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page" w:tblpY="9073"/>
        <w:tblOverlap w:val="never"/>
        <w:tblW w:w="96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624"/>
        <w:gridCol w:w="357"/>
        <w:gridCol w:w="1224"/>
        <w:gridCol w:w="546"/>
        <w:gridCol w:w="708"/>
        <w:gridCol w:w="736"/>
        <w:gridCol w:w="867"/>
        <w:gridCol w:w="309"/>
        <w:gridCol w:w="309"/>
        <w:gridCol w:w="309"/>
        <w:gridCol w:w="309"/>
        <w:gridCol w:w="309"/>
        <w:gridCol w:w="309"/>
        <w:gridCol w:w="309"/>
        <w:gridCol w:w="309"/>
        <w:gridCol w:w="320"/>
        <w:gridCol w:w="219"/>
        <w:gridCol w:w="107"/>
        <w:gridCol w:w="309"/>
        <w:gridCol w:w="73"/>
        <w:gridCol w:w="236"/>
        <w:gridCol w:w="48"/>
        <w:gridCol w:w="261"/>
        <w:gridCol w:w="287"/>
        <w:gridCol w:w="252"/>
      </w:tblGrid>
      <w:tr w:rsidR="00602269" w:rsidRPr="00602269" w14:paraId="72B03A7F" w14:textId="77777777" w:rsidTr="00CD52C2">
        <w:trPr>
          <w:cantSplit/>
          <w:trHeight w:hRule="exact" w:val="284"/>
        </w:trPr>
        <w:tc>
          <w:tcPr>
            <w:tcW w:w="981" w:type="dxa"/>
            <w:gridSpan w:val="2"/>
            <w:tcBorders>
              <w:top w:val="nil"/>
              <w:left w:val="single" w:sz="12" w:space="0" w:color="auto"/>
              <w:bottom w:val="single" w:sz="4" w:space="0" w:color="auto"/>
              <w:right w:val="single" w:sz="4" w:space="0" w:color="auto"/>
            </w:tcBorders>
            <w:vAlign w:val="bottom"/>
          </w:tcPr>
          <w:p w14:paraId="03920502" w14:textId="77777777" w:rsidR="00442CE6" w:rsidRPr="00602269" w:rsidRDefault="00504F1A" w:rsidP="00CD52C2">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 xml:space="preserve"> </w:t>
            </w:r>
          </w:p>
        </w:tc>
        <w:tc>
          <w:tcPr>
            <w:tcW w:w="5935" w:type="dxa"/>
            <w:gridSpan w:val="11"/>
            <w:tcBorders>
              <w:top w:val="nil"/>
              <w:left w:val="single" w:sz="4" w:space="0" w:color="auto"/>
              <w:bottom w:val="single" w:sz="4" w:space="0" w:color="auto"/>
              <w:right w:val="single" w:sz="4" w:space="0" w:color="auto"/>
            </w:tcBorders>
            <w:vAlign w:val="bottom"/>
          </w:tcPr>
          <w:p w14:paraId="13D6C8AA" w14:textId="77777777" w:rsidR="00442CE6" w:rsidRPr="00602269" w:rsidRDefault="00504F1A" w:rsidP="00CD52C2">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 xml:space="preserve"> </w:t>
            </w:r>
          </w:p>
        </w:tc>
        <w:tc>
          <w:tcPr>
            <w:tcW w:w="1157" w:type="dxa"/>
            <w:gridSpan w:val="4"/>
            <w:tcBorders>
              <w:top w:val="nil"/>
              <w:left w:val="single" w:sz="4" w:space="0" w:color="auto"/>
              <w:bottom w:val="single" w:sz="4" w:space="0" w:color="auto"/>
              <w:right w:val="single" w:sz="4" w:space="0" w:color="auto"/>
            </w:tcBorders>
            <w:vAlign w:val="bottom"/>
          </w:tcPr>
          <w:p w14:paraId="31DCD84F" w14:textId="77777777" w:rsidR="00442CE6" w:rsidRPr="00602269" w:rsidRDefault="00504F1A" w:rsidP="00CD52C2">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 xml:space="preserve"> </w:t>
            </w:r>
          </w:p>
        </w:tc>
        <w:tc>
          <w:tcPr>
            <w:tcW w:w="1573" w:type="dxa"/>
            <w:gridSpan w:val="8"/>
            <w:tcBorders>
              <w:top w:val="nil"/>
              <w:left w:val="single" w:sz="4" w:space="0" w:color="auto"/>
              <w:bottom w:val="single" w:sz="4" w:space="0" w:color="auto"/>
              <w:right w:val="single" w:sz="12" w:space="0" w:color="auto"/>
            </w:tcBorders>
            <w:vAlign w:val="bottom"/>
          </w:tcPr>
          <w:p w14:paraId="00630B2C" w14:textId="77777777" w:rsidR="00442CE6" w:rsidRPr="00602269" w:rsidRDefault="00442CE6" w:rsidP="00CD52C2">
            <w:pPr>
              <w:tabs>
                <w:tab w:val="left" w:pos="1155"/>
              </w:tabs>
              <w:spacing w:line="240" w:lineRule="auto"/>
              <w:rPr>
                <w:rFonts w:ascii="Trebuchet MS" w:hAnsi="Trebuchet MS" w:cs="Arial"/>
                <w:sz w:val="16"/>
                <w:szCs w:val="16"/>
              </w:rPr>
            </w:pPr>
          </w:p>
        </w:tc>
      </w:tr>
      <w:tr w:rsidR="00602269" w:rsidRPr="00602269" w14:paraId="412CC233" w14:textId="77777777" w:rsidTr="00CD52C2">
        <w:trPr>
          <w:cantSplit/>
          <w:trHeight w:hRule="exact" w:val="284"/>
        </w:trPr>
        <w:tc>
          <w:tcPr>
            <w:tcW w:w="981" w:type="dxa"/>
            <w:gridSpan w:val="2"/>
            <w:tcBorders>
              <w:top w:val="single" w:sz="4" w:space="0" w:color="auto"/>
              <w:left w:val="single" w:sz="12" w:space="0" w:color="auto"/>
              <w:bottom w:val="single" w:sz="4" w:space="0" w:color="auto"/>
              <w:right w:val="single" w:sz="4" w:space="0" w:color="auto"/>
            </w:tcBorders>
            <w:vAlign w:val="bottom"/>
          </w:tcPr>
          <w:p w14:paraId="6DC11E16" w14:textId="4F08D614" w:rsidR="00900F65" w:rsidRPr="00602269" w:rsidRDefault="00BE4F1D" w:rsidP="00900F65">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w:t>
            </w:r>
          </w:p>
        </w:tc>
        <w:tc>
          <w:tcPr>
            <w:tcW w:w="5935" w:type="dxa"/>
            <w:gridSpan w:val="11"/>
            <w:tcBorders>
              <w:top w:val="single" w:sz="4" w:space="0" w:color="auto"/>
              <w:left w:val="single" w:sz="4" w:space="0" w:color="auto"/>
              <w:bottom w:val="single" w:sz="4" w:space="0" w:color="auto"/>
              <w:right w:val="single" w:sz="4" w:space="0" w:color="auto"/>
            </w:tcBorders>
            <w:vAlign w:val="bottom"/>
          </w:tcPr>
          <w:p w14:paraId="24AC1546" w14:textId="08CE4EC9" w:rsidR="00900F65" w:rsidRPr="00602269" w:rsidRDefault="00BE4F1D" w:rsidP="00900F65">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w:t>
            </w:r>
          </w:p>
        </w:tc>
        <w:tc>
          <w:tcPr>
            <w:tcW w:w="1157" w:type="dxa"/>
            <w:gridSpan w:val="4"/>
            <w:tcBorders>
              <w:top w:val="single" w:sz="4" w:space="0" w:color="auto"/>
              <w:left w:val="single" w:sz="4" w:space="0" w:color="auto"/>
              <w:bottom w:val="single" w:sz="4" w:space="0" w:color="auto"/>
              <w:right w:val="single" w:sz="4" w:space="0" w:color="auto"/>
            </w:tcBorders>
            <w:vAlign w:val="bottom"/>
          </w:tcPr>
          <w:p w14:paraId="78B8EBD4" w14:textId="4006C656" w:rsidR="00900F65" w:rsidRPr="00602269" w:rsidRDefault="00BE4F1D" w:rsidP="00900F65">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w:t>
            </w:r>
          </w:p>
        </w:tc>
        <w:tc>
          <w:tcPr>
            <w:tcW w:w="1573" w:type="dxa"/>
            <w:gridSpan w:val="8"/>
            <w:tcBorders>
              <w:top w:val="single" w:sz="4" w:space="0" w:color="auto"/>
              <w:left w:val="single" w:sz="4" w:space="0" w:color="auto"/>
              <w:bottom w:val="single" w:sz="4" w:space="0" w:color="auto"/>
              <w:right w:val="single" w:sz="12" w:space="0" w:color="auto"/>
            </w:tcBorders>
            <w:vAlign w:val="bottom"/>
          </w:tcPr>
          <w:p w14:paraId="693C1634" w14:textId="77777777" w:rsidR="00900F65" w:rsidRPr="00602269" w:rsidRDefault="00900F65" w:rsidP="00900F65">
            <w:pPr>
              <w:tabs>
                <w:tab w:val="left" w:pos="1155"/>
              </w:tabs>
              <w:spacing w:line="240" w:lineRule="auto"/>
              <w:rPr>
                <w:rFonts w:ascii="Trebuchet MS" w:hAnsi="Trebuchet MS" w:cs="Arial"/>
                <w:sz w:val="16"/>
                <w:szCs w:val="16"/>
              </w:rPr>
            </w:pPr>
          </w:p>
        </w:tc>
      </w:tr>
      <w:tr w:rsidR="00602269" w:rsidRPr="00602269" w14:paraId="4758FE98" w14:textId="77777777" w:rsidTr="00CD52C2">
        <w:trPr>
          <w:cantSplit/>
          <w:trHeight w:hRule="exact" w:val="284"/>
        </w:trPr>
        <w:tc>
          <w:tcPr>
            <w:tcW w:w="981" w:type="dxa"/>
            <w:gridSpan w:val="2"/>
            <w:tcBorders>
              <w:top w:val="single" w:sz="4" w:space="0" w:color="auto"/>
              <w:left w:val="single" w:sz="12" w:space="0" w:color="auto"/>
              <w:bottom w:val="single" w:sz="4" w:space="0" w:color="auto"/>
              <w:right w:val="single" w:sz="4" w:space="0" w:color="auto"/>
            </w:tcBorders>
            <w:vAlign w:val="bottom"/>
          </w:tcPr>
          <w:p w14:paraId="6D22FB49" w14:textId="20B94F6D" w:rsidR="00900F65" w:rsidRPr="00602269" w:rsidRDefault="00BE4F1D" w:rsidP="00900F65">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w:t>
            </w:r>
          </w:p>
        </w:tc>
        <w:tc>
          <w:tcPr>
            <w:tcW w:w="5935" w:type="dxa"/>
            <w:gridSpan w:val="11"/>
            <w:tcBorders>
              <w:top w:val="single" w:sz="4" w:space="0" w:color="auto"/>
              <w:left w:val="single" w:sz="4" w:space="0" w:color="auto"/>
              <w:bottom w:val="single" w:sz="4" w:space="0" w:color="auto"/>
              <w:right w:val="single" w:sz="4" w:space="0" w:color="auto"/>
            </w:tcBorders>
            <w:vAlign w:val="bottom"/>
          </w:tcPr>
          <w:p w14:paraId="720F1AC6" w14:textId="66BEE10E" w:rsidR="00900F65" w:rsidRPr="00602269" w:rsidRDefault="00BE4F1D" w:rsidP="00900F65">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w:t>
            </w:r>
          </w:p>
        </w:tc>
        <w:tc>
          <w:tcPr>
            <w:tcW w:w="1157" w:type="dxa"/>
            <w:gridSpan w:val="4"/>
            <w:tcBorders>
              <w:top w:val="single" w:sz="4" w:space="0" w:color="auto"/>
              <w:left w:val="single" w:sz="4" w:space="0" w:color="auto"/>
              <w:bottom w:val="single" w:sz="4" w:space="0" w:color="auto"/>
              <w:right w:val="single" w:sz="4" w:space="0" w:color="auto"/>
            </w:tcBorders>
            <w:vAlign w:val="bottom"/>
          </w:tcPr>
          <w:p w14:paraId="4883167D" w14:textId="438726DB" w:rsidR="00900F65" w:rsidRPr="00602269" w:rsidRDefault="00BE4F1D" w:rsidP="00900F65">
            <w:pPr>
              <w:tabs>
                <w:tab w:val="left" w:pos="1155"/>
              </w:tabs>
              <w:spacing w:line="240" w:lineRule="auto"/>
              <w:jc w:val="left"/>
              <w:rPr>
                <w:rFonts w:ascii="Trebuchet MS" w:hAnsi="Trebuchet MS" w:cs="Arial"/>
                <w:sz w:val="16"/>
                <w:szCs w:val="16"/>
              </w:rPr>
            </w:pPr>
            <w:r w:rsidRPr="00602269">
              <w:rPr>
                <w:rFonts w:ascii="Trebuchet MS" w:hAnsi="Trebuchet MS" w:cs="Arial"/>
                <w:sz w:val="16"/>
                <w:szCs w:val="16"/>
              </w:rPr>
              <w:t>/</w:t>
            </w:r>
          </w:p>
        </w:tc>
        <w:tc>
          <w:tcPr>
            <w:tcW w:w="1573" w:type="dxa"/>
            <w:gridSpan w:val="8"/>
            <w:tcBorders>
              <w:top w:val="single" w:sz="4" w:space="0" w:color="auto"/>
              <w:left w:val="single" w:sz="4" w:space="0" w:color="auto"/>
              <w:bottom w:val="single" w:sz="4" w:space="0" w:color="auto"/>
              <w:right w:val="single" w:sz="12" w:space="0" w:color="auto"/>
            </w:tcBorders>
            <w:vAlign w:val="bottom"/>
          </w:tcPr>
          <w:p w14:paraId="68029D4A" w14:textId="77777777" w:rsidR="00900F65" w:rsidRPr="00602269" w:rsidRDefault="00900F65" w:rsidP="00900F65">
            <w:pPr>
              <w:tabs>
                <w:tab w:val="left" w:pos="1155"/>
              </w:tabs>
              <w:spacing w:line="240" w:lineRule="auto"/>
              <w:rPr>
                <w:rFonts w:ascii="Trebuchet MS" w:hAnsi="Trebuchet MS" w:cs="Arial"/>
                <w:sz w:val="16"/>
                <w:szCs w:val="16"/>
              </w:rPr>
            </w:pPr>
          </w:p>
        </w:tc>
      </w:tr>
      <w:tr w:rsidR="00602269" w:rsidRPr="00602269" w14:paraId="58D6DE10" w14:textId="77777777" w:rsidTr="00CD52C2">
        <w:trPr>
          <w:cantSplit/>
          <w:trHeight w:hRule="exact" w:val="284"/>
        </w:trPr>
        <w:tc>
          <w:tcPr>
            <w:tcW w:w="981" w:type="dxa"/>
            <w:gridSpan w:val="2"/>
            <w:tcBorders>
              <w:top w:val="single" w:sz="4" w:space="0" w:color="auto"/>
              <w:left w:val="single" w:sz="12" w:space="0" w:color="auto"/>
              <w:right w:val="single" w:sz="4" w:space="0" w:color="auto"/>
            </w:tcBorders>
            <w:vAlign w:val="center"/>
          </w:tcPr>
          <w:p w14:paraId="3C2BD779" w14:textId="77777777" w:rsidR="00900F65" w:rsidRPr="00602269" w:rsidRDefault="00900F65" w:rsidP="00900F65">
            <w:pPr>
              <w:tabs>
                <w:tab w:val="left" w:pos="1155"/>
              </w:tabs>
              <w:spacing w:line="240" w:lineRule="auto"/>
              <w:jc w:val="left"/>
              <w:rPr>
                <w:rFonts w:ascii="Trebuchet MS" w:hAnsi="Trebuchet MS" w:cs="Arial"/>
                <w:sz w:val="18"/>
                <w:szCs w:val="18"/>
              </w:rPr>
            </w:pPr>
            <w:r w:rsidRPr="00602269">
              <w:rPr>
                <w:rFonts w:ascii="Trebuchet MS" w:hAnsi="Trebuchet MS" w:cs="Arial"/>
                <w:sz w:val="12"/>
                <w:szCs w:val="12"/>
              </w:rPr>
              <w:t>Sprememba:</w:t>
            </w:r>
          </w:p>
        </w:tc>
        <w:tc>
          <w:tcPr>
            <w:tcW w:w="5935" w:type="dxa"/>
            <w:gridSpan w:val="11"/>
            <w:tcBorders>
              <w:top w:val="single" w:sz="4" w:space="0" w:color="auto"/>
              <w:left w:val="single" w:sz="4" w:space="0" w:color="auto"/>
              <w:right w:val="single" w:sz="4" w:space="0" w:color="auto"/>
            </w:tcBorders>
            <w:vAlign w:val="center"/>
          </w:tcPr>
          <w:p w14:paraId="78F61705" w14:textId="77777777" w:rsidR="00900F65" w:rsidRPr="00602269" w:rsidRDefault="00900F65" w:rsidP="00900F65">
            <w:pPr>
              <w:tabs>
                <w:tab w:val="left" w:pos="1155"/>
              </w:tabs>
              <w:spacing w:line="240" w:lineRule="auto"/>
              <w:rPr>
                <w:rFonts w:ascii="Trebuchet MS" w:hAnsi="Trebuchet MS" w:cs="Arial"/>
                <w:b/>
                <w:i/>
                <w:sz w:val="18"/>
                <w:szCs w:val="18"/>
              </w:rPr>
            </w:pPr>
            <w:r w:rsidRPr="00602269">
              <w:rPr>
                <w:rFonts w:ascii="Trebuchet MS" w:hAnsi="Trebuchet MS" w:cs="Arial"/>
                <w:sz w:val="12"/>
                <w:szCs w:val="12"/>
              </w:rPr>
              <w:t xml:space="preserve">Opis spremembe: </w:t>
            </w:r>
          </w:p>
        </w:tc>
        <w:tc>
          <w:tcPr>
            <w:tcW w:w="1157" w:type="dxa"/>
            <w:gridSpan w:val="4"/>
            <w:tcBorders>
              <w:top w:val="single" w:sz="4" w:space="0" w:color="auto"/>
              <w:left w:val="single" w:sz="4" w:space="0" w:color="auto"/>
              <w:right w:val="single" w:sz="4" w:space="0" w:color="auto"/>
            </w:tcBorders>
            <w:vAlign w:val="center"/>
          </w:tcPr>
          <w:p w14:paraId="13DE0165" w14:textId="77777777" w:rsidR="00900F65" w:rsidRPr="00602269" w:rsidRDefault="00900F65" w:rsidP="00900F65">
            <w:pPr>
              <w:tabs>
                <w:tab w:val="left" w:pos="1155"/>
              </w:tabs>
              <w:spacing w:line="240" w:lineRule="auto"/>
              <w:jc w:val="left"/>
              <w:rPr>
                <w:rFonts w:ascii="Trebuchet MS" w:hAnsi="Trebuchet MS" w:cs="Arial"/>
                <w:b/>
                <w:i/>
                <w:sz w:val="18"/>
                <w:szCs w:val="18"/>
              </w:rPr>
            </w:pPr>
            <w:r w:rsidRPr="00602269">
              <w:rPr>
                <w:rFonts w:ascii="Trebuchet MS" w:hAnsi="Trebuchet MS" w:cs="Arial"/>
                <w:sz w:val="12"/>
                <w:szCs w:val="12"/>
              </w:rPr>
              <w:t xml:space="preserve">Datum spr.: </w:t>
            </w:r>
          </w:p>
        </w:tc>
        <w:tc>
          <w:tcPr>
            <w:tcW w:w="1573" w:type="dxa"/>
            <w:gridSpan w:val="8"/>
            <w:tcBorders>
              <w:top w:val="single" w:sz="4" w:space="0" w:color="auto"/>
              <w:left w:val="single" w:sz="4" w:space="0" w:color="auto"/>
              <w:right w:val="single" w:sz="12" w:space="0" w:color="auto"/>
            </w:tcBorders>
            <w:vAlign w:val="center"/>
          </w:tcPr>
          <w:p w14:paraId="46E84CCB" w14:textId="77777777" w:rsidR="00900F65" w:rsidRPr="00602269" w:rsidRDefault="00900F65" w:rsidP="00900F65">
            <w:pPr>
              <w:tabs>
                <w:tab w:val="left" w:pos="1155"/>
              </w:tabs>
              <w:spacing w:line="240" w:lineRule="auto"/>
              <w:rPr>
                <w:rFonts w:ascii="Trebuchet MS" w:hAnsi="Trebuchet MS" w:cs="Arial"/>
                <w:b/>
                <w:i/>
                <w:szCs w:val="22"/>
              </w:rPr>
            </w:pPr>
            <w:r w:rsidRPr="00602269">
              <w:rPr>
                <w:rFonts w:ascii="Trebuchet MS" w:hAnsi="Trebuchet MS" w:cs="Arial"/>
                <w:sz w:val="12"/>
                <w:szCs w:val="12"/>
              </w:rPr>
              <w:t>Podpis:</w:t>
            </w:r>
          </w:p>
        </w:tc>
      </w:tr>
      <w:tr w:rsidR="00602269" w:rsidRPr="00602269" w14:paraId="1237A8B6" w14:textId="77777777" w:rsidTr="00CD52C2">
        <w:trPr>
          <w:cantSplit/>
          <w:trHeight w:hRule="exact" w:val="851"/>
        </w:trPr>
        <w:tc>
          <w:tcPr>
            <w:tcW w:w="4195" w:type="dxa"/>
            <w:gridSpan w:val="6"/>
            <w:tcBorders>
              <w:left w:val="single" w:sz="12" w:space="0" w:color="auto"/>
            </w:tcBorders>
          </w:tcPr>
          <w:p w14:paraId="45A6D736" w14:textId="77777777" w:rsidR="00900F65" w:rsidRPr="00602269" w:rsidRDefault="00900F65" w:rsidP="00900F65">
            <w:pPr>
              <w:tabs>
                <w:tab w:val="left" w:pos="1155"/>
              </w:tabs>
              <w:spacing w:before="40" w:line="240" w:lineRule="auto"/>
              <w:jc w:val="left"/>
              <w:rPr>
                <w:rFonts w:ascii="Trebuchet MS" w:hAnsi="Trebuchet MS" w:cs="Arial"/>
                <w:sz w:val="12"/>
                <w:szCs w:val="12"/>
              </w:rPr>
            </w:pPr>
            <w:r w:rsidRPr="00602269">
              <w:rPr>
                <w:noProof/>
              </w:rPr>
              <w:drawing>
                <wp:anchor distT="0" distB="0" distL="114300" distR="114300" simplePos="0" relativeHeight="251664384" behindDoc="0" locked="0" layoutInCell="1" allowOverlap="1" wp14:anchorId="57E97D76" wp14:editId="05960CD7">
                  <wp:simplePos x="0" y="0"/>
                  <wp:positionH relativeFrom="column">
                    <wp:posOffset>474345</wp:posOffset>
                  </wp:positionH>
                  <wp:positionV relativeFrom="paragraph">
                    <wp:posOffset>13970</wp:posOffset>
                  </wp:positionV>
                  <wp:extent cx="277200" cy="482400"/>
                  <wp:effectExtent l="0" t="0" r="8890" b="0"/>
                  <wp:wrapNone/>
                  <wp:docPr id="8" name="Slika 8"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9" descr="Slika, ki vsebuje besede besedilo&#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200" cy="482400"/>
                          </a:xfrm>
                          <a:prstGeom prst="rect">
                            <a:avLst/>
                          </a:prstGeom>
                        </pic:spPr>
                      </pic:pic>
                    </a:graphicData>
                  </a:graphic>
                  <wp14:sizeRelH relativeFrom="margin">
                    <wp14:pctWidth>0</wp14:pctWidth>
                  </wp14:sizeRelH>
                  <wp14:sizeRelV relativeFrom="margin">
                    <wp14:pctHeight>0</wp14:pctHeight>
                  </wp14:sizeRelV>
                </wp:anchor>
              </w:drawing>
            </w:r>
            <w:r w:rsidRPr="00602269">
              <w:rPr>
                <w:rFonts w:ascii="Trebuchet MS" w:hAnsi="Trebuchet MS" w:cs="Arial"/>
                <w:sz w:val="12"/>
                <w:szCs w:val="12"/>
              </w:rPr>
              <w:t>Investitor:</w:t>
            </w:r>
          </w:p>
          <w:p w14:paraId="2C9B16A6" w14:textId="77777777" w:rsidR="00900F65" w:rsidRPr="00602269" w:rsidRDefault="00900F65" w:rsidP="00900F65">
            <w:pPr>
              <w:tabs>
                <w:tab w:val="left" w:pos="1155"/>
              </w:tabs>
              <w:spacing w:line="240" w:lineRule="auto"/>
              <w:ind w:left="567"/>
              <w:jc w:val="left"/>
              <w:rPr>
                <w:rFonts w:ascii="Times New Roman" w:hAnsi="Times New Roman"/>
                <w:i/>
                <w:iCs/>
                <w:sz w:val="18"/>
                <w:szCs w:val="18"/>
              </w:rPr>
            </w:pPr>
            <w:r w:rsidRPr="00602269">
              <w:rPr>
                <w:rFonts w:ascii="Trebuchet MS" w:hAnsi="Trebuchet MS" w:cs="Arial"/>
                <w:sz w:val="18"/>
                <w:szCs w:val="18"/>
              </w:rPr>
              <w:t xml:space="preserve">                    </w:t>
            </w:r>
            <w:r w:rsidRPr="00602269">
              <w:rPr>
                <w:rFonts w:ascii="Times New Roman" w:hAnsi="Times New Roman"/>
                <w:sz w:val="18"/>
                <w:szCs w:val="18"/>
              </w:rPr>
              <w:t xml:space="preserve">Univerza </w:t>
            </w:r>
            <w:r w:rsidRPr="00602269">
              <w:rPr>
                <w:rFonts w:ascii="Times New Roman" w:hAnsi="Times New Roman"/>
                <w:i/>
                <w:iCs/>
                <w:sz w:val="18"/>
                <w:szCs w:val="18"/>
              </w:rPr>
              <w:t>v Ljubljani</w:t>
            </w:r>
          </w:p>
          <w:p w14:paraId="54C0A496" w14:textId="77777777" w:rsidR="00900F65" w:rsidRPr="00602269" w:rsidRDefault="00900F65" w:rsidP="00900F65">
            <w:pPr>
              <w:tabs>
                <w:tab w:val="left" w:pos="1155"/>
              </w:tabs>
              <w:spacing w:line="240" w:lineRule="auto"/>
              <w:ind w:left="567"/>
              <w:jc w:val="left"/>
              <w:rPr>
                <w:rFonts w:ascii="Times New Roman" w:hAnsi="Times New Roman"/>
                <w:sz w:val="18"/>
                <w:szCs w:val="18"/>
              </w:rPr>
            </w:pPr>
            <w:r w:rsidRPr="00602269">
              <w:rPr>
                <w:rFonts w:ascii="Times New Roman" w:hAnsi="Times New Roman"/>
                <w:sz w:val="18"/>
                <w:szCs w:val="18"/>
              </w:rPr>
              <w:t xml:space="preserve">                        Kongresni trg 12</w:t>
            </w:r>
          </w:p>
          <w:p w14:paraId="4E3C1A00" w14:textId="7D76F6DD" w:rsidR="00900F65" w:rsidRPr="00602269" w:rsidRDefault="00900F65" w:rsidP="00900F65">
            <w:pPr>
              <w:tabs>
                <w:tab w:val="left" w:pos="1155"/>
              </w:tabs>
              <w:spacing w:line="240" w:lineRule="auto"/>
              <w:ind w:left="567"/>
              <w:jc w:val="left"/>
              <w:rPr>
                <w:rFonts w:ascii="Trebuchet MS" w:hAnsi="Trebuchet MS" w:cs="Arial"/>
                <w:sz w:val="18"/>
                <w:szCs w:val="18"/>
              </w:rPr>
            </w:pPr>
            <w:r w:rsidRPr="00602269">
              <w:rPr>
                <w:rFonts w:ascii="Times New Roman" w:hAnsi="Times New Roman"/>
                <w:sz w:val="18"/>
                <w:szCs w:val="18"/>
              </w:rPr>
              <w:t xml:space="preserve">                        1000 Ljubljana, Slovenija</w:t>
            </w:r>
          </w:p>
        </w:tc>
        <w:tc>
          <w:tcPr>
            <w:tcW w:w="5451" w:type="dxa"/>
            <w:gridSpan w:val="19"/>
            <w:tcBorders>
              <w:right w:val="single" w:sz="12" w:space="0" w:color="auto"/>
            </w:tcBorders>
          </w:tcPr>
          <w:p w14:paraId="72BE49D0" w14:textId="77777777" w:rsidR="00900F65" w:rsidRPr="00602269" w:rsidRDefault="00900F65" w:rsidP="00900F65">
            <w:pPr>
              <w:spacing w:before="40" w:line="240" w:lineRule="auto"/>
              <w:rPr>
                <w:rFonts w:ascii="Trebuchet MS" w:hAnsi="Trebuchet MS" w:cs="Arial"/>
                <w:sz w:val="12"/>
                <w:szCs w:val="12"/>
              </w:rPr>
            </w:pPr>
            <w:r w:rsidRPr="00602269">
              <w:rPr>
                <w:rFonts w:ascii="Trebuchet MS" w:hAnsi="Trebuchet MS" w:cs="Arial"/>
                <w:sz w:val="12"/>
                <w:szCs w:val="12"/>
              </w:rPr>
              <w:t>Gradnja/Objekt:</w:t>
            </w:r>
          </w:p>
          <w:p w14:paraId="0922AC46" w14:textId="7C641CF4" w:rsidR="00900F65" w:rsidRPr="00602269" w:rsidRDefault="00900F65" w:rsidP="00900F65">
            <w:pPr>
              <w:spacing w:line="240" w:lineRule="auto"/>
              <w:jc w:val="center"/>
              <w:rPr>
                <w:rFonts w:ascii="Trebuchet MS" w:hAnsi="Trebuchet MS" w:cs="Arial"/>
                <w:sz w:val="20"/>
              </w:rPr>
            </w:pPr>
            <w:r w:rsidRPr="00602269">
              <w:rPr>
                <w:rFonts w:ascii="Trebuchet MS" w:hAnsi="Trebuchet MS" w:cs="Arial"/>
                <w:sz w:val="20"/>
              </w:rPr>
              <w:t xml:space="preserve">Fakulteta za strojništvo </w:t>
            </w:r>
          </w:p>
        </w:tc>
      </w:tr>
      <w:tr w:rsidR="00602269" w:rsidRPr="00602269" w14:paraId="23792EEB" w14:textId="77777777" w:rsidTr="00CD52C2">
        <w:trPr>
          <w:cantSplit/>
          <w:trHeight w:hRule="exact" w:val="851"/>
        </w:trPr>
        <w:tc>
          <w:tcPr>
            <w:tcW w:w="4195" w:type="dxa"/>
            <w:gridSpan w:val="6"/>
            <w:tcBorders>
              <w:left w:val="single" w:sz="12" w:space="0" w:color="auto"/>
            </w:tcBorders>
          </w:tcPr>
          <w:p w14:paraId="7C501931" w14:textId="77777777" w:rsidR="00900F65" w:rsidRPr="00602269" w:rsidRDefault="00900F65" w:rsidP="00900F65">
            <w:pPr>
              <w:spacing w:before="20" w:line="160" w:lineRule="exact"/>
              <w:jc w:val="left"/>
              <w:rPr>
                <w:rFonts w:ascii="Trebuchet MS" w:hAnsi="Trebuchet MS" w:cs="Arial"/>
                <w:sz w:val="12"/>
                <w:szCs w:val="12"/>
              </w:rPr>
            </w:pPr>
            <w:r w:rsidRPr="00602269">
              <w:rPr>
                <w:rFonts w:ascii="Trebuchet MS" w:hAnsi="Trebuchet MS" w:cs="Arial"/>
                <w:sz w:val="12"/>
                <w:szCs w:val="12"/>
              </w:rPr>
              <w:t>Projektant:</w:t>
            </w:r>
          </w:p>
          <w:p w14:paraId="27E36D28" w14:textId="77777777" w:rsidR="00900F65" w:rsidRPr="00602269" w:rsidRDefault="00900F65" w:rsidP="00900F65">
            <w:pPr>
              <w:spacing w:before="20" w:line="160" w:lineRule="exact"/>
              <w:ind w:left="1701"/>
              <w:jc w:val="left"/>
              <w:rPr>
                <w:rFonts w:ascii="Trebuchet MS" w:hAnsi="Trebuchet MS" w:cs="Arial"/>
                <w:b/>
                <w:sz w:val="15"/>
                <w:szCs w:val="15"/>
              </w:rPr>
            </w:pPr>
            <w:r w:rsidRPr="00602269">
              <w:rPr>
                <w:rFonts w:ascii="Trebuchet MS" w:hAnsi="Trebuchet MS" w:cs="Arial"/>
                <w:b/>
                <w:sz w:val="15"/>
                <w:szCs w:val="15"/>
              </w:rPr>
              <w:t>IBE, svetovanje,</w:t>
            </w:r>
            <w:r w:rsidRPr="00602269">
              <w:rPr>
                <w:rFonts w:ascii="Trebuchet MS" w:hAnsi="Trebuchet MS" w:cs="Arial"/>
                <w:b/>
                <w:sz w:val="15"/>
                <w:szCs w:val="15"/>
              </w:rPr>
              <w:br/>
              <w:t>projektiranje in inženiring</w:t>
            </w:r>
            <w:r w:rsidRPr="00602269">
              <w:rPr>
                <w:rFonts w:ascii="Trebuchet MS" w:hAnsi="Trebuchet MS" w:cs="Arial"/>
                <w:b/>
                <w:sz w:val="15"/>
                <w:szCs w:val="15"/>
              </w:rPr>
              <w:br/>
              <w:t>Ljubljana, Slovenija</w:t>
            </w:r>
          </w:p>
        </w:tc>
        <w:tc>
          <w:tcPr>
            <w:tcW w:w="5451" w:type="dxa"/>
            <w:gridSpan w:val="19"/>
            <w:tcBorders>
              <w:right w:val="single" w:sz="12" w:space="0" w:color="auto"/>
            </w:tcBorders>
          </w:tcPr>
          <w:p w14:paraId="5ADF50DA" w14:textId="77777777" w:rsidR="00900F65" w:rsidRPr="00602269" w:rsidRDefault="00900F65" w:rsidP="00900F65">
            <w:pPr>
              <w:spacing w:before="40" w:after="80" w:line="240" w:lineRule="auto"/>
              <w:rPr>
                <w:rFonts w:ascii="Trebuchet MS" w:hAnsi="Trebuchet MS" w:cs="Arial"/>
                <w:sz w:val="12"/>
                <w:szCs w:val="12"/>
              </w:rPr>
            </w:pPr>
            <w:r w:rsidRPr="00602269">
              <w:rPr>
                <w:rFonts w:ascii="Trebuchet MS" w:hAnsi="Trebuchet MS" w:cs="Arial"/>
                <w:sz w:val="12"/>
                <w:szCs w:val="12"/>
              </w:rPr>
              <w:t>Del objekta/sistem:</w:t>
            </w:r>
          </w:p>
          <w:p w14:paraId="442D9350" w14:textId="77777777" w:rsidR="00900F65" w:rsidRPr="00602269" w:rsidRDefault="00900F65" w:rsidP="00900F65">
            <w:pPr>
              <w:spacing w:line="240" w:lineRule="auto"/>
              <w:jc w:val="center"/>
              <w:rPr>
                <w:rFonts w:ascii="Trebuchet MS" w:hAnsi="Trebuchet MS" w:cs="Arial"/>
                <w:sz w:val="20"/>
              </w:rPr>
            </w:pPr>
            <w:r w:rsidRPr="00602269">
              <w:rPr>
                <w:rFonts w:ascii="Trebuchet MS" w:hAnsi="Trebuchet MS" w:cs="Arial"/>
                <w:szCs w:val="22"/>
              </w:rPr>
              <w:t>/</w:t>
            </w:r>
          </w:p>
        </w:tc>
      </w:tr>
      <w:tr w:rsidR="00602269" w:rsidRPr="00602269" w14:paraId="56740C76" w14:textId="77777777" w:rsidTr="00CD52C2">
        <w:trPr>
          <w:cantSplit/>
          <w:trHeight w:hRule="exact" w:val="851"/>
        </w:trPr>
        <w:tc>
          <w:tcPr>
            <w:tcW w:w="4195" w:type="dxa"/>
            <w:gridSpan w:val="6"/>
            <w:tcBorders>
              <w:left w:val="single" w:sz="12" w:space="0" w:color="auto"/>
            </w:tcBorders>
          </w:tcPr>
          <w:p w14:paraId="6074E1FE" w14:textId="24F4FBD0" w:rsidR="00900F65" w:rsidRPr="00602269" w:rsidRDefault="00900F65" w:rsidP="00900F65">
            <w:pPr>
              <w:spacing w:before="20" w:line="160" w:lineRule="exact"/>
              <w:jc w:val="left"/>
              <w:rPr>
                <w:rFonts w:ascii="Trebuchet MS" w:hAnsi="Trebuchet MS" w:cs="Arial"/>
                <w:sz w:val="12"/>
                <w:szCs w:val="12"/>
              </w:rPr>
            </w:pPr>
            <w:r w:rsidRPr="00602269">
              <w:rPr>
                <w:rFonts w:ascii="Trebuchet MS" w:hAnsi="Trebuchet MS" w:cs="Arial"/>
                <w:noProof/>
                <w:sz w:val="12"/>
                <w:szCs w:val="12"/>
              </w:rPr>
              <w:drawing>
                <wp:anchor distT="0" distB="0" distL="114300" distR="114300" simplePos="0" relativeHeight="251665408" behindDoc="0" locked="0" layoutInCell="1" allowOverlap="1" wp14:anchorId="7FD40D66" wp14:editId="3A9392F8">
                  <wp:simplePos x="0" y="0"/>
                  <wp:positionH relativeFrom="column">
                    <wp:posOffset>266049</wp:posOffset>
                  </wp:positionH>
                  <wp:positionV relativeFrom="paragraph">
                    <wp:posOffset>94579</wp:posOffset>
                  </wp:positionV>
                  <wp:extent cx="845785" cy="400571"/>
                  <wp:effectExtent l="0" t="0" r="0" b="0"/>
                  <wp:wrapNone/>
                  <wp:docPr id="31834569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0620" cy="412333"/>
                          </a:xfrm>
                          <a:prstGeom prst="rect">
                            <a:avLst/>
                          </a:prstGeom>
                          <a:noFill/>
                        </pic:spPr>
                      </pic:pic>
                    </a:graphicData>
                  </a:graphic>
                  <wp14:sizeRelH relativeFrom="page">
                    <wp14:pctWidth>0</wp14:pctWidth>
                  </wp14:sizeRelH>
                  <wp14:sizeRelV relativeFrom="page">
                    <wp14:pctHeight>0</wp14:pctHeight>
                  </wp14:sizeRelV>
                </wp:anchor>
              </w:drawing>
            </w:r>
            <w:r w:rsidRPr="00602269">
              <w:rPr>
                <w:rFonts w:ascii="Trebuchet MS" w:hAnsi="Trebuchet MS" w:cs="Arial"/>
                <w:sz w:val="12"/>
                <w:szCs w:val="12"/>
              </w:rPr>
              <w:t>Projektant:</w:t>
            </w:r>
          </w:p>
          <w:p w14:paraId="3E0FF81D" w14:textId="091D1215" w:rsidR="00900F65" w:rsidRPr="00602269" w:rsidRDefault="00900F65" w:rsidP="00900F65">
            <w:pPr>
              <w:tabs>
                <w:tab w:val="left" w:pos="1155"/>
              </w:tabs>
              <w:spacing w:line="240" w:lineRule="auto"/>
              <w:ind w:left="2057"/>
              <w:jc w:val="left"/>
              <w:rPr>
                <w:rFonts w:ascii="Trebuchet MS" w:hAnsi="Trebuchet MS" w:cs="Arial"/>
                <w:sz w:val="18"/>
                <w:szCs w:val="18"/>
              </w:rPr>
            </w:pPr>
            <w:r w:rsidRPr="00602269">
              <w:rPr>
                <w:rFonts w:ascii="Trebuchet MS" w:hAnsi="Trebuchet MS" w:cs="Arial"/>
                <w:b/>
                <w:bCs/>
                <w:sz w:val="15"/>
                <w:szCs w:val="15"/>
              </w:rPr>
              <w:br/>
              <w:t>SADAR + VUGA</w:t>
            </w:r>
            <w:r w:rsidRPr="00602269">
              <w:rPr>
                <w:rFonts w:ascii="Trebuchet MS" w:hAnsi="Trebuchet MS" w:cs="Arial"/>
                <w:b/>
                <w:sz w:val="15"/>
                <w:szCs w:val="15"/>
              </w:rPr>
              <w:t xml:space="preserve"> d.o.o.</w:t>
            </w:r>
            <w:r w:rsidRPr="00602269">
              <w:rPr>
                <w:rFonts w:ascii="Trebuchet MS" w:hAnsi="Trebuchet MS" w:cs="Arial"/>
                <w:b/>
                <w:sz w:val="15"/>
                <w:szCs w:val="15"/>
              </w:rPr>
              <w:br/>
              <w:t>Ljubljana, Slovenija</w:t>
            </w:r>
          </w:p>
        </w:tc>
        <w:tc>
          <w:tcPr>
            <w:tcW w:w="5451" w:type="dxa"/>
            <w:gridSpan w:val="19"/>
            <w:tcBorders>
              <w:right w:val="single" w:sz="12" w:space="0" w:color="auto"/>
            </w:tcBorders>
          </w:tcPr>
          <w:p w14:paraId="05AE40A3" w14:textId="4EDAE192" w:rsidR="00900F65" w:rsidRPr="00602269" w:rsidRDefault="00900F65" w:rsidP="00900F65">
            <w:pPr>
              <w:spacing w:before="40" w:after="80" w:line="240" w:lineRule="auto"/>
              <w:rPr>
                <w:rFonts w:ascii="Trebuchet MS" w:hAnsi="Trebuchet MS" w:cs="Arial"/>
                <w:sz w:val="12"/>
                <w:szCs w:val="12"/>
              </w:rPr>
            </w:pPr>
            <w:r w:rsidRPr="00602269">
              <w:rPr>
                <w:rFonts w:ascii="Trebuchet MS" w:hAnsi="Trebuchet MS" w:cs="Arial"/>
                <w:sz w:val="12"/>
                <w:szCs w:val="12"/>
              </w:rPr>
              <w:t>Vrsta dokumentacije:</w:t>
            </w:r>
          </w:p>
          <w:p w14:paraId="08F2675D" w14:textId="2A0E671A" w:rsidR="00900F65" w:rsidRPr="00602269" w:rsidRDefault="00BE4F1D" w:rsidP="00900F65">
            <w:pPr>
              <w:spacing w:line="240" w:lineRule="auto"/>
              <w:jc w:val="center"/>
              <w:rPr>
                <w:rFonts w:ascii="Trebuchet MS" w:hAnsi="Trebuchet MS" w:cs="Arial"/>
                <w:szCs w:val="22"/>
              </w:rPr>
            </w:pPr>
            <w:r w:rsidRPr="00602269">
              <w:rPr>
                <w:rFonts w:ascii="Trebuchet MS" w:hAnsi="Trebuchet MS" w:cs="Arial"/>
                <w:szCs w:val="22"/>
              </w:rPr>
              <w:t>0 ZBIRNI NAČR</w:t>
            </w:r>
            <w:r w:rsidR="00863D6B">
              <w:rPr>
                <w:rFonts w:ascii="Trebuchet MS" w:hAnsi="Trebuchet MS" w:cs="Arial"/>
                <w:szCs w:val="22"/>
              </w:rPr>
              <w:t>T</w:t>
            </w:r>
          </w:p>
        </w:tc>
      </w:tr>
      <w:tr w:rsidR="00602269" w:rsidRPr="00602269" w14:paraId="2F0E5174" w14:textId="77777777" w:rsidTr="00CD52C2">
        <w:trPr>
          <w:cantSplit/>
          <w:trHeight w:hRule="exact" w:val="369"/>
        </w:trPr>
        <w:tc>
          <w:tcPr>
            <w:tcW w:w="981" w:type="dxa"/>
            <w:gridSpan w:val="2"/>
            <w:tcBorders>
              <w:left w:val="single" w:sz="12" w:space="0" w:color="auto"/>
              <w:bottom w:val="single" w:sz="4" w:space="0" w:color="auto"/>
              <w:right w:val="single" w:sz="4" w:space="0" w:color="auto"/>
            </w:tcBorders>
            <w:vAlign w:val="center"/>
          </w:tcPr>
          <w:p w14:paraId="3D0EF51E" w14:textId="77777777" w:rsidR="00900F65" w:rsidRPr="00602269" w:rsidRDefault="00900F65" w:rsidP="00900F65">
            <w:pPr>
              <w:tabs>
                <w:tab w:val="left" w:pos="1155"/>
              </w:tabs>
              <w:spacing w:line="240" w:lineRule="auto"/>
              <w:rPr>
                <w:rFonts w:ascii="Trebuchet MS" w:hAnsi="Trebuchet MS" w:cs="Arial"/>
                <w:szCs w:val="22"/>
              </w:rPr>
            </w:pPr>
          </w:p>
        </w:tc>
        <w:tc>
          <w:tcPr>
            <w:tcW w:w="2478" w:type="dxa"/>
            <w:gridSpan w:val="3"/>
            <w:tcBorders>
              <w:left w:val="single" w:sz="4" w:space="0" w:color="auto"/>
              <w:bottom w:val="single" w:sz="4" w:space="0" w:color="auto"/>
              <w:right w:val="single" w:sz="4" w:space="0" w:color="auto"/>
            </w:tcBorders>
            <w:vAlign w:val="center"/>
          </w:tcPr>
          <w:p w14:paraId="01DE491C" w14:textId="77777777" w:rsidR="00900F65" w:rsidRPr="00602269" w:rsidRDefault="00900F65" w:rsidP="00900F65">
            <w:pPr>
              <w:tabs>
                <w:tab w:val="left" w:pos="1155"/>
              </w:tabs>
              <w:spacing w:line="240" w:lineRule="auto"/>
              <w:rPr>
                <w:rFonts w:ascii="Trebuchet MS" w:hAnsi="Trebuchet MS" w:cs="Arial"/>
                <w:szCs w:val="22"/>
              </w:rPr>
            </w:pPr>
            <w:r w:rsidRPr="00602269">
              <w:rPr>
                <w:rFonts w:ascii="Trebuchet MS" w:hAnsi="Trebuchet MS" w:cs="Arial"/>
                <w:sz w:val="12"/>
                <w:szCs w:val="12"/>
              </w:rPr>
              <w:t>Ime in priimek:</w:t>
            </w:r>
          </w:p>
        </w:tc>
        <w:tc>
          <w:tcPr>
            <w:tcW w:w="736" w:type="dxa"/>
            <w:tcBorders>
              <w:left w:val="single" w:sz="4" w:space="0" w:color="auto"/>
              <w:bottom w:val="single" w:sz="4" w:space="0" w:color="auto"/>
            </w:tcBorders>
            <w:vAlign w:val="center"/>
          </w:tcPr>
          <w:p w14:paraId="47A7560B" w14:textId="77777777" w:rsidR="00900F65" w:rsidRPr="00602269" w:rsidRDefault="00900F65" w:rsidP="00900F65">
            <w:pPr>
              <w:tabs>
                <w:tab w:val="left" w:pos="1155"/>
              </w:tabs>
              <w:spacing w:line="240" w:lineRule="auto"/>
              <w:jc w:val="center"/>
              <w:rPr>
                <w:rFonts w:ascii="Trebuchet MS" w:hAnsi="Trebuchet MS" w:cs="Arial"/>
                <w:szCs w:val="22"/>
              </w:rPr>
            </w:pPr>
            <w:r w:rsidRPr="00602269">
              <w:rPr>
                <w:rFonts w:ascii="Trebuchet MS" w:hAnsi="Trebuchet MS" w:cs="Arial"/>
                <w:sz w:val="12"/>
                <w:szCs w:val="12"/>
              </w:rPr>
              <w:t>Ident. št.:</w:t>
            </w:r>
          </w:p>
        </w:tc>
        <w:tc>
          <w:tcPr>
            <w:tcW w:w="5451" w:type="dxa"/>
            <w:gridSpan w:val="19"/>
            <w:vMerge w:val="restart"/>
            <w:tcBorders>
              <w:right w:val="single" w:sz="12" w:space="0" w:color="auto"/>
            </w:tcBorders>
          </w:tcPr>
          <w:p w14:paraId="799CB78A" w14:textId="20504C3D" w:rsidR="00900F65" w:rsidRPr="00602269" w:rsidRDefault="00900F65" w:rsidP="00900F65">
            <w:pPr>
              <w:spacing w:before="40" w:after="80" w:line="240" w:lineRule="auto"/>
              <w:rPr>
                <w:rFonts w:ascii="Trebuchet MS" w:hAnsi="Trebuchet MS" w:cs="Arial"/>
                <w:sz w:val="12"/>
                <w:szCs w:val="12"/>
              </w:rPr>
            </w:pPr>
            <w:r w:rsidRPr="00602269">
              <w:rPr>
                <w:rFonts w:ascii="Trebuchet MS" w:hAnsi="Trebuchet MS" w:cs="Arial"/>
                <w:sz w:val="12"/>
                <w:szCs w:val="12"/>
              </w:rPr>
              <w:t>Vsebina risbe (dokumenta):</w:t>
            </w:r>
          </w:p>
          <w:p w14:paraId="0C3A2E49" w14:textId="1F2EB098" w:rsidR="00900F65" w:rsidRPr="00602269" w:rsidRDefault="00BE4F1D" w:rsidP="00900F65">
            <w:pPr>
              <w:spacing w:line="240" w:lineRule="auto"/>
              <w:jc w:val="center"/>
              <w:rPr>
                <w:rFonts w:ascii="Trebuchet MS" w:hAnsi="Trebuchet MS" w:cs="Arial"/>
                <w:sz w:val="20"/>
              </w:rPr>
            </w:pPr>
            <w:r w:rsidRPr="00602269">
              <w:rPr>
                <w:rFonts w:ascii="Trebuchet MS" w:hAnsi="Trebuchet MS" w:cs="Arial"/>
                <w:szCs w:val="22"/>
              </w:rPr>
              <w:t>Z</w:t>
            </w:r>
            <w:r w:rsidR="00215676">
              <w:rPr>
                <w:rFonts w:ascii="Trebuchet MS" w:hAnsi="Trebuchet MS" w:cs="Arial"/>
                <w:szCs w:val="22"/>
              </w:rPr>
              <w:t>BIRNO TEHNIČNO POROČILO</w:t>
            </w:r>
          </w:p>
        </w:tc>
      </w:tr>
      <w:tr w:rsidR="00602269" w:rsidRPr="00602269" w14:paraId="2484BEBF" w14:textId="77777777" w:rsidTr="00DC0E54">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5357AC0D" w14:textId="47F548B9" w:rsidR="00900F65" w:rsidRPr="00602269" w:rsidRDefault="00900F65" w:rsidP="00900F65">
            <w:pPr>
              <w:tabs>
                <w:tab w:val="left" w:pos="1155"/>
              </w:tabs>
              <w:spacing w:line="240" w:lineRule="auto"/>
              <w:ind w:right="-108"/>
              <w:jc w:val="left"/>
              <w:rPr>
                <w:rFonts w:ascii="Trebuchet MS" w:hAnsi="Trebuchet MS" w:cs="Arial"/>
                <w:szCs w:val="22"/>
              </w:rPr>
            </w:pPr>
            <w:r w:rsidRPr="00602269">
              <w:rPr>
                <w:rFonts w:ascii="Trebuchet MS" w:hAnsi="Trebuchet MS" w:cs="Arial"/>
                <w:sz w:val="12"/>
                <w:szCs w:val="12"/>
              </w:rPr>
              <w:t>Vodja projektiranja:</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6570518D" w14:textId="6685FC93" w:rsidR="00900F65" w:rsidRPr="00602269" w:rsidRDefault="00900F65" w:rsidP="00900F65">
            <w:pPr>
              <w:tabs>
                <w:tab w:val="left" w:pos="1155"/>
              </w:tabs>
              <w:spacing w:line="160" w:lineRule="exact"/>
              <w:ind w:right="-57"/>
              <w:jc w:val="left"/>
              <w:rPr>
                <w:rFonts w:ascii="Trebuchet MS" w:hAnsi="Trebuchet MS" w:cs="Arial"/>
                <w:sz w:val="16"/>
                <w:szCs w:val="16"/>
              </w:rPr>
            </w:pPr>
            <w:r w:rsidRPr="00602269">
              <w:rPr>
                <w:rFonts w:ascii="Trebuchet MS" w:hAnsi="Trebuchet MS" w:cs="Arial"/>
                <w:sz w:val="16"/>
                <w:szCs w:val="16"/>
              </w:rPr>
              <w:t>Boštjan Vuga, univ. dipl. inž. arh., grad. dip. (AA)</w:t>
            </w:r>
          </w:p>
        </w:tc>
        <w:tc>
          <w:tcPr>
            <w:tcW w:w="736" w:type="dxa"/>
            <w:tcBorders>
              <w:top w:val="single" w:sz="4" w:space="0" w:color="auto"/>
              <w:left w:val="single" w:sz="4" w:space="0" w:color="auto"/>
              <w:bottom w:val="single" w:sz="4" w:space="0" w:color="auto"/>
            </w:tcBorders>
            <w:tcMar>
              <w:right w:w="113" w:type="dxa"/>
            </w:tcMar>
            <w:vAlign w:val="center"/>
          </w:tcPr>
          <w:p w14:paraId="20F57E78" w14:textId="57D5C64E" w:rsidR="00900F65" w:rsidRPr="00602269" w:rsidRDefault="00900F65" w:rsidP="00900F65">
            <w:pPr>
              <w:tabs>
                <w:tab w:val="left" w:pos="1155"/>
              </w:tabs>
              <w:spacing w:line="240" w:lineRule="auto"/>
              <w:ind w:left="-163" w:right="-12"/>
              <w:jc w:val="right"/>
              <w:rPr>
                <w:rFonts w:ascii="Trebuchet MS" w:hAnsi="Trebuchet MS" w:cs="Arial"/>
                <w:sz w:val="14"/>
                <w:szCs w:val="14"/>
              </w:rPr>
            </w:pPr>
            <w:r w:rsidRPr="00602269">
              <w:rPr>
                <w:rFonts w:ascii="Trebuchet MS" w:hAnsi="Trebuchet MS" w:cs="Arial"/>
                <w:sz w:val="14"/>
                <w:szCs w:val="14"/>
              </w:rPr>
              <w:t>ZAPS 0035 PA PPN</w:t>
            </w:r>
          </w:p>
        </w:tc>
        <w:tc>
          <w:tcPr>
            <w:tcW w:w="5451" w:type="dxa"/>
            <w:gridSpan w:val="19"/>
            <w:vMerge/>
            <w:tcBorders>
              <w:right w:val="single" w:sz="12" w:space="0" w:color="auto"/>
            </w:tcBorders>
          </w:tcPr>
          <w:p w14:paraId="050178D2" w14:textId="77777777" w:rsidR="00900F65" w:rsidRPr="00602269" w:rsidRDefault="00900F65" w:rsidP="00900F65">
            <w:pPr>
              <w:tabs>
                <w:tab w:val="left" w:pos="1155"/>
              </w:tabs>
              <w:spacing w:line="240" w:lineRule="auto"/>
              <w:rPr>
                <w:rFonts w:ascii="Trebuchet MS" w:hAnsi="Trebuchet MS" w:cs="Arial"/>
                <w:b/>
                <w:i/>
                <w:szCs w:val="22"/>
              </w:rPr>
            </w:pPr>
          </w:p>
        </w:tc>
      </w:tr>
      <w:tr w:rsidR="00602269" w:rsidRPr="00602269" w14:paraId="0C7D9EBB" w14:textId="77777777" w:rsidTr="00DC0E54">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1396708B" w14:textId="77777777" w:rsidR="00900F65" w:rsidRPr="00602269" w:rsidRDefault="00900F65" w:rsidP="00900F65">
            <w:pPr>
              <w:tabs>
                <w:tab w:val="left" w:pos="1155"/>
              </w:tabs>
              <w:spacing w:line="240" w:lineRule="auto"/>
              <w:ind w:right="-108"/>
              <w:jc w:val="left"/>
              <w:rPr>
                <w:rFonts w:ascii="Trebuchet MS" w:hAnsi="Trebuchet MS" w:cs="Arial"/>
                <w:sz w:val="12"/>
                <w:szCs w:val="12"/>
              </w:rPr>
            </w:pPr>
            <w:r w:rsidRPr="00602269">
              <w:rPr>
                <w:rFonts w:ascii="Trebuchet MS" w:hAnsi="Trebuchet MS" w:cs="Arial"/>
                <w:sz w:val="12"/>
                <w:szCs w:val="12"/>
              </w:rPr>
              <w:t xml:space="preserve"> </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0D683F18" w14:textId="77777777" w:rsidR="00900F65" w:rsidRPr="00602269" w:rsidRDefault="00900F65" w:rsidP="00900F65">
            <w:pPr>
              <w:tabs>
                <w:tab w:val="left" w:pos="1155"/>
              </w:tabs>
              <w:spacing w:line="160" w:lineRule="exact"/>
              <w:jc w:val="left"/>
              <w:rPr>
                <w:rFonts w:ascii="Trebuchet MS" w:hAnsi="Trebuchet MS" w:cs="Arial"/>
                <w:sz w:val="16"/>
                <w:szCs w:val="16"/>
              </w:rPr>
            </w:pPr>
            <w:r w:rsidRPr="00602269">
              <w:rPr>
                <w:rFonts w:ascii="Trebuchet MS" w:hAnsi="Trebuchet MS" w:cs="Arial"/>
                <w:sz w:val="16"/>
                <w:szCs w:val="16"/>
              </w:rPr>
              <w:t xml:space="preserve"> </w:t>
            </w:r>
          </w:p>
        </w:tc>
        <w:tc>
          <w:tcPr>
            <w:tcW w:w="736" w:type="dxa"/>
            <w:tcBorders>
              <w:top w:val="single" w:sz="4" w:space="0" w:color="auto"/>
              <w:left w:val="single" w:sz="4" w:space="0" w:color="auto"/>
              <w:bottom w:val="single" w:sz="4" w:space="0" w:color="auto"/>
            </w:tcBorders>
            <w:tcMar>
              <w:right w:w="113" w:type="dxa"/>
            </w:tcMar>
            <w:vAlign w:val="center"/>
          </w:tcPr>
          <w:p w14:paraId="734930D7" w14:textId="77777777" w:rsidR="00900F65" w:rsidRPr="00602269" w:rsidRDefault="00900F65" w:rsidP="00900F65">
            <w:pPr>
              <w:tabs>
                <w:tab w:val="left" w:pos="1155"/>
              </w:tabs>
              <w:spacing w:line="240" w:lineRule="auto"/>
              <w:ind w:left="-163"/>
              <w:jc w:val="right"/>
              <w:rPr>
                <w:rFonts w:ascii="Trebuchet MS" w:hAnsi="Trebuchet MS" w:cs="Arial"/>
                <w:sz w:val="16"/>
                <w:szCs w:val="16"/>
              </w:rPr>
            </w:pPr>
            <w:r w:rsidRPr="00602269">
              <w:rPr>
                <w:rFonts w:ascii="Trebuchet MS" w:hAnsi="Trebuchet MS" w:cs="Arial"/>
                <w:sz w:val="16"/>
                <w:szCs w:val="16"/>
              </w:rPr>
              <w:t xml:space="preserve"> </w:t>
            </w:r>
          </w:p>
        </w:tc>
        <w:tc>
          <w:tcPr>
            <w:tcW w:w="5451" w:type="dxa"/>
            <w:gridSpan w:val="19"/>
            <w:vMerge/>
            <w:tcBorders>
              <w:right w:val="single" w:sz="12" w:space="0" w:color="auto"/>
            </w:tcBorders>
          </w:tcPr>
          <w:p w14:paraId="59E39FFD" w14:textId="77777777" w:rsidR="00900F65" w:rsidRPr="00602269" w:rsidRDefault="00900F65" w:rsidP="00900F65">
            <w:pPr>
              <w:tabs>
                <w:tab w:val="left" w:pos="1155"/>
              </w:tabs>
              <w:spacing w:line="240" w:lineRule="auto"/>
              <w:rPr>
                <w:rFonts w:ascii="Trebuchet MS" w:hAnsi="Trebuchet MS" w:cs="Arial"/>
                <w:b/>
                <w:i/>
                <w:szCs w:val="22"/>
              </w:rPr>
            </w:pPr>
          </w:p>
        </w:tc>
      </w:tr>
      <w:tr w:rsidR="00602269" w:rsidRPr="00602269" w14:paraId="3F90A25A" w14:textId="77777777" w:rsidTr="00852686">
        <w:trPr>
          <w:cantSplit/>
          <w:trHeight w:hRule="exact" w:val="369"/>
        </w:trPr>
        <w:tc>
          <w:tcPr>
            <w:tcW w:w="981" w:type="dxa"/>
            <w:gridSpan w:val="2"/>
            <w:tcBorders>
              <w:top w:val="single" w:sz="4" w:space="0" w:color="auto"/>
              <w:left w:val="single" w:sz="12" w:space="0" w:color="auto"/>
              <w:bottom w:val="single" w:sz="4" w:space="0" w:color="auto"/>
              <w:right w:val="single" w:sz="4" w:space="0" w:color="auto"/>
            </w:tcBorders>
            <w:vAlign w:val="center"/>
          </w:tcPr>
          <w:p w14:paraId="4A3F1C0A" w14:textId="77777777" w:rsidR="00900F65" w:rsidRPr="00602269" w:rsidRDefault="00900F65" w:rsidP="00900F65">
            <w:pPr>
              <w:tabs>
                <w:tab w:val="left" w:pos="1155"/>
              </w:tabs>
              <w:spacing w:line="240" w:lineRule="auto"/>
              <w:ind w:right="-108"/>
              <w:jc w:val="left"/>
              <w:rPr>
                <w:rFonts w:ascii="Trebuchet MS" w:hAnsi="Trebuchet MS" w:cs="Arial"/>
                <w:sz w:val="12"/>
                <w:szCs w:val="12"/>
              </w:rPr>
            </w:pPr>
            <w:r w:rsidRPr="00602269">
              <w:rPr>
                <w:rFonts w:ascii="Trebuchet MS" w:hAnsi="Trebuchet MS" w:cs="Arial"/>
                <w:sz w:val="12"/>
                <w:szCs w:val="12"/>
              </w:rPr>
              <w:t xml:space="preserve"> </w:t>
            </w:r>
          </w:p>
        </w:tc>
        <w:tc>
          <w:tcPr>
            <w:tcW w:w="2478" w:type="dxa"/>
            <w:gridSpan w:val="3"/>
            <w:tcBorders>
              <w:top w:val="single" w:sz="4" w:space="0" w:color="auto"/>
              <w:left w:val="single" w:sz="4" w:space="0" w:color="auto"/>
              <w:bottom w:val="single" w:sz="4" w:space="0" w:color="auto"/>
              <w:right w:val="single" w:sz="4" w:space="0" w:color="auto"/>
            </w:tcBorders>
            <w:vAlign w:val="center"/>
          </w:tcPr>
          <w:p w14:paraId="722376A2" w14:textId="77777777" w:rsidR="00900F65" w:rsidRPr="00602269" w:rsidRDefault="00900F65" w:rsidP="00900F65">
            <w:pPr>
              <w:tabs>
                <w:tab w:val="left" w:pos="1155"/>
              </w:tabs>
              <w:spacing w:line="160" w:lineRule="exact"/>
              <w:jc w:val="left"/>
              <w:rPr>
                <w:rFonts w:ascii="Trebuchet MS" w:hAnsi="Trebuchet MS" w:cs="Arial"/>
                <w:sz w:val="16"/>
                <w:szCs w:val="16"/>
              </w:rPr>
            </w:pPr>
            <w:r w:rsidRPr="00602269">
              <w:rPr>
                <w:rFonts w:ascii="Trebuchet MS" w:hAnsi="Trebuchet MS" w:cs="Arial"/>
                <w:sz w:val="16"/>
                <w:szCs w:val="16"/>
              </w:rPr>
              <w:t xml:space="preserve"> </w:t>
            </w:r>
          </w:p>
        </w:tc>
        <w:tc>
          <w:tcPr>
            <w:tcW w:w="736" w:type="dxa"/>
            <w:tcBorders>
              <w:top w:val="single" w:sz="4" w:space="0" w:color="auto"/>
              <w:left w:val="single" w:sz="4" w:space="0" w:color="auto"/>
              <w:bottom w:val="single" w:sz="4" w:space="0" w:color="auto"/>
            </w:tcBorders>
            <w:tcMar>
              <w:right w:w="113" w:type="dxa"/>
            </w:tcMar>
            <w:vAlign w:val="center"/>
          </w:tcPr>
          <w:p w14:paraId="558B1E3C" w14:textId="77777777" w:rsidR="00900F65" w:rsidRPr="00602269" w:rsidRDefault="00900F65" w:rsidP="00900F65">
            <w:pPr>
              <w:tabs>
                <w:tab w:val="left" w:pos="1155"/>
              </w:tabs>
              <w:spacing w:line="240" w:lineRule="auto"/>
              <w:ind w:left="-163"/>
              <w:jc w:val="right"/>
              <w:rPr>
                <w:rFonts w:ascii="Trebuchet MS" w:hAnsi="Trebuchet MS" w:cs="Arial"/>
                <w:sz w:val="16"/>
                <w:szCs w:val="16"/>
              </w:rPr>
            </w:pPr>
            <w:r w:rsidRPr="00602269">
              <w:rPr>
                <w:rFonts w:ascii="Trebuchet MS" w:hAnsi="Trebuchet MS" w:cs="Arial"/>
                <w:sz w:val="16"/>
                <w:szCs w:val="16"/>
              </w:rPr>
              <w:t xml:space="preserve"> </w:t>
            </w:r>
          </w:p>
        </w:tc>
        <w:tc>
          <w:tcPr>
            <w:tcW w:w="867" w:type="dxa"/>
            <w:vAlign w:val="center"/>
          </w:tcPr>
          <w:p w14:paraId="5513C787" w14:textId="77777777" w:rsidR="00900F65" w:rsidRPr="00602269" w:rsidRDefault="00900F65" w:rsidP="00900F65">
            <w:pPr>
              <w:tabs>
                <w:tab w:val="left" w:pos="1155"/>
              </w:tabs>
              <w:spacing w:line="240" w:lineRule="auto"/>
              <w:jc w:val="left"/>
              <w:rPr>
                <w:rFonts w:ascii="Trebuchet MS" w:hAnsi="Trebuchet MS" w:cs="Arial"/>
                <w:sz w:val="12"/>
                <w:szCs w:val="12"/>
              </w:rPr>
            </w:pPr>
            <w:r w:rsidRPr="00602269">
              <w:rPr>
                <w:rFonts w:ascii="Trebuchet MS" w:hAnsi="Trebuchet MS" w:cs="Arial"/>
                <w:sz w:val="12"/>
                <w:szCs w:val="12"/>
              </w:rPr>
              <w:t>Številka projekta:</w:t>
            </w:r>
          </w:p>
        </w:tc>
        <w:tc>
          <w:tcPr>
            <w:tcW w:w="2792" w:type="dxa"/>
            <w:gridSpan w:val="9"/>
            <w:vAlign w:val="bottom"/>
          </w:tcPr>
          <w:p w14:paraId="72DA56D0" w14:textId="08460502" w:rsidR="00900F65" w:rsidRPr="00602269" w:rsidRDefault="00900F65" w:rsidP="00900F65">
            <w:pPr>
              <w:spacing w:line="240" w:lineRule="auto"/>
              <w:ind w:left="-8" w:right="-57"/>
              <w:jc w:val="left"/>
              <w:rPr>
                <w:rFonts w:ascii="Courier" w:hAnsi="Courier" w:cs="Arial"/>
                <w:sz w:val="27"/>
                <w:szCs w:val="27"/>
              </w:rPr>
            </w:pPr>
            <w:r w:rsidRPr="00602269">
              <w:rPr>
                <w:rFonts w:ascii="Courier" w:hAnsi="Courier" w:cs="Arial"/>
                <w:sz w:val="27"/>
                <w:szCs w:val="27"/>
              </w:rPr>
              <w:t>362-19</w:t>
            </w:r>
          </w:p>
        </w:tc>
        <w:tc>
          <w:tcPr>
            <w:tcW w:w="992" w:type="dxa"/>
            <w:gridSpan w:val="6"/>
            <w:tcBorders>
              <w:right w:val="nil"/>
            </w:tcBorders>
            <w:tcMar>
              <w:left w:w="113" w:type="dxa"/>
            </w:tcMar>
            <w:vAlign w:val="center"/>
          </w:tcPr>
          <w:p w14:paraId="3D41626C" w14:textId="77777777" w:rsidR="00900F65" w:rsidRPr="00602269" w:rsidRDefault="00900F65" w:rsidP="00900F65">
            <w:pPr>
              <w:tabs>
                <w:tab w:val="left" w:pos="1155"/>
              </w:tabs>
              <w:spacing w:line="240" w:lineRule="auto"/>
              <w:ind w:left="-34" w:right="-23"/>
              <w:jc w:val="left"/>
              <w:rPr>
                <w:rFonts w:ascii="Trebuchet MS" w:hAnsi="Trebuchet MS" w:cs="Arial"/>
                <w:sz w:val="12"/>
                <w:szCs w:val="12"/>
              </w:rPr>
            </w:pPr>
            <w:r w:rsidRPr="00602269">
              <w:rPr>
                <w:rFonts w:ascii="Trebuchet MS" w:hAnsi="Trebuchet MS" w:cs="Arial"/>
                <w:sz w:val="12"/>
                <w:szCs w:val="12"/>
              </w:rPr>
              <w:t>Vrsta projekta:</w:t>
            </w:r>
          </w:p>
        </w:tc>
        <w:tc>
          <w:tcPr>
            <w:tcW w:w="800" w:type="dxa"/>
            <w:gridSpan w:val="3"/>
            <w:tcBorders>
              <w:left w:val="nil"/>
              <w:right w:val="single" w:sz="12" w:space="0" w:color="auto"/>
            </w:tcBorders>
            <w:vAlign w:val="center"/>
          </w:tcPr>
          <w:p w14:paraId="1069A2A1" w14:textId="5B006A0B" w:rsidR="00900F65" w:rsidRPr="00602269" w:rsidRDefault="00890D8C" w:rsidP="00900F65">
            <w:pPr>
              <w:tabs>
                <w:tab w:val="left" w:pos="1077"/>
              </w:tabs>
              <w:spacing w:line="240" w:lineRule="auto"/>
              <w:jc w:val="right"/>
              <w:rPr>
                <w:rFonts w:ascii="Trebuchet MS" w:hAnsi="Trebuchet MS" w:cs="Arial"/>
                <w:sz w:val="27"/>
                <w:szCs w:val="27"/>
              </w:rPr>
            </w:pPr>
            <w:r w:rsidRPr="00602269">
              <w:rPr>
                <w:rFonts w:ascii="Trebuchet MS" w:hAnsi="Trebuchet MS"/>
                <w:szCs w:val="22"/>
              </w:rPr>
              <w:t>DZR</w:t>
            </w:r>
          </w:p>
        </w:tc>
      </w:tr>
      <w:tr w:rsidR="00602269" w:rsidRPr="00602269" w14:paraId="1E70721A" w14:textId="77777777" w:rsidTr="00852686">
        <w:trPr>
          <w:cantSplit/>
          <w:trHeight w:hRule="exact" w:val="312"/>
        </w:trPr>
        <w:tc>
          <w:tcPr>
            <w:tcW w:w="981" w:type="dxa"/>
            <w:gridSpan w:val="2"/>
            <w:vMerge w:val="restart"/>
            <w:tcBorders>
              <w:top w:val="single" w:sz="4" w:space="0" w:color="auto"/>
              <w:left w:val="single" w:sz="12" w:space="0" w:color="auto"/>
              <w:right w:val="single" w:sz="4" w:space="0" w:color="auto"/>
            </w:tcBorders>
            <w:vAlign w:val="center"/>
          </w:tcPr>
          <w:p w14:paraId="2AB12273" w14:textId="77777777" w:rsidR="00900F65" w:rsidRPr="00602269" w:rsidRDefault="00900F65" w:rsidP="00900F65">
            <w:pPr>
              <w:tabs>
                <w:tab w:val="left" w:pos="1155"/>
              </w:tabs>
              <w:spacing w:before="40" w:line="240" w:lineRule="auto"/>
              <w:ind w:right="-108"/>
              <w:jc w:val="left"/>
              <w:rPr>
                <w:rFonts w:ascii="Trebuchet MS" w:hAnsi="Trebuchet MS" w:cs="Arial"/>
                <w:szCs w:val="22"/>
              </w:rPr>
            </w:pPr>
            <w:r w:rsidRPr="00602269">
              <w:rPr>
                <w:rFonts w:ascii="Trebuchet MS" w:hAnsi="Trebuchet MS" w:cs="Arial"/>
                <w:sz w:val="12"/>
                <w:szCs w:val="12"/>
              </w:rPr>
              <w:t>Izdelal:</w:t>
            </w:r>
          </w:p>
        </w:tc>
        <w:tc>
          <w:tcPr>
            <w:tcW w:w="2478" w:type="dxa"/>
            <w:gridSpan w:val="3"/>
            <w:vMerge w:val="restart"/>
            <w:tcBorders>
              <w:top w:val="single" w:sz="4" w:space="0" w:color="auto"/>
              <w:left w:val="single" w:sz="4" w:space="0" w:color="auto"/>
              <w:right w:val="single" w:sz="4" w:space="0" w:color="auto"/>
            </w:tcBorders>
            <w:vAlign w:val="center"/>
          </w:tcPr>
          <w:p w14:paraId="688361C1" w14:textId="45D40AB1" w:rsidR="00900F65" w:rsidRPr="00602269" w:rsidRDefault="00900F65" w:rsidP="00900F65">
            <w:pPr>
              <w:tabs>
                <w:tab w:val="left" w:pos="1155"/>
              </w:tabs>
              <w:spacing w:line="160" w:lineRule="exact"/>
              <w:jc w:val="left"/>
              <w:rPr>
                <w:rFonts w:ascii="Trebuchet MS" w:hAnsi="Trebuchet MS" w:cs="Arial"/>
                <w:position w:val="-6"/>
                <w:sz w:val="16"/>
                <w:szCs w:val="16"/>
              </w:rPr>
            </w:pPr>
            <w:r w:rsidRPr="00602269">
              <w:rPr>
                <w:rFonts w:ascii="Trebuchet MS" w:hAnsi="Trebuchet MS" w:cs="Arial"/>
                <w:sz w:val="16"/>
                <w:szCs w:val="16"/>
              </w:rPr>
              <w:t>*</w:t>
            </w:r>
          </w:p>
        </w:tc>
        <w:tc>
          <w:tcPr>
            <w:tcW w:w="736" w:type="dxa"/>
            <w:vMerge w:val="restart"/>
            <w:tcBorders>
              <w:top w:val="single" w:sz="4" w:space="0" w:color="auto"/>
              <w:left w:val="single" w:sz="4" w:space="0" w:color="auto"/>
            </w:tcBorders>
            <w:tcMar>
              <w:right w:w="113" w:type="dxa"/>
            </w:tcMar>
            <w:vAlign w:val="center"/>
          </w:tcPr>
          <w:p w14:paraId="134A0A00" w14:textId="27C57680" w:rsidR="00900F65" w:rsidRPr="00602269" w:rsidRDefault="00900F65" w:rsidP="00900F65">
            <w:pPr>
              <w:tabs>
                <w:tab w:val="left" w:pos="1155"/>
              </w:tabs>
              <w:spacing w:line="240" w:lineRule="auto"/>
              <w:ind w:left="-163"/>
              <w:jc w:val="right"/>
              <w:rPr>
                <w:rFonts w:ascii="Trebuchet MS" w:hAnsi="Trebuchet MS" w:cs="Arial"/>
                <w:sz w:val="16"/>
                <w:szCs w:val="16"/>
              </w:rPr>
            </w:pPr>
            <w:r w:rsidRPr="00602269">
              <w:rPr>
                <w:rFonts w:ascii="Trebuchet MS" w:hAnsi="Trebuchet MS" w:cs="Arial"/>
                <w:sz w:val="16"/>
                <w:szCs w:val="16"/>
              </w:rPr>
              <w:t>*</w:t>
            </w:r>
          </w:p>
        </w:tc>
        <w:tc>
          <w:tcPr>
            <w:tcW w:w="867" w:type="dxa"/>
            <w:vMerge w:val="restart"/>
            <w:vAlign w:val="center"/>
          </w:tcPr>
          <w:p w14:paraId="1A6E5029" w14:textId="77777777" w:rsidR="00900F65" w:rsidRPr="00602269" w:rsidRDefault="00900F65" w:rsidP="00900F65">
            <w:pPr>
              <w:tabs>
                <w:tab w:val="left" w:pos="1155"/>
              </w:tabs>
              <w:spacing w:line="240" w:lineRule="auto"/>
              <w:jc w:val="left"/>
              <w:rPr>
                <w:rFonts w:ascii="Trebuchet MS" w:hAnsi="Trebuchet MS" w:cs="Arial"/>
                <w:szCs w:val="22"/>
              </w:rPr>
            </w:pPr>
            <w:r w:rsidRPr="00602269">
              <w:rPr>
                <w:rFonts w:ascii="Trebuchet MS" w:hAnsi="Trebuchet MS" w:cs="Arial"/>
                <w:sz w:val="12"/>
                <w:szCs w:val="12"/>
              </w:rPr>
              <w:t>Klasifikac. oznaka:</w:t>
            </w:r>
          </w:p>
        </w:tc>
        <w:tc>
          <w:tcPr>
            <w:tcW w:w="2792" w:type="dxa"/>
            <w:gridSpan w:val="9"/>
            <w:tcBorders>
              <w:bottom w:val="nil"/>
            </w:tcBorders>
            <w:vAlign w:val="bottom"/>
          </w:tcPr>
          <w:p w14:paraId="1505E42D" w14:textId="77777777" w:rsidR="00900F65" w:rsidRPr="00602269" w:rsidRDefault="00900F65" w:rsidP="00900F65">
            <w:pPr>
              <w:spacing w:line="240" w:lineRule="auto"/>
              <w:ind w:left="-23" w:right="-255"/>
              <w:jc w:val="left"/>
              <w:rPr>
                <w:rFonts w:ascii="Courier" w:hAnsi="Courier" w:cs="Arial"/>
                <w:spacing w:val="120"/>
                <w:position w:val="-6"/>
                <w:sz w:val="32"/>
                <w:szCs w:val="32"/>
              </w:rPr>
            </w:pPr>
            <w:r w:rsidRPr="00602269">
              <w:rPr>
                <w:rFonts w:ascii="Courier" w:hAnsi="Courier" w:cs="Arial"/>
                <w:spacing w:val="120"/>
                <w:position w:val="-6"/>
                <w:sz w:val="32"/>
                <w:szCs w:val="32"/>
              </w:rPr>
              <w:t>--</w:t>
            </w:r>
          </w:p>
        </w:tc>
        <w:tc>
          <w:tcPr>
            <w:tcW w:w="708" w:type="dxa"/>
            <w:gridSpan w:val="4"/>
            <w:vMerge w:val="restart"/>
            <w:tcBorders>
              <w:right w:val="nil"/>
            </w:tcBorders>
            <w:tcMar>
              <w:left w:w="85" w:type="dxa"/>
            </w:tcMar>
            <w:vAlign w:val="center"/>
          </w:tcPr>
          <w:p w14:paraId="1E0F5D6E" w14:textId="77777777" w:rsidR="00900F65" w:rsidRPr="00602269" w:rsidRDefault="00900F65" w:rsidP="00900F65">
            <w:pPr>
              <w:tabs>
                <w:tab w:val="left" w:pos="1155"/>
              </w:tabs>
              <w:spacing w:line="240" w:lineRule="auto"/>
              <w:ind w:right="-71"/>
              <w:jc w:val="left"/>
              <w:rPr>
                <w:rFonts w:ascii="Trebuchet MS" w:hAnsi="Trebuchet MS" w:cs="Arial"/>
                <w:b/>
                <w:i/>
                <w:szCs w:val="22"/>
              </w:rPr>
            </w:pPr>
            <w:r w:rsidRPr="00602269">
              <w:rPr>
                <w:rFonts w:ascii="Trebuchet MS" w:hAnsi="Trebuchet MS" w:cs="Arial"/>
                <w:sz w:val="12"/>
                <w:szCs w:val="12"/>
              </w:rPr>
              <w:t>Stran/ strani:</w:t>
            </w:r>
          </w:p>
        </w:tc>
        <w:tc>
          <w:tcPr>
            <w:tcW w:w="1084" w:type="dxa"/>
            <w:gridSpan w:val="5"/>
            <w:vMerge w:val="restart"/>
            <w:tcBorders>
              <w:left w:val="nil"/>
              <w:right w:val="single" w:sz="12" w:space="0" w:color="auto"/>
            </w:tcBorders>
            <w:vAlign w:val="bottom"/>
          </w:tcPr>
          <w:p w14:paraId="4E7FF896" w14:textId="559E7F20" w:rsidR="00900F65" w:rsidRPr="00602269" w:rsidRDefault="00900F65" w:rsidP="00900F65">
            <w:pPr>
              <w:tabs>
                <w:tab w:val="left" w:pos="1155"/>
              </w:tabs>
              <w:spacing w:line="240" w:lineRule="auto"/>
              <w:ind w:left="-15"/>
              <w:jc w:val="right"/>
              <w:rPr>
                <w:rFonts w:ascii="Trebuchet MS" w:hAnsi="Trebuchet MS" w:cs="Arial"/>
                <w:sz w:val="27"/>
                <w:szCs w:val="27"/>
              </w:rPr>
            </w:pPr>
            <w:r w:rsidRPr="00602269">
              <w:rPr>
                <w:szCs w:val="22"/>
              </w:rPr>
              <w:fldChar w:fldCharType="begin"/>
            </w:r>
            <w:r w:rsidRPr="00602269">
              <w:rPr>
                <w:szCs w:val="22"/>
              </w:rPr>
              <w:instrText xml:space="preserve"> PAGE   \* MERGEFORMAT </w:instrText>
            </w:r>
            <w:r w:rsidRPr="00602269">
              <w:rPr>
                <w:szCs w:val="22"/>
              </w:rPr>
              <w:fldChar w:fldCharType="separate"/>
            </w:r>
            <w:r w:rsidR="00340B37" w:rsidRPr="00340B37">
              <w:rPr>
                <w:rFonts w:ascii="Trebuchet MS" w:hAnsi="Trebuchet MS" w:cs="Arial"/>
                <w:noProof/>
                <w:sz w:val="27"/>
                <w:szCs w:val="27"/>
              </w:rPr>
              <w:t>1</w:t>
            </w:r>
            <w:r w:rsidRPr="00602269">
              <w:rPr>
                <w:szCs w:val="22"/>
              </w:rPr>
              <w:fldChar w:fldCharType="end"/>
            </w:r>
            <w:r w:rsidRPr="00602269">
              <w:rPr>
                <w:rFonts w:ascii="Trebuchet MS" w:hAnsi="Trebuchet MS" w:cs="Arial"/>
                <w:sz w:val="27"/>
                <w:szCs w:val="27"/>
              </w:rPr>
              <w:t>/</w:t>
            </w:r>
            <w:fldSimple w:instr=" NUMPAGES   \* MERGEFORMAT ">
              <w:r w:rsidR="00340B37" w:rsidRPr="00340B37">
                <w:rPr>
                  <w:rFonts w:ascii="Trebuchet MS" w:hAnsi="Trebuchet MS" w:cs="Arial"/>
                  <w:noProof/>
                  <w:sz w:val="27"/>
                  <w:szCs w:val="27"/>
                </w:rPr>
                <w:t>60</w:t>
              </w:r>
            </w:fldSimple>
          </w:p>
        </w:tc>
      </w:tr>
      <w:tr w:rsidR="00602269" w:rsidRPr="00602269" w14:paraId="17A15E6D" w14:textId="77777777" w:rsidTr="00852686">
        <w:trPr>
          <w:cantSplit/>
          <w:trHeight w:hRule="exact" w:val="57"/>
        </w:trPr>
        <w:tc>
          <w:tcPr>
            <w:tcW w:w="981" w:type="dxa"/>
            <w:gridSpan w:val="2"/>
            <w:vMerge/>
            <w:tcBorders>
              <w:left w:val="single" w:sz="12" w:space="0" w:color="auto"/>
              <w:bottom w:val="single" w:sz="12" w:space="0" w:color="auto"/>
              <w:right w:val="single" w:sz="4" w:space="0" w:color="auto"/>
            </w:tcBorders>
          </w:tcPr>
          <w:p w14:paraId="5AD62097" w14:textId="77777777" w:rsidR="00900F65" w:rsidRPr="00602269" w:rsidRDefault="00900F65" w:rsidP="00900F65">
            <w:pPr>
              <w:tabs>
                <w:tab w:val="left" w:pos="1155"/>
              </w:tabs>
              <w:spacing w:line="240" w:lineRule="auto"/>
              <w:rPr>
                <w:rFonts w:ascii="Trebuchet MS" w:hAnsi="Trebuchet MS" w:cs="Arial"/>
                <w:b/>
                <w:i/>
                <w:szCs w:val="22"/>
              </w:rPr>
            </w:pPr>
          </w:p>
        </w:tc>
        <w:tc>
          <w:tcPr>
            <w:tcW w:w="2478" w:type="dxa"/>
            <w:gridSpan w:val="3"/>
            <w:vMerge/>
            <w:tcBorders>
              <w:left w:val="single" w:sz="4" w:space="0" w:color="auto"/>
              <w:bottom w:val="single" w:sz="12" w:space="0" w:color="auto"/>
              <w:right w:val="single" w:sz="4" w:space="0" w:color="auto"/>
            </w:tcBorders>
          </w:tcPr>
          <w:p w14:paraId="63AD3631" w14:textId="77777777" w:rsidR="00900F65" w:rsidRPr="00602269" w:rsidRDefault="00900F65" w:rsidP="00900F65">
            <w:pPr>
              <w:tabs>
                <w:tab w:val="left" w:pos="1155"/>
              </w:tabs>
              <w:spacing w:line="240" w:lineRule="auto"/>
              <w:rPr>
                <w:rFonts w:ascii="Trebuchet MS" w:hAnsi="Trebuchet MS" w:cs="Arial"/>
                <w:b/>
                <w:i/>
                <w:szCs w:val="22"/>
              </w:rPr>
            </w:pPr>
          </w:p>
        </w:tc>
        <w:tc>
          <w:tcPr>
            <w:tcW w:w="736" w:type="dxa"/>
            <w:vMerge/>
            <w:tcBorders>
              <w:left w:val="single" w:sz="4" w:space="0" w:color="auto"/>
              <w:bottom w:val="single" w:sz="12" w:space="0" w:color="auto"/>
            </w:tcBorders>
            <w:tcMar>
              <w:right w:w="113" w:type="dxa"/>
            </w:tcMar>
          </w:tcPr>
          <w:p w14:paraId="0704E0E1" w14:textId="77777777" w:rsidR="00900F65" w:rsidRPr="00602269" w:rsidRDefault="00900F65" w:rsidP="00900F65">
            <w:pPr>
              <w:tabs>
                <w:tab w:val="left" w:pos="1155"/>
              </w:tabs>
              <w:spacing w:line="240" w:lineRule="auto"/>
              <w:rPr>
                <w:rFonts w:ascii="Trebuchet MS" w:hAnsi="Trebuchet MS" w:cs="Arial"/>
                <w:b/>
                <w:i/>
                <w:szCs w:val="22"/>
              </w:rPr>
            </w:pPr>
          </w:p>
        </w:tc>
        <w:tc>
          <w:tcPr>
            <w:tcW w:w="867" w:type="dxa"/>
            <w:vMerge/>
          </w:tcPr>
          <w:p w14:paraId="6133BA81" w14:textId="77777777" w:rsidR="00900F65" w:rsidRPr="00602269" w:rsidRDefault="00900F65" w:rsidP="00900F65">
            <w:pPr>
              <w:tabs>
                <w:tab w:val="left" w:pos="1155"/>
              </w:tabs>
              <w:spacing w:line="240" w:lineRule="auto"/>
              <w:jc w:val="left"/>
              <w:rPr>
                <w:rFonts w:ascii="Trebuchet MS" w:hAnsi="Trebuchet MS" w:cs="Arial"/>
                <w:b/>
                <w:i/>
                <w:szCs w:val="22"/>
              </w:rPr>
            </w:pPr>
          </w:p>
        </w:tc>
        <w:tc>
          <w:tcPr>
            <w:tcW w:w="309" w:type="dxa"/>
            <w:tcBorders>
              <w:top w:val="nil"/>
              <w:bottom w:val="single" w:sz="12" w:space="0" w:color="auto"/>
              <w:right w:val="single" w:sz="4" w:space="0" w:color="auto"/>
            </w:tcBorders>
          </w:tcPr>
          <w:p w14:paraId="1886CB7F" w14:textId="77777777" w:rsidR="00900F65" w:rsidRPr="00602269" w:rsidRDefault="00900F65" w:rsidP="00900F65">
            <w:pPr>
              <w:tabs>
                <w:tab w:val="left" w:pos="1155"/>
              </w:tabs>
              <w:spacing w:line="240" w:lineRule="auto"/>
              <w:rPr>
                <w:rFonts w:ascii="Trebuchet MS" w:hAnsi="Trebuchet MS" w:cs="Arial"/>
                <w:b/>
                <w:i/>
                <w:szCs w:val="22"/>
              </w:rPr>
            </w:pPr>
          </w:p>
        </w:tc>
        <w:tc>
          <w:tcPr>
            <w:tcW w:w="309" w:type="dxa"/>
            <w:tcBorders>
              <w:top w:val="nil"/>
              <w:left w:val="single" w:sz="4" w:space="0" w:color="auto"/>
              <w:bottom w:val="single" w:sz="12" w:space="0" w:color="auto"/>
              <w:right w:val="single" w:sz="4" w:space="0" w:color="auto"/>
            </w:tcBorders>
          </w:tcPr>
          <w:p w14:paraId="06397872" w14:textId="77777777" w:rsidR="00900F65" w:rsidRPr="00602269" w:rsidRDefault="00900F65" w:rsidP="00900F65">
            <w:pPr>
              <w:tabs>
                <w:tab w:val="left" w:pos="1155"/>
              </w:tabs>
              <w:spacing w:line="240" w:lineRule="auto"/>
              <w:rPr>
                <w:rFonts w:ascii="Trebuchet MS" w:hAnsi="Trebuchet MS" w:cs="Arial"/>
                <w:b/>
                <w:i/>
                <w:szCs w:val="22"/>
              </w:rPr>
            </w:pPr>
          </w:p>
        </w:tc>
        <w:tc>
          <w:tcPr>
            <w:tcW w:w="309" w:type="dxa"/>
            <w:tcBorders>
              <w:top w:val="nil"/>
              <w:left w:val="single" w:sz="4" w:space="0" w:color="auto"/>
              <w:bottom w:val="single" w:sz="12" w:space="0" w:color="auto"/>
              <w:right w:val="single" w:sz="4" w:space="0" w:color="auto"/>
            </w:tcBorders>
          </w:tcPr>
          <w:p w14:paraId="65CE4E75" w14:textId="77777777" w:rsidR="00900F65" w:rsidRPr="00602269" w:rsidRDefault="00900F65" w:rsidP="00900F65">
            <w:pPr>
              <w:tabs>
                <w:tab w:val="left" w:pos="1155"/>
              </w:tabs>
              <w:spacing w:line="240" w:lineRule="auto"/>
              <w:rPr>
                <w:rFonts w:ascii="Trebuchet MS" w:hAnsi="Trebuchet MS" w:cs="Arial"/>
                <w:b/>
                <w:i/>
                <w:szCs w:val="22"/>
              </w:rPr>
            </w:pPr>
          </w:p>
        </w:tc>
        <w:tc>
          <w:tcPr>
            <w:tcW w:w="309" w:type="dxa"/>
            <w:tcBorders>
              <w:top w:val="nil"/>
              <w:left w:val="single" w:sz="4" w:space="0" w:color="auto"/>
              <w:bottom w:val="single" w:sz="12" w:space="0" w:color="auto"/>
              <w:right w:val="single" w:sz="4" w:space="0" w:color="auto"/>
            </w:tcBorders>
          </w:tcPr>
          <w:p w14:paraId="36A4BC51" w14:textId="77777777" w:rsidR="00900F65" w:rsidRPr="00602269" w:rsidRDefault="00900F65" w:rsidP="00900F65">
            <w:pPr>
              <w:tabs>
                <w:tab w:val="left" w:pos="1155"/>
              </w:tabs>
              <w:spacing w:line="240" w:lineRule="auto"/>
              <w:rPr>
                <w:rFonts w:ascii="Trebuchet MS" w:hAnsi="Trebuchet MS" w:cs="Arial"/>
                <w:b/>
                <w:i/>
                <w:szCs w:val="22"/>
              </w:rPr>
            </w:pPr>
          </w:p>
        </w:tc>
        <w:tc>
          <w:tcPr>
            <w:tcW w:w="309" w:type="dxa"/>
            <w:tcBorders>
              <w:top w:val="nil"/>
              <w:left w:val="single" w:sz="4" w:space="0" w:color="auto"/>
              <w:bottom w:val="single" w:sz="12" w:space="0" w:color="auto"/>
              <w:right w:val="single" w:sz="4" w:space="0" w:color="auto"/>
            </w:tcBorders>
          </w:tcPr>
          <w:p w14:paraId="68D932C9" w14:textId="77777777" w:rsidR="00900F65" w:rsidRPr="00602269" w:rsidRDefault="00900F65" w:rsidP="00900F65">
            <w:pPr>
              <w:tabs>
                <w:tab w:val="left" w:pos="1155"/>
              </w:tabs>
              <w:spacing w:line="240" w:lineRule="auto"/>
              <w:rPr>
                <w:rFonts w:ascii="Trebuchet MS" w:hAnsi="Trebuchet MS" w:cs="Arial"/>
                <w:b/>
                <w:i/>
                <w:szCs w:val="22"/>
              </w:rPr>
            </w:pPr>
          </w:p>
        </w:tc>
        <w:tc>
          <w:tcPr>
            <w:tcW w:w="309" w:type="dxa"/>
            <w:tcBorders>
              <w:top w:val="nil"/>
              <w:left w:val="single" w:sz="4" w:space="0" w:color="auto"/>
              <w:bottom w:val="single" w:sz="12" w:space="0" w:color="auto"/>
              <w:right w:val="single" w:sz="4" w:space="0" w:color="auto"/>
            </w:tcBorders>
          </w:tcPr>
          <w:p w14:paraId="6F7E2E2C" w14:textId="77777777" w:rsidR="00900F65" w:rsidRPr="00602269" w:rsidRDefault="00900F65" w:rsidP="00900F65">
            <w:pPr>
              <w:tabs>
                <w:tab w:val="left" w:pos="1155"/>
              </w:tabs>
              <w:spacing w:line="240" w:lineRule="auto"/>
              <w:rPr>
                <w:rFonts w:ascii="Trebuchet MS" w:hAnsi="Trebuchet MS" w:cs="Arial"/>
                <w:b/>
                <w:i/>
                <w:szCs w:val="22"/>
              </w:rPr>
            </w:pPr>
          </w:p>
        </w:tc>
        <w:tc>
          <w:tcPr>
            <w:tcW w:w="309" w:type="dxa"/>
            <w:tcBorders>
              <w:top w:val="nil"/>
              <w:left w:val="single" w:sz="4" w:space="0" w:color="auto"/>
              <w:bottom w:val="single" w:sz="12" w:space="0" w:color="auto"/>
              <w:right w:val="single" w:sz="4" w:space="0" w:color="auto"/>
            </w:tcBorders>
          </w:tcPr>
          <w:p w14:paraId="56BE3011" w14:textId="77777777" w:rsidR="00900F65" w:rsidRPr="00602269" w:rsidRDefault="00900F65" w:rsidP="00900F65">
            <w:pPr>
              <w:tabs>
                <w:tab w:val="left" w:pos="1155"/>
              </w:tabs>
              <w:spacing w:line="240" w:lineRule="auto"/>
              <w:rPr>
                <w:rFonts w:ascii="Trebuchet MS" w:hAnsi="Trebuchet MS" w:cs="Arial"/>
                <w:b/>
                <w:i/>
                <w:szCs w:val="22"/>
              </w:rPr>
            </w:pPr>
          </w:p>
        </w:tc>
        <w:tc>
          <w:tcPr>
            <w:tcW w:w="309" w:type="dxa"/>
            <w:tcBorders>
              <w:top w:val="nil"/>
              <w:left w:val="single" w:sz="4" w:space="0" w:color="auto"/>
              <w:bottom w:val="single" w:sz="12" w:space="0" w:color="auto"/>
              <w:right w:val="single" w:sz="4" w:space="0" w:color="auto"/>
            </w:tcBorders>
          </w:tcPr>
          <w:p w14:paraId="5946CD2C" w14:textId="77777777" w:rsidR="00900F65" w:rsidRPr="00602269" w:rsidRDefault="00900F65" w:rsidP="00900F65">
            <w:pPr>
              <w:tabs>
                <w:tab w:val="left" w:pos="1155"/>
              </w:tabs>
              <w:spacing w:line="240" w:lineRule="auto"/>
              <w:rPr>
                <w:rFonts w:ascii="Trebuchet MS" w:hAnsi="Trebuchet MS" w:cs="Arial"/>
                <w:b/>
                <w:i/>
                <w:szCs w:val="22"/>
              </w:rPr>
            </w:pPr>
          </w:p>
        </w:tc>
        <w:tc>
          <w:tcPr>
            <w:tcW w:w="320" w:type="dxa"/>
            <w:tcBorders>
              <w:top w:val="nil"/>
              <w:left w:val="single" w:sz="4" w:space="0" w:color="auto"/>
              <w:bottom w:val="single" w:sz="12" w:space="0" w:color="auto"/>
            </w:tcBorders>
          </w:tcPr>
          <w:p w14:paraId="0C39F864" w14:textId="77777777" w:rsidR="00900F65" w:rsidRPr="00602269" w:rsidRDefault="00900F65" w:rsidP="00900F65">
            <w:pPr>
              <w:tabs>
                <w:tab w:val="left" w:pos="1155"/>
              </w:tabs>
              <w:spacing w:line="240" w:lineRule="auto"/>
              <w:rPr>
                <w:rFonts w:ascii="Trebuchet MS" w:hAnsi="Trebuchet MS" w:cs="Arial"/>
                <w:b/>
                <w:i/>
                <w:szCs w:val="22"/>
              </w:rPr>
            </w:pPr>
          </w:p>
        </w:tc>
        <w:tc>
          <w:tcPr>
            <w:tcW w:w="708" w:type="dxa"/>
            <w:gridSpan w:val="4"/>
            <w:vMerge/>
            <w:tcBorders>
              <w:bottom w:val="single" w:sz="12" w:space="0" w:color="auto"/>
              <w:right w:val="nil"/>
            </w:tcBorders>
          </w:tcPr>
          <w:p w14:paraId="26FABAEB" w14:textId="77777777" w:rsidR="00900F65" w:rsidRPr="00602269" w:rsidRDefault="00900F65" w:rsidP="00900F65">
            <w:pPr>
              <w:tabs>
                <w:tab w:val="left" w:pos="1155"/>
              </w:tabs>
              <w:spacing w:line="240" w:lineRule="auto"/>
              <w:rPr>
                <w:rFonts w:ascii="Trebuchet MS" w:hAnsi="Trebuchet MS" w:cs="Arial"/>
                <w:b/>
                <w:i/>
                <w:szCs w:val="22"/>
              </w:rPr>
            </w:pPr>
          </w:p>
        </w:tc>
        <w:tc>
          <w:tcPr>
            <w:tcW w:w="1084" w:type="dxa"/>
            <w:gridSpan w:val="5"/>
            <w:vMerge/>
            <w:tcBorders>
              <w:left w:val="nil"/>
              <w:bottom w:val="single" w:sz="12" w:space="0" w:color="auto"/>
              <w:right w:val="single" w:sz="12" w:space="0" w:color="auto"/>
            </w:tcBorders>
          </w:tcPr>
          <w:p w14:paraId="7BE191C0" w14:textId="77777777" w:rsidR="00900F65" w:rsidRPr="00602269" w:rsidRDefault="00900F65" w:rsidP="00900F65">
            <w:pPr>
              <w:tabs>
                <w:tab w:val="left" w:pos="1155"/>
              </w:tabs>
              <w:spacing w:line="240" w:lineRule="auto"/>
              <w:rPr>
                <w:rFonts w:ascii="Trebuchet MS" w:hAnsi="Trebuchet MS" w:cs="Arial"/>
                <w:b/>
                <w:i/>
                <w:szCs w:val="22"/>
              </w:rPr>
            </w:pPr>
          </w:p>
        </w:tc>
      </w:tr>
      <w:tr w:rsidR="00602269" w:rsidRPr="00602269" w14:paraId="3E07A832" w14:textId="77777777" w:rsidTr="00CD52C2">
        <w:trPr>
          <w:cantSplit/>
          <w:trHeight w:hRule="exact" w:val="312"/>
        </w:trPr>
        <w:tc>
          <w:tcPr>
            <w:tcW w:w="624" w:type="dxa"/>
            <w:vMerge w:val="restart"/>
            <w:tcBorders>
              <w:left w:val="single" w:sz="12" w:space="0" w:color="auto"/>
              <w:bottom w:val="single" w:sz="12" w:space="0" w:color="auto"/>
              <w:right w:val="nil"/>
            </w:tcBorders>
            <w:noWrap/>
            <w:vAlign w:val="center"/>
          </w:tcPr>
          <w:p w14:paraId="24B02FD3" w14:textId="77777777" w:rsidR="00900F65" w:rsidRPr="00602269" w:rsidRDefault="00900F65" w:rsidP="00900F65">
            <w:pPr>
              <w:tabs>
                <w:tab w:val="left" w:pos="1155"/>
              </w:tabs>
              <w:spacing w:line="240" w:lineRule="auto"/>
              <w:jc w:val="left"/>
              <w:rPr>
                <w:rFonts w:ascii="Trebuchet MS" w:hAnsi="Trebuchet MS" w:cs="Arial"/>
                <w:b/>
                <w:i/>
                <w:szCs w:val="22"/>
              </w:rPr>
            </w:pPr>
            <w:r w:rsidRPr="00602269">
              <w:rPr>
                <w:rFonts w:ascii="Trebuchet MS" w:hAnsi="Trebuchet MS" w:cs="Arial"/>
                <w:sz w:val="12"/>
                <w:szCs w:val="12"/>
              </w:rPr>
              <w:t>Datum izdelave:</w:t>
            </w:r>
          </w:p>
        </w:tc>
        <w:tc>
          <w:tcPr>
            <w:tcW w:w="1581" w:type="dxa"/>
            <w:gridSpan w:val="2"/>
            <w:vMerge w:val="restart"/>
            <w:tcBorders>
              <w:left w:val="nil"/>
              <w:bottom w:val="single" w:sz="12" w:space="0" w:color="auto"/>
            </w:tcBorders>
            <w:tcMar>
              <w:right w:w="113" w:type="dxa"/>
            </w:tcMar>
            <w:vAlign w:val="bottom"/>
          </w:tcPr>
          <w:p w14:paraId="16277C49" w14:textId="2E170E67" w:rsidR="00900F65" w:rsidRPr="00602269" w:rsidRDefault="00CF3556" w:rsidP="00900F65">
            <w:pPr>
              <w:spacing w:after="20" w:line="240" w:lineRule="auto"/>
              <w:ind w:left="85"/>
              <w:jc w:val="right"/>
              <w:rPr>
                <w:rFonts w:ascii="Trebuchet MS" w:hAnsi="Trebuchet MS" w:cs="Arial"/>
                <w:sz w:val="18"/>
                <w:szCs w:val="18"/>
              </w:rPr>
            </w:pPr>
            <w:r w:rsidRPr="00602269">
              <w:rPr>
                <w:rFonts w:ascii="Trebuchet MS" w:hAnsi="Trebuchet MS"/>
                <w:sz w:val="18"/>
                <w:szCs w:val="18"/>
              </w:rPr>
              <w:t>september 2025</w:t>
            </w:r>
          </w:p>
        </w:tc>
        <w:tc>
          <w:tcPr>
            <w:tcW w:w="546" w:type="dxa"/>
            <w:vMerge w:val="restart"/>
            <w:tcBorders>
              <w:bottom w:val="single" w:sz="12" w:space="0" w:color="auto"/>
              <w:right w:val="nil"/>
            </w:tcBorders>
          </w:tcPr>
          <w:p w14:paraId="03D7ACB4" w14:textId="77777777" w:rsidR="00900F65" w:rsidRPr="00602269" w:rsidRDefault="00900F65" w:rsidP="00900F65">
            <w:pPr>
              <w:tabs>
                <w:tab w:val="left" w:pos="1155"/>
              </w:tabs>
              <w:spacing w:before="40" w:line="240" w:lineRule="auto"/>
              <w:jc w:val="left"/>
              <w:rPr>
                <w:rFonts w:ascii="Trebuchet MS" w:hAnsi="Trebuchet MS" w:cs="Arial"/>
                <w:b/>
                <w:i/>
                <w:szCs w:val="22"/>
              </w:rPr>
            </w:pPr>
            <w:r w:rsidRPr="00602269">
              <w:rPr>
                <w:rFonts w:ascii="Trebuchet MS" w:hAnsi="Trebuchet MS" w:cs="Arial"/>
                <w:sz w:val="12"/>
                <w:szCs w:val="12"/>
              </w:rPr>
              <w:t>Merilo:</w:t>
            </w:r>
          </w:p>
        </w:tc>
        <w:tc>
          <w:tcPr>
            <w:tcW w:w="1444" w:type="dxa"/>
            <w:gridSpan w:val="2"/>
            <w:vMerge w:val="restart"/>
            <w:tcBorders>
              <w:left w:val="nil"/>
              <w:bottom w:val="single" w:sz="12" w:space="0" w:color="auto"/>
            </w:tcBorders>
            <w:tcMar>
              <w:right w:w="113" w:type="dxa"/>
            </w:tcMar>
            <w:vAlign w:val="bottom"/>
          </w:tcPr>
          <w:p w14:paraId="04092101" w14:textId="77777777" w:rsidR="00900F65" w:rsidRPr="00602269" w:rsidRDefault="00900F65" w:rsidP="00900F65">
            <w:pPr>
              <w:tabs>
                <w:tab w:val="left" w:pos="1155"/>
              </w:tabs>
              <w:spacing w:after="20" w:line="240" w:lineRule="auto"/>
              <w:jc w:val="right"/>
              <w:rPr>
                <w:rFonts w:ascii="Trebuchet MS" w:hAnsi="Trebuchet MS" w:cs="Arial"/>
                <w:szCs w:val="22"/>
              </w:rPr>
            </w:pPr>
            <w:r w:rsidRPr="00602269">
              <w:rPr>
                <w:rFonts w:ascii="Trebuchet MS" w:hAnsi="Trebuchet MS" w:cs="Arial"/>
                <w:szCs w:val="22"/>
              </w:rPr>
              <w:t>/</w:t>
            </w:r>
          </w:p>
        </w:tc>
        <w:tc>
          <w:tcPr>
            <w:tcW w:w="867" w:type="dxa"/>
            <w:vMerge w:val="restart"/>
            <w:vAlign w:val="center"/>
          </w:tcPr>
          <w:p w14:paraId="6D43CBE6" w14:textId="77777777" w:rsidR="00900F65" w:rsidRPr="00602269" w:rsidRDefault="00900F65" w:rsidP="00900F65">
            <w:pPr>
              <w:tabs>
                <w:tab w:val="left" w:pos="1155"/>
              </w:tabs>
              <w:spacing w:line="240" w:lineRule="auto"/>
              <w:jc w:val="left"/>
              <w:rPr>
                <w:rFonts w:ascii="Trebuchet MS" w:hAnsi="Trebuchet MS" w:cs="Arial"/>
                <w:szCs w:val="22"/>
              </w:rPr>
            </w:pPr>
            <w:r w:rsidRPr="00602269">
              <w:rPr>
                <w:rFonts w:ascii="Trebuchet MS" w:hAnsi="Trebuchet MS" w:cs="Arial"/>
                <w:sz w:val="12"/>
                <w:szCs w:val="12"/>
              </w:rPr>
              <w:t>Identifikac. oznaka:</w:t>
            </w:r>
          </w:p>
        </w:tc>
        <w:tc>
          <w:tcPr>
            <w:tcW w:w="4332" w:type="dxa"/>
            <w:gridSpan w:val="17"/>
            <w:tcBorders>
              <w:bottom w:val="nil"/>
              <w:right w:val="nil"/>
            </w:tcBorders>
          </w:tcPr>
          <w:p w14:paraId="5CF21AA8" w14:textId="69FE6BF5" w:rsidR="00900F65" w:rsidRPr="00602269" w:rsidRDefault="00900F65" w:rsidP="00900F65">
            <w:pPr>
              <w:spacing w:after="120" w:line="220" w:lineRule="exact"/>
              <w:ind w:left="-23" w:right="-255"/>
              <w:jc w:val="left"/>
              <w:rPr>
                <w:rFonts w:ascii="Trebuchet MS" w:hAnsi="Trebuchet MS" w:cs="Arial"/>
                <w:szCs w:val="22"/>
              </w:rPr>
            </w:pPr>
            <w:r w:rsidRPr="00602269">
              <w:rPr>
                <w:rFonts w:ascii="Courier" w:hAnsi="Courier" w:cs="Arial"/>
                <w:spacing w:val="120"/>
                <w:position w:val="-6"/>
                <w:sz w:val="32"/>
                <w:szCs w:val="32"/>
              </w:rPr>
              <w:t>JULFS--</w:t>
            </w:r>
            <w:r w:rsidR="00890D8C" w:rsidRPr="00602269">
              <w:rPr>
                <w:rFonts w:ascii="Courier" w:hAnsi="Courier" w:cs="Arial"/>
                <w:spacing w:val="120"/>
                <w:position w:val="-6"/>
                <w:sz w:val="32"/>
                <w:szCs w:val="32"/>
              </w:rPr>
              <w:t>6</w:t>
            </w:r>
            <w:r w:rsidRPr="00602269">
              <w:rPr>
                <w:rFonts w:ascii="Courier" w:hAnsi="Courier" w:cs="Arial"/>
                <w:spacing w:val="120"/>
                <w:position w:val="-6"/>
                <w:sz w:val="32"/>
                <w:szCs w:val="32"/>
              </w:rPr>
              <w:t>V1001</w:t>
            </w:r>
          </w:p>
        </w:tc>
        <w:tc>
          <w:tcPr>
            <w:tcW w:w="252" w:type="dxa"/>
            <w:tcBorders>
              <w:left w:val="nil"/>
              <w:bottom w:val="nil"/>
              <w:right w:val="single" w:sz="12" w:space="0" w:color="auto"/>
            </w:tcBorders>
          </w:tcPr>
          <w:p w14:paraId="4EF592A5" w14:textId="77777777" w:rsidR="00900F65" w:rsidRPr="00602269" w:rsidRDefault="00900F65" w:rsidP="00900F65">
            <w:pPr>
              <w:spacing w:line="240" w:lineRule="auto"/>
              <w:ind w:left="-118" w:right="-43"/>
              <w:jc w:val="right"/>
              <w:rPr>
                <w:rFonts w:ascii="Trebuchet MS" w:hAnsi="Trebuchet MS" w:cs="Arial"/>
                <w:sz w:val="10"/>
                <w:szCs w:val="10"/>
              </w:rPr>
            </w:pPr>
            <w:r w:rsidRPr="00602269">
              <w:rPr>
                <w:rFonts w:ascii="Trebuchet MS" w:hAnsi="Trebuchet MS" w:cs="Arial"/>
                <w:sz w:val="10"/>
                <w:szCs w:val="10"/>
              </w:rPr>
              <w:t>Spr.:</w:t>
            </w:r>
          </w:p>
        </w:tc>
      </w:tr>
      <w:tr w:rsidR="00602269" w:rsidRPr="00602269" w14:paraId="5D8324CD" w14:textId="77777777" w:rsidTr="00CD52C2">
        <w:trPr>
          <w:cantSplit/>
          <w:trHeight w:hRule="exact" w:val="57"/>
        </w:trPr>
        <w:tc>
          <w:tcPr>
            <w:tcW w:w="624" w:type="dxa"/>
            <w:vMerge/>
            <w:tcBorders>
              <w:top w:val="single" w:sz="4" w:space="0" w:color="auto"/>
              <w:left w:val="single" w:sz="12" w:space="0" w:color="auto"/>
              <w:bottom w:val="single" w:sz="12" w:space="0" w:color="auto"/>
              <w:right w:val="nil"/>
            </w:tcBorders>
          </w:tcPr>
          <w:p w14:paraId="46CC615A" w14:textId="77777777" w:rsidR="00900F65" w:rsidRPr="00602269" w:rsidRDefault="00900F65" w:rsidP="00900F65">
            <w:pPr>
              <w:tabs>
                <w:tab w:val="left" w:pos="1155"/>
              </w:tabs>
              <w:spacing w:line="240" w:lineRule="auto"/>
              <w:rPr>
                <w:rFonts w:cs="Arial"/>
                <w:b/>
                <w:i/>
                <w:szCs w:val="22"/>
              </w:rPr>
            </w:pPr>
          </w:p>
        </w:tc>
        <w:tc>
          <w:tcPr>
            <w:tcW w:w="1581" w:type="dxa"/>
            <w:gridSpan w:val="2"/>
            <w:vMerge/>
            <w:tcBorders>
              <w:top w:val="single" w:sz="4" w:space="0" w:color="auto"/>
              <w:left w:val="nil"/>
              <w:bottom w:val="single" w:sz="12" w:space="0" w:color="auto"/>
            </w:tcBorders>
          </w:tcPr>
          <w:p w14:paraId="29BF95B5" w14:textId="77777777" w:rsidR="00900F65" w:rsidRPr="00602269" w:rsidRDefault="00900F65" w:rsidP="00900F65">
            <w:pPr>
              <w:tabs>
                <w:tab w:val="left" w:pos="1155"/>
              </w:tabs>
              <w:spacing w:line="240" w:lineRule="auto"/>
              <w:rPr>
                <w:rFonts w:cs="Arial"/>
                <w:b/>
                <w:i/>
                <w:szCs w:val="22"/>
              </w:rPr>
            </w:pPr>
          </w:p>
        </w:tc>
        <w:tc>
          <w:tcPr>
            <w:tcW w:w="546" w:type="dxa"/>
            <w:vMerge/>
            <w:tcBorders>
              <w:top w:val="single" w:sz="4" w:space="0" w:color="auto"/>
              <w:bottom w:val="single" w:sz="12" w:space="0" w:color="auto"/>
              <w:right w:val="nil"/>
            </w:tcBorders>
          </w:tcPr>
          <w:p w14:paraId="35DF1CB1" w14:textId="77777777" w:rsidR="00900F65" w:rsidRPr="00602269" w:rsidRDefault="00900F65" w:rsidP="00900F65">
            <w:pPr>
              <w:tabs>
                <w:tab w:val="left" w:pos="1155"/>
              </w:tabs>
              <w:spacing w:line="240" w:lineRule="auto"/>
              <w:rPr>
                <w:rFonts w:cs="Arial"/>
                <w:b/>
                <w:i/>
                <w:szCs w:val="22"/>
              </w:rPr>
            </w:pPr>
          </w:p>
        </w:tc>
        <w:tc>
          <w:tcPr>
            <w:tcW w:w="1444" w:type="dxa"/>
            <w:gridSpan w:val="2"/>
            <w:vMerge/>
            <w:tcBorders>
              <w:top w:val="single" w:sz="4" w:space="0" w:color="auto"/>
              <w:left w:val="nil"/>
              <w:bottom w:val="single" w:sz="12" w:space="0" w:color="auto"/>
            </w:tcBorders>
          </w:tcPr>
          <w:p w14:paraId="4B5C8745" w14:textId="77777777" w:rsidR="00900F65" w:rsidRPr="00602269" w:rsidRDefault="00900F65" w:rsidP="00900F65">
            <w:pPr>
              <w:tabs>
                <w:tab w:val="left" w:pos="1155"/>
              </w:tabs>
              <w:spacing w:line="240" w:lineRule="auto"/>
              <w:rPr>
                <w:rFonts w:cs="Arial"/>
                <w:b/>
                <w:i/>
                <w:szCs w:val="22"/>
              </w:rPr>
            </w:pPr>
          </w:p>
        </w:tc>
        <w:tc>
          <w:tcPr>
            <w:tcW w:w="867" w:type="dxa"/>
            <w:vMerge/>
            <w:tcBorders>
              <w:bottom w:val="single" w:sz="12" w:space="0" w:color="auto"/>
            </w:tcBorders>
          </w:tcPr>
          <w:p w14:paraId="37BE3B28" w14:textId="77777777" w:rsidR="00900F65" w:rsidRPr="00602269" w:rsidRDefault="00900F65" w:rsidP="00900F65">
            <w:pPr>
              <w:tabs>
                <w:tab w:val="left" w:pos="1155"/>
              </w:tabs>
              <w:spacing w:line="240" w:lineRule="auto"/>
              <w:rPr>
                <w:rFonts w:cs="Arial"/>
                <w:b/>
                <w:i/>
                <w:szCs w:val="22"/>
              </w:rPr>
            </w:pPr>
          </w:p>
        </w:tc>
        <w:tc>
          <w:tcPr>
            <w:tcW w:w="309" w:type="dxa"/>
            <w:tcBorders>
              <w:top w:val="nil"/>
              <w:bottom w:val="single" w:sz="12" w:space="0" w:color="auto"/>
              <w:right w:val="single" w:sz="4" w:space="0" w:color="auto"/>
            </w:tcBorders>
          </w:tcPr>
          <w:p w14:paraId="17F04640"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77C3BB1F"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2AEE851B"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1B752591"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782EED76"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3B58B424"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55038EB0"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0485C5F7" w14:textId="77777777" w:rsidR="00900F65" w:rsidRPr="00602269" w:rsidRDefault="00900F65" w:rsidP="00900F65">
            <w:pPr>
              <w:tabs>
                <w:tab w:val="left" w:pos="1155"/>
              </w:tabs>
              <w:spacing w:line="240" w:lineRule="auto"/>
              <w:rPr>
                <w:rFonts w:cs="Arial"/>
                <w:b/>
                <w:i/>
                <w:szCs w:val="22"/>
              </w:rPr>
            </w:pPr>
          </w:p>
        </w:tc>
        <w:tc>
          <w:tcPr>
            <w:tcW w:w="320" w:type="dxa"/>
            <w:tcBorders>
              <w:top w:val="nil"/>
              <w:left w:val="single" w:sz="4" w:space="0" w:color="auto"/>
              <w:bottom w:val="single" w:sz="12" w:space="0" w:color="auto"/>
              <w:right w:val="single" w:sz="4" w:space="0" w:color="auto"/>
            </w:tcBorders>
          </w:tcPr>
          <w:p w14:paraId="1B0847E9" w14:textId="77777777" w:rsidR="00900F65" w:rsidRPr="00602269" w:rsidRDefault="00900F65" w:rsidP="00900F65">
            <w:pPr>
              <w:tabs>
                <w:tab w:val="left" w:pos="1155"/>
              </w:tabs>
              <w:spacing w:line="240" w:lineRule="auto"/>
              <w:rPr>
                <w:rFonts w:cs="Arial"/>
                <w:b/>
                <w:i/>
                <w:szCs w:val="22"/>
              </w:rPr>
            </w:pPr>
          </w:p>
        </w:tc>
        <w:tc>
          <w:tcPr>
            <w:tcW w:w="326" w:type="dxa"/>
            <w:gridSpan w:val="2"/>
            <w:tcBorders>
              <w:top w:val="nil"/>
              <w:left w:val="single" w:sz="4" w:space="0" w:color="auto"/>
              <w:bottom w:val="single" w:sz="12" w:space="0" w:color="auto"/>
              <w:right w:val="single" w:sz="4" w:space="0" w:color="auto"/>
            </w:tcBorders>
          </w:tcPr>
          <w:p w14:paraId="27BB6B72"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single" w:sz="4" w:space="0" w:color="auto"/>
              <w:bottom w:val="single" w:sz="12" w:space="0" w:color="auto"/>
              <w:right w:val="single" w:sz="4" w:space="0" w:color="auto"/>
            </w:tcBorders>
          </w:tcPr>
          <w:p w14:paraId="5C15B7EC" w14:textId="77777777" w:rsidR="00900F65" w:rsidRPr="00602269" w:rsidRDefault="00900F65" w:rsidP="00900F65">
            <w:pPr>
              <w:tabs>
                <w:tab w:val="left" w:pos="1155"/>
              </w:tabs>
              <w:spacing w:line="240" w:lineRule="auto"/>
              <w:rPr>
                <w:rFonts w:cs="Arial"/>
                <w:b/>
                <w:i/>
                <w:szCs w:val="22"/>
              </w:rPr>
            </w:pPr>
          </w:p>
        </w:tc>
        <w:tc>
          <w:tcPr>
            <w:tcW w:w="309" w:type="dxa"/>
            <w:gridSpan w:val="2"/>
            <w:tcBorders>
              <w:top w:val="nil"/>
              <w:left w:val="single" w:sz="4" w:space="0" w:color="auto"/>
              <w:bottom w:val="single" w:sz="12" w:space="0" w:color="auto"/>
              <w:right w:val="single" w:sz="4" w:space="0" w:color="auto"/>
            </w:tcBorders>
          </w:tcPr>
          <w:p w14:paraId="483DCBD3" w14:textId="77777777" w:rsidR="00900F65" w:rsidRPr="00602269" w:rsidRDefault="00900F65" w:rsidP="00900F65">
            <w:pPr>
              <w:tabs>
                <w:tab w:val="left" w:pos="1155"/>
              </w:tabs>
              <w:spacing w:line="240" w:lineRule="auto"/>
              <w:rPr>
                <w:rFonts w:cs="Arial"/>
                <w:b/>
                <w:i/>
                <w:szCs w:val="22"/>
              </w:rPr>
            </w:pPr>
          </w:p>
        </w:tc>
        <w:tc>
          <w:tcPr>
            <w:tcW w:w="309" w:type="dxa"/>
            <w:gridSpan w:val="2"/>
            <w:tcBorders>
              <w:top w:val="nil"/>
              <w:left w:val="single" w:sz="4" w:space="0" w:color="auto"/>
              <w:bottom w:val="single" w:sz="12" w:space="0" w:color="auto"/>
            </w:tcBorders>
          </w:tcPr>
          <w:p w14:paraId="05C1377F" w14:textId="77777777" w:rsidR="00900F65" w:rsidRPr="00602269" w:rsidRDefault="00900F65" w:rsidP="00900F65">
            <w:pPr>
              <w:tabs>
                <w:tab w:val="left" w:pos="1155"/>
              </w:tabs>
              <w:spacing w:line="240" w:lineRule="auto"/>
              <w:rPr>
                <w:rFonts w:cs="Arial"/>
                <w:b/>
                <w:i/>
                <w:szCs w:val="22"/>
              </w:rPr>
            </w:pPr>
          </w:p>
        </w:tc>
        <w:tc>
          <w:tcPr>
            <w:tcW w:w="539" w:type="dxa"/>
            <w:gridSpan w:val="2"/>
            <w:tcBorders>
              <w:top w:val="nil"/>
              <w:bottom w:val="single" w:sz="12" w:space="0" w:color="auto"/>
              <w:right w:val="single" w:sz="12" w:space="0" w:color="auto"/>
            </w:tcBorders>
          </w:tcPr>
          <w:p w14:paraId="607AAE72" w14:textId="77777777" w:rsidR="00900F65" w:rsidRPr="00602269" w:rsidRDefault="00900F65" w:rsidP="00900F65">
            <w:pPr>
              <w:tabs>
                <w:tab w:val="left" w:pos="1155"/>
              </w:tabs>
              <w:spacing w:line="240" w:lineRule="auto"/>
              <w:rPr>
                <w:rFonts w:cs="Arial"/>
                <w:b/>
                <w:i/>
                <w:szCs w:val="22"/>
              </w:rPr>
            </w:pPr>
          </w:p>
        </w:tc>
      </w:tr>
      <w:tr w:rsidR="00602269" w:rsidRPr="00602269" w14:paraId="51C9031F" w14:textId="77777777" w:rsidTr="00CD52C2">
        <w:trPr>
          <w:cantSplit/>
          <w:trHeight w:hRule="exact" w:val="57"/>
        </w:trPr>
        <w:tc>
          <w:tcPr>
            <w:tcW w:w="624" w:type="dxa"/>
            <w:tcBorders>
              <w:top w:val="single" w:sz="12" w:space="0" w:color="auto"/>
              <w:left w:val="nil"/>
              <w:bottom w:val="nil"/>
              <w:right w:val="nil"/>
            </w:tcBorders>
          </w:tcPr>
          <w:p w14:paraId="0B27C111" w14:textId="77777777" w:rsidR="00900F65" w:rsidRPr="00602269" w:rsidRDefault="00900F65" w:rsidP="00900F65">
            <w:pPr>
              <w:tabs>
                <w:tab w:val="left" w:pos="1155"/>
              </w:tabs>
              <w:spacing w:line="240" w:lineRule="auto"/>
              <w:rPr>
                <w:rFonts w:cs="Arial"/>
                <w:b/>
                <w:i/>
                <w:szCs w:val="22"/>
              </w:rPr>
            </w:pPr>
          </w:p>
        </w:tc>
        <w:tc>
          <w:tcPr>
            <w:tcW w:w="1581" w:type="dxa"/>
            <w:gridSpan w:val="2"/>
            <w:tcBorders>
              <w:top w:val="single" w:sz="12" w:space="0" w:color="auto"/>
              <w:left w:val="nil"/>
              <w:bottom w:val="nil"/>
              <w:right w:val="nil"/>
            </w:tcBorders>
          </w:tcPr>
          <w:p w14:paraId="0F264E91" w14:textId="77777777" w:rsidR="00900F65" w:rsidRPr="00602269" w:rsidRDefault="00900F65" w:rsidP="00900F65">
            <w:pPr>
              <w:tabs>
                <w:tab w:val="left" w:pos="1155"/>
              </w:tabs>
              <w:spacing w:line="240" w:lineRule="auto"/>
              <w:rPr>
                <w:rFonts w:cs="Arial"/>
                <w:b/>
                <w:i/>
                <w:szCs w:val="22"/>
              </w:rPr>
            </w:pPr>
          </w:p>
        </w:tc>
        <w:tc>
          <w:tcPr>
            <w:tcW w:w="546" w:type="dxa"/>
            <w:tcBorders>
              <w:top w:val="single" w:sz="12" w:space="0" w:color="auto"/>
              <w:left w:val="nil"/>
              <w:bottom w:val="nil"/>
              <w:right w:val="nil"/>
            </w:tcBorders>
          </w:tcPr>
          <w:p w14:paraId="4BA0DCA7" w14:textId="77777777" w:rsidR="00900F65" w:rsidRPr="00602269" w:rsidRDefault="00900F65" w:rsidP="00900F65">
            <w:pPr>
              <w:tabs>
                <w:tab w:val="left" w:pos="1155"/>
              </w:tabs>
              <w:spacing w:line="240" w:lineRule="auto"/>
              <w:rPr>
                <w:rFonts w:cs="Arial"/>
                <w:b/>
                <w:i/>
                <w:szCs w:val="22"/>
              </w:rPr>
            </w:pPr>
          </w:p>
        </w:tc>
        <w:tc>
          <w:tcPr>
            <w:tcW w:w="1444" w:type="dxa"/>
            <w:gridSpan w:val="2"/>
            <w:tcBorders>
              <w:top w:val="single" w:sz="12" w:space="0" w:color="auto"/>
              <w:left w:val="nil"/>
              <w:bottom w:val="nil"/>
              <w:right w:val="nil"/>
            </w:tcBorders>
          </w:tcPr>
          <w:p w14:paraId="753DD38C" w14:textId="77777777" w:rsidR="00900F65" w:rsidRPr="00602269" w:rsidRDefault="00900F65" w:rsidP="00900F65">
            <w:pPr>
              <w:tabs>
                <w:tab w:val="left" w:pos="1155"/>
              </w:tabs>
              <w:spacing w:line="240" w:lineRule="auto"/>
              <w:rPr>
                <w:rFonts w:cs="Arial"/>
                <w:b/>
                <w:i/>
                <w:szCs w:val="22"/>
              </w:rPr>
            </w:pPr>
          </w:p>
        </w:tc>
        <w:tc>
          <w:tcPr>
            <w:tcW w:w="867" w:type="dxa"/>
            <w:tcBorders>
              <w:top w:val="single" w:sz="12" w:space="0" w:color="auto"/>
              <w:left w:val="nil"/>
              <w:bottom w:val="nil"/>
              <w:right w:val="nil"/>
            </w:tcBorders>
          </w:tcPr>
          <w:p w14:paraId="5FE99CBD"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202EFAAB"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45533D33"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255FA785"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61AA528F"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5E2E2F75"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2CDF90D8"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17C4732E"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668374D7" w14:textId="77777777" w:rsidR="00900F65" w:rsidRPr="00602269" w:rsidRDefault="00900F65" w:rsidP="00900F65">
            <w:pPr>
              <w:tabs>
                <w:tab w:val="left" w:pos="1155"/>
              </w:tabs>
              <w:spacing w:line="240" w:lineRule="auto"/>
              <w:rPr>
                <w:rFonts w:cs="Arial"/>
                <w:b/>
                <w:i/>
                <w:szCs w:val="22"/>
              </w:rPr>
            </w:pPr>
          </w:p>
        </w:tc>
        <w:tc>
          <w:tcPr>
            <w:tcW w:w="320" w:type="dxa"/>
            <w:tcBorders>
              <w:top w:val="single" w:sz="12" w:space="0" w:color="auto"/>
              <w:left w:val="nil"/>
              <w:bottom w:val="nil"/>
              <w:right w:val="nil"/>
            </w:tcBorders>
          </w:tcPr>
          <w:p w14:paraId="5C2640BC" w14:textId="77777777" w:rsidR="00900F65" w:rsidRPr="00602269" w:rsidRDefault="00900F65" w:rsidP="00900F65">
            <w:pPr>
              <w:tabs>
                <w:tab w:val="left" w:pos="1155"/>
              </w:tabs>
              <w:spacing w:line="240" w:lineRule="auto"/>
              <w:rPr>
                <w:rFonts w:cs="Arial"/>
                <w:b/>
                <w:i/>
                <w:szCs w:val="22"/>
              </w:rPr>
            </w:pPr>
          </w:p>
        </w:tc>
        <w:tc>
          <w:tcPr>
            <w:tcW w:w="326" w:type="dxa"/>
            <w:gridSpan w:val="2"/>
            <w:tcBorders>
              <w:top w:val="single" w:sz="12" w:space="0" w:color="auto"/>
              <w:left w:val="nil"/>
              <w:bottom w:val="nil"/>
              <w:right w:val="nil"/>
            </w:tcBorders>
          </w:tcPr>
          <w:p w14:paraId="428E43F7" w14:textId="77777777" w:rsidR="00900F65" w:rsidRPr="00602269" w:rsidRDefault="00900F65" w:rsidP="00900F65">
            <w:pPr>
              <w:tabs>
                <w:tab w:val="left" w:pos="1155"/>
              </w:tabs>
              <w:spacing w:line="240" w:lineRule="auto"/>
              <w:rPr>
                <w:rFonts w:cs="Arial"/>
                <w:b/>
                <w:i/>
                <w:szCs w:val="22"/>
              </w:rPr>
            </w:pPr>
          </w:p>
        </w:tc>
        <w:tc>
          <w:tcPr>
            <w:tcW w:w="309" w:type="dxa"/>
            <w:tcBorders>
              <w:top w:val="single" w:sz="12" w:space="0" w:color="auto"/>
              <w:left w:val="nil"/>
              <w:bottom w:val="nil"/>
              <w:right w:val="nil"/>
            </w:tcBorders>
          </w:tcPr>
          <w:p w14:paraId="66D22223" w14:textId="77777777" w:rsidR="00900F65" w:rsidRPr="00602269" w:rsidRDefault="00900F65" w:rsidP="00900F65">
            <w:pPr>
              <w:tabs>
                <w:tab w:val="left" w:pos="1155"/>
              </w:tabs>
              <w:spacing w:line="240" w:lineRule="auto"/>
              <w:rPr>
                <w:rFonts w:cs="Arial"/>
                <w:b/>
                <w:i/>
                <w:szCs w:val="22"/>
              </w:rPr>
            </w:pPr>
          </w:p>
        </w:tc>
        <w:tc>
          <w:tcPr>
            <w:tcW w:w="309" w:type="dxa"/>
            <w:gridSpan w:val="2"/>
            <w:tcBorders>
              <w:top w:val="single" w:sz="12" w:space="0" w:color="auto"/>
              <w:left w:val="nil"/>
              <w:bottom w:val="nil"/>
              <w:right w:val="nil"/>
            </w:tcBorders>
          </w:tcPr>
          <w:p w14:paraId="26747687" w14:textId="77777777" w:rsidR="00900F65" w:rsidRPr="00602269" w:rsidRDefault="00900F65" w:rsidP="00900F65">
            <w:pPr>
              <w:tabs>
                <w:tab w:val="left" w:pos="1155"/>
              </w:tabs>
              <w:spacing w:line="240" w:lineRule="auto"/>
              <w:rPr>
                <w:rFonts w:cs="Arial"/>
                <w:b/>
                <w:i/>
                <w:szCs w:val="22"/>
              </w:rPr>
            </w:pPr>
          </w:p>
        </w:tc>
        <w:tc>
          <w:tcPr>
            <w:tcW w:w="309" w:type="dxa"/>
            <w:gridSpan w:val="2"/>
            <w:tcBorders>
              <w:top w:val="single" w:sz="12" w:space="0" w:color="auto"/>
              <w:left w:val="nil"/>
              <w:bottom w:val="nil"/>
              <w:right w:val="nil"/>
            </w:tcBorders>
          </w:tcPr>
          <w:p w14:paraId="5CF3DC67" w14:textId="77777777" w:rsidR="00900F65" w:rsidRPr="00602269" w:rsidRDefault="00900F65" w:rsidP="00900F65">
            <w:pPr>
              <w:tabs>
                <w:tab w:val="left" w:pos="1155"/>
              </w:tabs>
              <w:spacing w:line="240" w:lineRule="auto"/>
              <w:rPr>
                <w:rFonts w:cs="Arial"/>
                <w:b/>
                <w:i/>
                <w:szCs w:val="22"/>
              </w:rPr>
            </w:pPr>
          </w:p>
        </w:tc>
        <w:tc>
          <w:tcPr>
            <w:tcW w:w="539" w:type="dxa"/>
            <w:gridSpan w:val="2"/>
            <w:tcBorders>
              <w:top w:val="single" w:sz="12" w:space="0" w:color="auto"/>
              <w:left w:val="nil"/>
              <w:bottom w:val="nil"/>
              <w:right w:val="nil"/>
            </w:tcBorders>
          </w:tcPr>
          <w:p w14:paraId="125B4093" w14:textId="77777777" w:rsidR="00900F65" w:rsidRPr="00602269" w:rsidRDefault="00900F65" w:rsidP="00900F65">
            <w:pPr>
              <w:tabs>
                <w:tab w:val="left" w:pos="1155"/>
              </w:tabs>
              <w:spacing w:line="240" w:lineRule="auto"/>
              <w:rPr>
                <w:rFonts w:cs="Arial"/>
                <w:b/>
                <w:i/>
                <w:szCs w:val="22"/>
              </w:rPr>
            </w:pPr>
          </w:p>
        </w:tc>
      </w:tr>
      <w:tr w:rsidR="00602269" w:rsidRPr="00602269" w14:paraId="62FA2481" w14:textId="77777777" w:rsidTr="00CD52C2">
        <w:trPr>
          <w:cantSplit/>
          <w:trHeight w:hRule="exact" w:val="284"/>
        </w:trPr>
        <w:tc>
          <w:tcPr>
            <w:tcW w:w="9646" w:type="dxa"/>
            <w:gridSpan w:val="25"/>
            <w:tcBorders>
              <w:top w:val="nil"/>
              <w:left w:val="nil"/>
              <w:bottom w:val="nil"/>
              <w:right w:val="nil"/>
            </w:tcBorders>
            <w:vAlign w:val="bottom"/>
          </w:tcPr>
          <w:p w14:paraId="27898D30" w14:textId="77777777" w:rsidR="00900F65" w:rsidRPr="00602269" w:rsidRDefault="00900F65" w:rsidP="00900F65">
            <w:pPr>
              <w:tabs>
                <w:tab w:val="left" w:pos="1155"/>
              </w:tabs>
              <w:spacing w:line="240" w:lineRule="auto"/>
              <w:rPr>
                <w:rFonts w:ascii="Trebuchet MS" w:hAnsi="Trebuchet MS" w:cs="Arial"/>
                <w:sz w:val="16"/>
                <w:szCs w:val="16"/>
              </w:rPr>
            </w:pPr>
          </w:p>
        </w:tc>
      </w:tr>
      <w:tr w:rsidR="00602269" w:rsidRPr="00602269" w14:paraId="57D6FF95" w14:textId="77777777" w:rsidTr="00CD52C2">
        <w:trPr>
          <w:cantSplit/>
          <w:trHeight w:hRule="exact" w:val="57"/>
        </w:trPr>
        <w:tc>
          <w:tcPr>
            <w:tcW w:w="624" w:type="dxa"/>
            <w:tcBorders>
              <w:top w:val="nil"/>
              <w:left w:val="nil"/>
              <w:bottom w:val="nil"/>
              <w:right w:val="nil"/>
            </w:tcBorders>
          </w:tcPr>
          <w:p w14:paraId="3157604D" w14:textId="77777777" w:rsidR="00900F65" w:rsidRPr="00602269" w:rsidRDefault="00900F65" w:rsidP="00900F65">
            <w:pPr>
              <w:tabs>
                <w:tab w:val="left" w:pos="1155"/>
              </w:tabs>
              <w:spacing w:line="240" w:lineRule="auto"/>
              <w:rPr>
                <w:rFonts w:cs="Arial"/>
                <w:b/>
                <w:i/>
                <w:szCs w:val="22"/>
              </w:rPr>
            </w:pPr>
          </w:p>
        </w:tc>
        <w:tc>
          <w:tcPr>
            <w:tcW w:w="1581" w:type="dxa"/>
            <w:gridSpan w:val="2"/>
            <w:tcBorders>
              <w:top w:val="nil"/>
              <w:left w:val="nil"/>
              <w:bottom w:val="nil"/>
              <w:right w:val="nil"/>
            </w:tcBorders>
          </w:tcPr>
          <w:p w14:paraId="001631FC" w14:textId="77777777" w:rsidR="00900F65" w:rsidRPr="00602269" w:rsidRDefault="00900F65" w:rsidP="00900F65">
            <w:pPr>
              <w:tabs>
                <w:tab w:val="left" w:pos="1155"/>
              </w:tabs>
              <w:spacing w:line="240" w:lineRule="auto"/>
              <w:rPr>
                <w:rFonts w:cs="Arial"/>
                <w:b/>
                <w:i/>
                <w:szCs w:val="22"/>
              </w:rPr>
            </w:pPr>
          </w:p>
        </w:tc>
        <w:tc>
          <w:tcPr>
            <w:tcW w:w="546" w:type="dxa"/>
            <w:tcBorders>
              <w:top w:val="nil"/>
              <w:left w:val="nil"/>
              <w:bottom w:val="nil"/>
              <w:right w:val="nil"/>
            </w:tcBorders>
          </w:tcPr>
          <w:p w14:paraId="6E883303" w14:textId="77777777" w:rsidR="00900F65" w:rsidRPr="00602269" w:rsidRDefault="00900F65" w:rsidP="00900F65">
            <w:pPr>
              <w:tabs>
                <w:tab w:val="left" w:pos="1155"/>
              </w:tabs>
              <w:spacing w:line="240" w:lineRule="auto"/>
              <w:rPr>
                <w:rFonts w:cs="Arial"/>
                <w:b/>
                <w:i/>
                <w:szCs w:val="22"/>
              </w:rPr>
            </w:pPr>
          </w:p>
        </w:tc>
        <w:tc>
          <w:tcPr>
            <w:tcW w:w="1444" w:type="dxa"/>
            <w:gridSpan w:val="2"/>
            <w:tcBorders>
              <w:top w:val="nil"/>
              <w:left w:val="nil"/>
              <w:bottom w:val="nil"/>
              <w:right w:val="nil"/>
            </w:tcBorders>
          </w:tcPr>
          <w:p w14:paraId="7A19E935" w14:textId="77777777" w:rsidR="00900F65" w:rsidRPr="00602269" w:rsidRDefault="00900F65" w:rsidP="00900F65">
            <w:pPr>
              <w:tabs>
                <w:tab w:val="left" w:pos="1155"/>
              </w:tabs>
              <w:spacing w:line="240" w:lineRule="auto"/>
              <w:rPr>
                <w:rFonts w:cs="Arial"/>
                <w:b/>
                <w:i/>
                <w:szCs w:val="22"/>
              </w:rPr>
            </w:pPr>
          </w:p>
        </w:tc>
        <w:tc>
          <w:tcPr>
            <w:tcW w:w="867" w:type="dxa"/>
            <w:tcBorders>
              <w:top w:val="nil"/>
              <w:left w:val="nil"/>
              <w:bottom w:val="nil"/>
              <w:right w:val="nil"/>
            </w:tcBorders>
          </w:tcPr>
          <w:p w14:paraId="4F148C1E"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62502A19"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386BDAB2"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1CB1C1CC"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6A646E7F"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29EFF19A"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75147743"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2D3028C5"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2B98E8E8" w14:textId="77777777" w:rsidR="00900F65" w:rsidRPr="00602269" w:rsidRDefault="00900F65" w:rsidP="00900F65">
            <w:pPr>
              <w:tabs>
                <w:tab w:val="left" w:pos="1155"/>
              </w:tabs>
              <w:spacing w:line="240" w:lineRule="auto"/>
              <w:rPr>
                <w:rFonts w:cs="Arial"/>
                <w:b/>
                <w:i/>
                <w:szCs w:val="22"/>
              </w:rPr>
            </w:pPr>
          </w:p>
        </w:tc>
        <w:tc>
          <w:tcPr>
            <w:tcW w:w="320" w:type="dxa"/>
            <w:tcBorders>
              <w:top w:val="nil"/>
              <w:left w:val="nil"/>
              <w:bottom w:val="nil"/>
              <w:right w:val="nil"/>
            </w:tcBorders>
          </w:tcPr>
          <w:p w14:paraId="242BCFDE" w14:textId="77777777" w:rsidR="00900F65" w:rsidRPr="00602269" w:rsidRDefault="00900F65" w:rsidP="00900F65">
            <w:pPr>
              <w:tabs>
                <w:tab w:val="left" w:pos="1155"/>
              </w:tabs>
              <w:spacing w:line="240" w:lineRule="auto"/>
              <w:rPr>
                <w:rFonts w:cs="Arial"/>
                <w:b/>
                <w:i/>
                <w:szCs w:val="22"/>
              </w:rPr>
            </w:pPr>
          </w:p>
        </w:tc>
        <w:tc>
          <w:tcPr>
            <w:tcW w:w="326" w:type="dxa"/>
            <w:gridSpan w:val="2"/>
            <w:tcBorders>
              <w:top w:val="nil"/>
              <w:left w:val="nil"/>
              <w:bottom w:val="nil"/>
              <w:right w:val="nil"/>
            </w:tcBorders>
          </w:tcPr>
          <w:p w14:paraId="3FD24B58" w14:textId="77777777" w:rsidR="00900F65" w:rsidRPr="00602269" w:rsidRDefault="00900F65" w:rsidP="00900F65">
            <w:pPr>
              <w:tabs>
                <w:tab w:val="left" w:pos="1155"/>
              </w:tabs>
              <w:spacing w:line="240" w:lineRule="auto"/>
              <w:rPr>
                <w:rFonts w:cs="Arial"/>
                <w:b/>
                <w:i/>
                <w:szCs w:val="22"/>
              </w:rPr>
            </w:pPr>
          </w:p>
        </w:tc>
        <w:tc>
          <w:tcPr>
            <w:tcW w:w="309" w:type="dxa"/>
            <w:tcBorders>
              <w:top w:val="nil"/>
              <w:left w:val="nil"/>
              <w:bottom w:val="nil"/>
              <w:right w:val="nil"/>
            </w:tcBorders>
          </w:tcPr>
          <w:p w14:paraId="01A144B1" w14:textId="77777777" w:rsidR="00900F65" w:rsidRPr="00602269" w:rsidRDefault="00900F65" w:rsidP="00900F65">
            <w:pPr>
              <w:tabs>
                <w:tab w:val="left" w:pos="1155"/>
              </w:tabs>
              <w:spacing w:line="240" w:lineRule="auto"/>
              <w:rPr>
                <w:rFonts w:cs="Arial"/>
                <w:b/>
                <w:i/>
                <w:szCs w:val="22"/>
              </w:rPr>
            </w:pPr>
          </w:p>
        </w:tc>
        <w:tc>
          <w:tcPr>
            <w:tcW w:w="309" w:type="dxa"/>
            <w:gridSpan w:val="2"/>
            <w:tcBorders>
              <w:top w:val="nil"/>
              <w:left w:val="nil"/>
              <w:bottom w:val="nil"/>
              <w:right w:val="nil"/>
            </w:tcBorders>
          </w:tcPr>
          <w:p w14:paraId="22D4E5FC" w14:textId="77777777" w:rsidR="00900F65" w:rsidRPr="00602269" w:rsidRDefault="00900F65" w:rsidP="00900F65">
            <w:pPr>
              <w:tabs>
                <w:tab w:val="left" w:pos="1155"/>
              </w:tabs>
              <w:spacing w:line="240" w:lineRule="auto"/>
              <w:rPr>
                <w:rFonts w:cs="Arial"/>
                <w:b/>
                <w:i/>
                <w:szCs w:val="22"/>
              </w:rPr>
            </w:pPr>
          </w:p>
        </w:tc>
        <w:tc>
          <w:tcPr>
            <w:tcW w:w="309" w:type="dxa"/>
            <w:gridSpan w:val="2"/>
            <w:tcBorders>
              <w:top w:val="nil"/>
              <w:left w:val="nil"/>
              <w:bottom w:val="nil"/>
              <w:right w:val="nil"/>
            </w:tcBorders>
          </w:tcPr>
          <w:p w14:paraId="5C87CA6A" w14:textId="77777777" w:rsidR="00900F65" w:rsidRPr="00602269" w:rsidRDefault="00900F65" w:rsidP="00900F65">
            <w:pPr>
              <w:tabs>
                <w:tab w:val="left" w:pos="1155"/>
              </w:tabs>
              <w:spacing w:line="240" w:lineRule="auto"/>
              <w:rPr>
                <w:rFonts w:cs="Arial"/>
                <w:b/>
                <w:i/>
                <w:szCs w:val="22"/>
              </w:rPr>
            </w:pPr>
          </w:p>
        </w:tc>
        <w:tc>
          <w:tcPr>
            <w:tcW w:w="539" w:type="dxa"/>
            <w:gridSpan w:val="2"/>
            <w:tcBorders>
              <w:top w:val="nil"/>
              <w:left w:val="nil"/>
              <w:bottom w:val="nil"/>
              <w:right w:val="nil"/>
            </w:tcBorders>
          </w:tcPr>
          <w:p w14:paraId="606D2FFE" w14:textId="77777777" w:rsidR="00900F65" w:rsidRPr="00602269" w:rsidRDefault="00900F65" w:rsidP="00900F65">
            <w:pPr>
              <w:tabs>
                <w:tab w:val="left" w:pos="1155"/>
              </w:tabs>
              <w:spacing w:line="240" w:lineRule="auto"/>
              <w:rPr>
                <w:rFonts w:cs="Arial"/>
                <w:b/>
                <w:i/>
                <w:szCs w:val="22"/>
              </w:rPr>
            </w:pPr>
          </w:p>
        </w:tc>
      </w:tr>
    </w:tbl>
    <w:p w14:paraId="5566E143" w14:textId="15D4DA34" w:rsidR="00987534" w:rsidRPr="00602269" w:rsidRDefault="002D2E04" w:rsidP="00987534">
      <w:pPr>
        <w:rPr>
          <w:rFonts w:ascii="Trebuchet MS" w:hAnsi="Trebuchet MS"/>
          <w:szCs w:val="22"/>
        </w:rPr>
      </w:pPr>
      <w:r w:rsidRPr="00602269">
        <w:rPr>
          <w:rFonts w:ascii="Trebuchet MS" w:hAnsi="Trebuchet MS" w:cs="Arial"/>
          <w:noProof/>
          <w:szCs w:val="22"/>
        </w:rPr>
        <mc:AlternateContent>
          <mc:Choice Requires="wpg">
            <w:drawing>
              <wp:anchor distT="0" distB="0" distL="114300" distR="114300" simplePos="0" relativeHeight="251659264" behindDoc="0" locked="1" layoutInCell="1" allowOverlap="1" wp14:anchorId="23FA53A0" wp14:editId="07EC9614">
                <wp:simplePos x="0" y="0"/>
                <wp:positionH relativeFrom="page">
                  <wp:posOffset>1445895</wp:posOffset>
                </wp:positionH>
                <wp:positionV relativeFrom="page">
                  <wp:posOffset>7103110</wp:posOffset>
                </wp:positionV>
                <wp:extent cx="558165" cy="430530"/>
                <wp:effectExtent l="0" t="0" r="0" b="0"/>
                <wp:wrapNone/>
                <wp:docPr id="15" name="Group 43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58165" cy="430530"/>
                          <a:chOff x="2" y="2"/>
                          <a:chExt cx="1065" cy="844"/>
                        </a:xfrm>
                      </wpg:grpSpPr>
                      <wps:wsp>
                        <wps:cNvPr id="16" name="Freeform 439"/>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30" y="438"/>
                                </a:lnTo>
                                <a:lnTo>
                                  <a:pt x="235" y="432"/>
                                </a:lnTo>
                                <a:lnTo>
                                  <a:pt x="237" y="425"/>
                                </a:lnTo>
                                <a:lnTo>
                                  <a:pt x="238" y="416"/>
                                </a:lnTo>
                                <a:lnTo>
                                  <a:pt x="237" y="409"/>
                                </a:lnTo>
                                <a:lnTo>
                                  <a:pt x="235" y="403"/>
                                </a:lnTo>
                                <a:lnTo>
                                  <a:pt x="232" y="397"/>
                                </a:lnTo>
                                <a:lnTo>
                                  <a:pt x="228" y="392"/>
                                </a:lnTo>
                                <a:lnTo>
                                  <a:pt x="223" y="387"/>
                                </a:lnTo>
                                <a:lnTo>
                                  <a:pt x="217" y="385"/>
                                </a:lnTo>
                                <a:lnTo>
                                  <a:pt x="211" y="383"/>
                                </a:lnTo>
                                <a:lnTo>
                                  <a:pt x="204" y="383"/>
                                </a:lnTo>
                                <a:lnTo>
                                  <a:pt x="198" y="383"/>
                                </a:lnTo>
                                <a:lnTo>
                                  <a:pt x="192" y="385"/>
                                </a:lnTo>
                                <a:lnTo>
                                  <a:pt x="0" y="487"/>
                                </a:lnTo>
                                <a:lnTo>
                                  <a:pt x="0" y="325"/>
                                </a:lnTo>
                                <a:lnTo>
                                  <a:pt x="224" y="204"/>
                                </a:lnTo>
                                <a:lnTo>
                                  <a:pt x="230" y="199"/>
                                </a:lnTo>
                                <a:lnTo>
                                  <a:pt x="235" y="192"/>
                                </a:lnTo>
                                <a:lnTo>
                                  <a:pt x="237" y="185"/>
                                </a:lnTo>
                                <a:lnTo>
                                  <a:pt x="238" y="176"/>
                                </a:lnTo>
                                <a:lnTo>
                                  <a:pt x="237" y="170"/>
                                </a:lnTo>
                                <a:lnTo>
                                  <a:pt x="235" y="163"/>
                                </a:lnTo>
                                <a:lnTo>
                                  <a:pt x="232" y="158"/>
                                </a:lnTo>
                                <a:lnTo>
                                  <a:pt x="228" y="152"/>
                                </a:lnTo>
                                <a:lnTo>
                                  <a:pt x="223" y="149"/>
                                </a:lnTo>
                                <a:lnTo>
                                  <a:pt x="217" y="145"/>
                                </a:lnTo>
                                <a:lnTo>
                                  <a:pt x="211" y="144"/>
                                </a:lnTo>
                                <a:lnTo>
                                  <a:pt x="204" y="143"/>
                                </a:lnTo>
                                <a:lnTo>
                                  <a:pt x="198" y="144"/>
                                </a:lnTo>
                                <a:lnTo>
                                  <a:pt x="192" y="145"/>
                                </a:lnTo>
                                <a:lnTo>
                                  <a:pt x="0" y="248"/>
                                </a:lnTo>
                                <a:lnTo>
                                  <a:pt x="0" y="86"/>
                                </a:lnTo>
                                <a:lnTo>
                                  <a:pt x="127" y="18"/>
                                </a:lnTo>
                                <a:lnTo>
                                  <a:pt x="142" y="12"/>
                                </a:lnTo>
                                <a:lnTo>
                                  <a:pt x="156" y="7"/>
                                </a:lnTo>
                                <a:lnTo>
                                  <a:pt x="172" y="4"/>
                                </a:lnTo>
                                <a:lnTo>
                                  <a:pt x="187" y="1"/>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79" y="194"/>
                                </a:lnTo>
                                <a:lnTo>
                                  <a:pt x="377" y="211"/>
                                </a:lnTo>
                                <a:lnTo>
                                  <a:pt x="373" y="227"/>
                                </a:lnTo>
                                <a:lnTo>
                                  <a:pt x="369" y="242"/>
                                </a:lnTo>
                                <a:lnTo>
                                  <a:pt x="361" y="257"/>
                                </a:lnTo>
                                <a:lnTo>
                                  <a:pt x="354" y="271"/>
                                </a:lnTo>
                                <a:lnTo>
                                  <a:pt x="345" y="284"/>
                                </a:lnTo>
                                <a:lnTo>
                                  <a:pt x="334" y="296"/>
                                </a:lnTo>
                                <a:lnTo>
                                  <a:pt x="345" y="309"/>
                                </a:lnTo>
                                <a:lnTo>
                                  <a:pt x="354" y="321"/>
                                </a:lnTo>
                                <a:lnTo>
                                  <a:pt x="361" y="336"/>
                                </a:lnTo>
                                <a:lnTo>
                                  <a:pt x="369" y="350"/>
                                </a:lnTo>
                                <a:lnTo>
                                  <a:pt x="373" y="366"/>
                                </a:lnTo>
                                <a:lnTo>
                                  <a:pt x="377" y="383"/>
                                </a:lnTo>
                                <a:lnTo>
                                  <a:pt x="379" y="399"/>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440"/>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441"/>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442"/>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443"/>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E46923" id="Group 438" o:spid="_x0000_s1026" style="position:absolute;margin-left:113.85pt;margin-top:559.3pt;width:43.95pt;height:33.9pt;z-index:251659264;mso-position-horizontal-relative:page;mso-position-vertical-relative:page" coordorigin="2,2" coordsize="106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">
                <o:lock v:ext="edit" aspectratio="t"/>
                <v:shape id="Freeform 439" o:spid="_x0000_s1027" style="position:absolute;left:231;top:120;width:381;height:726;visibility:visible;mso-wrap-style:square;v-text-anchor:top" coordsize="38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" path="m298,566l,726,,564,224,444r6,-6l235,432r2,-7l238,416r-1,-7l235,403r-3,-6l228,392r-5,-5l217,385r-6,-2l204,383r-6,l192,385,,487,,325,224,204r6,-5l235,192r2,-7l238,176r-1,-6l235,163r-3,-5l228,152r-5,-3l217,145r-6,-1l204,143r-6,1l192,145,,248,,86,127,18r15,-6l156,7,172,4,187,1,204,r18,1l240,4r16,4l273,14r16,8l303,30r13,11l329,52r11,13l351,78r8,14l366,108r6,17l377,141r2,18l381,177r-2,17l377,211r-4,16l369,242r-8,15l354,271r-9,13l334,296r11,13l354,321r7,15l369,350r4,16l377,383r2,16l381,416r,12l379,439r-2,12l375,462r-4,11l367,483r-9,20l346,522r-14,16l316,553r-18,13xe" fillcolor="#ef6b00" stroked="f">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440" o:spid="_x0000_s1028" style="position:absolute;left:687;top:241;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" path="m,366l,204,380,r,162l,366xe" fillcolor="#ef6b00" stroked="f">
                  <v:path arrowok="t" o:connecttype="custom" o:connectlocs="0,366;0,204;380,0;380,162;0,366" o:connectangles="0,0,0,0,0"/>
                  <o:lock v:ext="edit" aspectratio="t"/>
                </v:shape>
                <v:shape id="Freeform 441" o:spid="_x0000_s1029" style="position:absolute;left:687;top:480;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" path="m,366l,204,380,r,162l,366xe" fillcolor="#ef6b00" stroked="f">
                  <v:path arrowok="t" o:connecttype="custom" o:connectlocs="0,366;0,204;380,0;380,162;0,366" o:connectangles="0,0,0,0,0"/>
                  <o:lock v:ext="edit" aspectratio="t"/>
                </v:shape>
                <v:shape id="Freeform 442" o:spid="_x0000_s1030" style="position:absolute;left:2;top:130;width:143;height:716;visibility:visible;mso-wrap-style:square;v-text-anchor:top" coordsize="14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" path="m143,640l143,,,76,,716,143,640xe" fillcolor="#ef6b00" stroked="f">
                  <v:path arrowok="t" o:connecttype="custom" o:connectlocs="143,640;143,0;0,76;0,716;143,640" o:connectangles="0,0,0,0,0"/>
                  <o:lock v:ext="edit" aspectratio="t"/>
                </v:shape>
                <v:shape id="Freeform 443" o:spid="_x0000_s1031" style="position:absolute;left:687;top:2;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" path="m,366l,204,380,r,162l,366xe" fillcolor="#ef6b00" stroked="f">
                  <v:path arrowok="t" o:connecttype="custom" o:connectlocs="0,366;0,204;380,0;380,162;0,366" o:connectangles="0,0,0,0,0"/>
                  <o:lock v:ext="edit" aspectratio="t"/>
                </v:shape>
                <w10:wrap anchorx="page" anchory="page"/>
                <w10:anchorlock/>
              </v:group>
            </w:pict>
          </mc:Fallback>
        </mc:AlternateContent>
      </w:r>
    </w:p>
    <w:p w14:paraId="6ADC2C01" w14:textId="5C5D3319" w:rsidR="00442CE6" w:rsidRPr="00602269" w:rsidRDefault="002D2E04">
      <w:pPr>
        <w:rPr>
          <w:szCs w:val="22"/>
        </w:rPr>
        <w:sectPr w:rsidR="00442CE6" w:rsidRPr="00602269">
          <w:headerReference w:type="default" r:id="rId10"/>
          <w:footerReference w:type="default" r:id="rId11"/>
          <w:pgSz w:w="11907" w:h="16840" w:code="9"/>
          <w:pgMar w:top="1985" w:right="851" w:bottom="1418" w:left="1701" w:header="510" w:footer="170" w:gutter="0"/>
          <w:cols w:space="708"/>
        </w:sectPr>
      </w:pPr>
      <w:r w:rsidRPr="00602269">
        <w:rPr>
          <w:rFonts w:ascii="Trebuchet MS" w:hAnsi="Trebuchet MS" w:cs="Arial"/>
          <w:noProof/>
          <w:sz w:val="12"/>
          <w:szCs w:val="12"/>
        </w:rPr>
        <mc:AlternateContent>
          <mc:Choice Requires="wpg">
            <w:drawing>
              <wp:anchor distT="0" distB="0" distL="114300" distR="114300" simplePos="0" relativeHeight="251657216" behindDoc="0" locked="1" layoutInCell="1" allowOverlap="1" wp14:anchorId="5313E4AA" wp14:editId="6D41948B">
                <wp:simplePos x="0" y="0"/>
                <wp:positionH relativeFrom="page">
                  <wp:posOffset>1445895</wp:posOffset>
                </wp:positionH>
                <wp:positionV relativeFrom="page">
                  <wp:posOffset>7103110</wp:posOffset>
                </wp:positionV>
                <wp:extent cx="558165" cy="430530"/>
                <wp:effectExtent l="0" t="0" r="0" b="0"/>
                <wp:wrapNone/>
                <wp:docPr id="9" name="Group 43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58165" cy="430530"/>
                          <a:chOff x="2" y="2"/>
                          <a:chExt cx="1065" cy="844"/>
                        </a:xfrm>
                      </wpg:grpSpPr>
                      <wps:wsp>
                        <wps:cNvPr id="10" name="Freeform 433"/>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30" y="438"/>
                                </a:lnTo>
                                <a:lnTo>
                                  <a:pt x="235" y="432"/>
                                </a:lnTo>
                                <a:lnTo>
                                  <a:pt x="237" y="425"/>
                                </a:lnTo>
                                <a:lnTo>
                                  <a:pt x="238" y="416"/>
                                </a:lnTo>
                                <a:lnTo>
                                  <a:pt x="237" y="409"/>
                                </a:lnTo>
                                <a:lnTo>
                                  <a:pt x="235" y="403"/>
                                </a:lnTo>
                                <a:lnTo>
                                  <a:pt x="232" y="397"/>
                                </a:lnTo>
                                <a:lnTo>
                                  <a:pt x="228" y="392"/>
                                </a:lnTo>
                                <a:lnTo>
                                  <a:pt x="223" y="387"/>
                                </a:lnTo>
                                <a:lnTo>
                                  <a:pt x="217" y="385"/>
                                </a:lnTo>
                                <a:lnTo>
                                  <a:pt x="211" y="383"/>
                                </a:lnTo>
                                <a:lnTo>
                                  <a:pt x="204" y="383"/>
                                </a:lnTo>
                                <a:lnTo>
                                  <a:pt x="198" y="383"/>
                                </a:lnTo>
                                <a:lnTo>
                                  <a:pt x="192" y="385"/>
                                </a:lnTo>
                                <a:lnTo>
                                  <a:pt x="0" y="487"/>
                                </a:lnTo>
                                <a:lnTo>
                                  <a:pt x="0" y="325"/>
                                </a:lnTo>
                                <a:lnTo>
                                  <a:pt x="224" y="204"/>
                                </a:lnTo>
                                <a:lnTo>
                                  <a:pt x="230" y="199"/>
                                </a:lnTo>
                                <a:lnTo>
                                  <a:pt x="235" y="192"/>
                                </a:lnTo>
                                <a:lnTo>
                                  <a:pt x="237" y="185"/>
                                </a:lnTo>
                                <a:lnTo>
                                  <a:pt x="238" y="176"/>
                                </a:lnTo>
                                <a:lnTo>
                                  <a:pt x="237" y="170"/>
                                </a:lnTo>
                                <a:lnTo>
                                  <a:pt x="235" y="163"/>
                                </a:lnTo>
                                <a:lnTo>
                                  <a:pt x="232" y="158"/>
                                </a:lnTo>
                                <a:lnTo>
                                  <a:pt x="228" y="152"/>
                                </a:lnTo>
                                <a:lnTo>
                                  <a:pt x="223" y="149"/>
                                </a:lnTo>
                                <a:lnTo>
                                  <a:pt x="217" y="145"/>
                                </a:lnTo>
                                <a:lnTo>
                                  <a:pt x="211" y="144"/>
                                </a:lnTo>
                                <a:lnTo>
                                  <a:pt x="204" y="143"/>
                                </a:lnTo>
                                <a:lnTo>
                                  <a:pt x="198" y="144"/>
                                </a:lnTo>
                                <a:lnTo>
                                  <a:pt x="192" y="145"/>
                                </a:lnTo>
                                <a:lnTo>
                                  <a:pt x="0" y="248"/>
                                </a:lnTo>
                                <a:lnTo>
                                  <a:pt x="0" y="86"/>
                                </a:lnTo>
                                <a:lnTo>
                                  <a:pt x="127" y="18"/>
                                </a:lnTo>
                                <a:lnTo>
                                  <a:pt x="142" y="12"/>
                                </a:lnTo>
                                <a:lnTo>
                                  <a:pt x="156" y="7"/>
                                </a:lnTo>
                                <a:lnTo>
                                  <a:pt x="172" y="4"/>
                                </a:lnTo>
                                <a:lnTo>
                                  <a:pt x="187" y="1"/>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79" y="194"/>
                                </a:lnTo>
                                <a:lnTo>
                                  <a:pt x="377" y="211"/>
                                </a:lnTo>
                                <a:lnTo>
                                  <a:pt x="373" y="227"/>
                                </a:lnTo>
                                <a:lnTo>
                                  <a:pt x="369" y="242"/>
                                </a:lnTo>
                                <a:lnTo>
                                  <a:pt x="361" y="257"/>
                                </a:lnTo>
                                <a:lnTo>
                                  <a:pt x="354" y="271"/>
                                </a:lnTo>
                                <a:lnTo>
                                  <a:pt x="345" y="284"/>
                                </a:lnTo>
                                <a:lnTo>
                                  <a:pt x="334" y="296"/>
                                </a:lnTo>
                                <a:lnTo>
                                  <a:pt x="345" y="309"/>
                                </a:lnTo>
                                <a:lnTo>
                                  <a:pt x="354" y="321"/>
                                </a:lnTo>
                                <a:lnTo>
                                  <a:pt x="361" y="336"/>
                                </a:lnTo>
                                <a:lnTo>
                                  <a:pt x="369" y="350"/>
                                </a:lnTo>
                                <a:lnTo>
                                  <a:pt x="373" y="366"/>
                                </a:lnTo>
                                <a:lnTo>
                                  <a:pt x="377" y="383"/>
                                </a:lnTo>
                                <a:lnTo>
                                  <a:pt x="379" y="399"/>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434"/>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435"/>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436"/>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437"/>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5A5AA5" id="Group 432" o:spid="_x0000_s1026" style="position:absolute;margin-left:113.85pt;margin-top:559.3pt;width:43.95pt;height:33.9pt;z-index:251657216;mso-position-horizontal-relative:page;mso-position-vertical-relative:page" coordorigin="2,2" coordsize="106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">
                <o:lock v:ext="edit" aspectratio="t"/>
                <v:shape id="Freeform 433" o:spid="_x0000_s1027" style="position:absolute;left:231;top:120;width:381;height:726;visibility:visible;mso-wrap-style:square;v-text-anchor:top" coordsize="38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" path="m298,566l,726,,564,224,444r6,-6l235,432r2,-7l238,416r-1,-7l235,403r-3,-6l228,392r-5,-5l217,385r-6,-2l204,383r-6,l192,385,,487,,325,224,204r6,-5l235,192r2,-7l238,176r-1,-6l235,163r-3,-5l228,152r-5,-3l217,145r-6,-1l204,143r-6,1l192,145,,248,,86,127,18r15,-6l156,7,172,4,187,1,204,r18,1l240,4r16,4l273,14r16,8l303,30r13,11l329,52r11,13l351,78r8,14l366,108r6,17l377,141r2,18l381,177r-2,17l377,211r-4,16l369,242r-8,15l354,271r-9,13l334,296r11,13l354,321r7,15l369,350r4,16l377,383r2,16l381,416r,12l379,439r-2,12l375,462r-4,11l367,483r-9,20l346,522r-14,16l316,553r-18,13xe" fillcolor="#ef6b00" stroked="f">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434" o:spid="_x0000_s1028" style="position:absolute;left:687;top:241;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" path="m,366l,204,380,r,162l,366xe" fillcolor="#ef6b00" stroked="f">
                  <v:path arrowok="t" o:connecttype="custom" o:connectlocs="0,366;0,204;380,0;380,162;0,366" o:connectangles="0,0,0,0,0"/>
                  <o:lock v:ext="edit" aspectratio="t"/>
                </v:shape>
                <v:shape id="Freeform 435" o:spid="_x0000_s1029" style="position:absolute;left:687;top:480;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" path="m,366l,204,380,r,162l,366xe" fillcolor="#ef6b00" stroked="f">
                  <v:path arrowok="t" o:connecttype="custom" o:connectlocs="0,366;0,204;380,0;380,162;0,366" o:connectangles="0,0,0,0,0"/>
                  <o:lock v:ext="edit" aspectratio="t"/>
                </v:shape>
                <v:shape id="Freeform 436" o:spid="_x0000_s1030" style="position:absolute;left:2;top:130;width:143;height:716;visibility:visible;mso-wrap-style:square;v-text-anchor:top" coordsize="14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" path="m143,640l143,,,76,,716,143,640xe" fillcolor="#ef6b00" stroked="f">
                  <v:path arrowok="t" o:connecttype="custom" o:connectlocs="143,640;143,0;0,76;0,716;143,640" o:connectangles="0,0,0,0,0"/>
                  <o:lock v:ext="edit" aspectratio="t"/>
                </v:shape>
                <v:shape id="Freeform 437" o:spid="_x0000_s1031" style="position:absolute;left:687;top:2;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" path="m,366l,204,380,r,162l,366xe" fillcolor="#ef6b00" stroked="f">
                  <v:path arrowok="t" o:connecttype="custom" o:connectlocs="0,366;0,204;380,0;380,162;0,366" o:connectangles="0,0,0,0,0"/>
                  <o:lock v:ext="edit" aspectratio="t"/>
                </v:shape>
                <w10:wrap anchorx="page" anchory="page"/>
                <w10:anchorlock/>
              </v:group>
            </w:pict>
          </mc:Fallback>
        </mc:AlternateContent>
      </w:r>
    </w:p>
    <w:p w14:paraId="51D69AFB" w14:textId="7EE01602" w:rsidR="00DA0383" w:rsidRPr="00602269" w:rsidRDefault="00DA0383">
      <w:r w:rsidRPr="00602269">
        <w:rPr>
          <w:rFonts w:ascii="Trebuchet MS" w:hAnsi="Trebuchet MS"/>
          <w:szCs w:val="22"/>
          <w:vertAlign w:val="superscript"/>
        </w:rPr>
        <w:lastRenderedPageBreak/>
        <w:t xml:space="preserve">* </w:t>
      </w:r>
      <w:r w:rsidRPr="00602269">
        <w:rPr>
          <w:rFonts w:ascii="Trebuchet MS" w:hAnsi="Trebuchet MS"/>
          <w:szCs w:val="22"/>
        </w:rPr>
        <w:t>STROKOVNJAKI</w:t>
      </w:r>
      <w:r w:rsidR="002129AB" w:rsidRPr="00602269">
        <w:rPr>
          <w:rFonts w:ascii="Trebuchet MS" w:hAnsi="Trebuchet MS"/>
          <w:szCs w:val="22"/>
        </w:rPr>
        <w:t>, KI SO SODELOVALI</w:t>
      </w:r>
      <w:r w:rsidRPr="00602269">
        <w:rPr>
          <w:rFonts w:ascii="Trebuchet MS" w:hAnsi="Trebuchet MS"/>
          <w:szCs w:val="22"/>
        </w:rPr>
        <w:t xml:space="preserve"> PRI IZDELAVI DOKUMENTA:</w:t>
      </w:r>
    </w:p>
    <w:p w14:paraId="106EE62B" w14:textId="77777777" w:rsidR="00DA0383" w:rsidRPr="00602269" w:rsidRDefault="00DA0383"/>
    <w:tbl>
      <w:tblPr>
        <w:tblStyle w:val="Tabelamrea"/>
        <w:tblW w:w="934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39"/>
        <w:gridCol w:w="1341"/>
        <w:gridCol w:w="1637"/>
        <w:gridCol w:w="2832"/>
      </w:tblGrid>
      <w:tr w:rsidR="00602269" w:rsidRPr="00602269" w14:paraId="6B45F460" w14:textId="77777777" w:rsidTr="00960E0B">
        <w:trPr>
          <w:tblHeader/>
        </w:trPr>
        <w:tc>
          <w:tcPr>
            <w:tcW w:w="3539" w:type="dxa"/>
            <w:shd w:val="clear" w:color="auto" w:fill="D9D9D9" w:themeFill="background1" w:themeFillShade="D9"/>
          </w:tcPr>
          <w:p w14:paraId="004E5FA0" w14:textId="2893FFDC" w:rsidR="003115A9" w:rsidRPr="00602269" w:rsidRDefault="003115A9" w:rsidP="002129AB">
            <w:pPr>
              <w:rPr>
                <w:rFonts w:ascii="Trebuchet MS" w:hAnsi="Trebuchet MS"/>
                <w:b/>
                <w:bCs/>
                <w:sz w:val="20"/>
                <w:szCs w:val="20"/>
              </w:rPr>
            </w:pPr>
            <w:r w:rsidRPr="00602269">
              <w:rPr>
                <w:rFonts w:ascii="Trebuchet MS" w:hAnsi="Trebuchet MS"/>
                <w:b/>
                <w:bCs/>
                <w:sz w:val="20"/>
                <w:szCs w:val="20"/>
              </w:rPr>
              <w:t xml:space="preserve">Pooblaščeni </w:t>
            </w:r>
            <w:r w:rsidR="002129AB" w:rsidRPr="00602269">
              <w:rPr>
                <w:rFonts w:ascii="Trebuchet MS" w:hAnsi="Trebuchet MS"/>
                <w:b/>
                <w:bCs/>
                <w:sz w:val="20"/>
                <w:szCs w:val="20"/>
              </w:rPr>
              <w:t>strokovnjak</w:t>
            </w:r>
          </w:p>
        </w:tc>
        <w:tc>
          <w:tcPr>
            <w:tcW w:w="1341" w:type="dxa"/>
            <w:shd w:val="clear" w:color="auto" w:fill="D9D9D9" w:themeFill="background1" w:themeFillShade="D9"/>
          </w:tcPr>
          <w:p w14:paraId="59B735FF" w14:textId="00BA3CC6" w:rsidR="00DA0383" w:rsidRPr="00602269" w:rsidRDefault="003115A9" w:rsidP="00996FF6">
            <w:pPr>
              <w:jc w:val="left"/>
              <w:rPr>
                <w:rFonts w:ascii="Trebuchet MS" w:hAnsi="Trebuchet MS"/>
                <w:b/>
                <w:bCs/>
                <w:sz w:val="20"/>
                <w:szCs w:val="20"/>
              </w:rPr>
            </w:pPr>
            <w:r w:rsidRPr="00602269">
              <w:rPr>
                <w:rFonts w:ascii="Trebuchet MS" w:hAnsi="Trebuchet MS"/>
                <w:b/>
                <w:bCs/>
                <w:sz w:val="20"/>
                <w:szCs w:val="20"/>
              </w:rPr>
              <w:t>Id</w:t>
            </w:r>
            <w:r w:rsidR="002129AB" w:rsidRPr="00602269">
              <w:rPr>
                <w:rFonts w:ascii="Trebuchet MS" w:hAnsi="Trebuchet MS"/>
                <w:b/>
                <w:bCs/>
                <w:sz w:val="20"/>
                <w:szCs w:val="20"/>
              </w:rPr>
              <w:t>.</w:t>
            </w:r>
            <w:r w:rsidRPr="00602269">
              <w:rPr>
                <w:rFonts w:ascii="Trebuchet MS" w:hAnsi="Trebuchet MS"/>
                <w:b/>
                <w:bCs/>
                <w:sz w:val="20"/>
                <w:szCs w:val="20"/>
              </w:rPr>
              <w:t xml:space="preserve"> številka</w:t>
            </w:r>
            <w:r w:rsidR="002129AB" w:rsidRPr="00602269">
              <w:rPr>
                <w:rFonts w:ascii="Trebuchet MS" w:hAnsi="Trebuchet MS"/>
                <w:b/>
                <w:bCs/>
                <w:sz w:val="20"/>
                <w:szCs w:val="20"/>
              </w:rPr>
              <w:t xml:space="preserve"> ZAPS/IZS</w:t>
            </w:r>
          </w:p>
        </w:tc>
        <w:tc>
          <w:tcPr>
            <w:tcW w:w="1637" w:type="dxa"/>
            <w:shd w:val="clear" w:color="auto" w:fill="D9D9D9" w:themeFill="background1" w:themeFillShade="D9"/>
          </w:tcPr>
          <w:p w14:paraId="649F4C4E" w14:textId="3D9ADEA2" w:rsidR="00DA0383" w:rsidRPr="00602269" w:rsidRDefault="00DA0383" w:rsidP="00DA0383">
            <w:pPr>
              <w:rPr>
                <w:rFonts w:ascii="Trebuchet MS" w:hAnsi="Trebuchet MS"/>
                <w:sz w:val="20"/>
                <w:szCs w:val="20"/>
              </w:rPr>
            </w:pPr>
            <w:r w:rsidRPr="00602269">
              <w:rPr>
                <w:rFonts w:ascii="Trebuchet MS" w:hAnsi="Trebuchet MS"/>
                <w:b/>
                <w:bCs/>
                <w:sz w:val="20"/>
                <w:szCs w:val="20"/>
              </w:rPr>
              <w:t>Podjetje</w:t>
            </w:r>
          </w:p>
        </w:tc>
        <w:tc>
          <w:tcPr>
            <w:tcW w:w="2832" w:type="dxa"/>
            <w:shd w:val="clear" w:color="auto" w:fill="D9D9D9" w:themeFill="background1" w:themeFillShade="D9"/>
          </w:tcPr>
          <w:p w14:paraId="4E3F3E4D" w14:textId="144100CC" w:rsidR="00DA0383" w:rsidRPr="00602269" w:rsidRDefault="00DA0383" w:rsidP="00DA0383">
            <w:pPr>
              <w:rPr>
                <w:rFonts w:ascii="Trebuchet MS" w:hAnsi="Trebuchet MS"/>
                <w:sz w:val="20"/>
                <w:szCs w:val="20"/>
              </w:rPr>
            </w:pPr>
            <w:r w:rsidRPr="00602269">
              <w:rPr>
                <w:rFonts w:ascii="Trebuchet MS" w:hAnsi="Trebuchet MS"/>
                <w:b/>
                <w:bCs/>
                <w:sz w:val="20"/>
                <w:szCs w:val="20"/>
              </w:rPr>
              <w:t>Strokovno področje</w:t>
            </w:r>
          </w:p>
        </w:tc>
      </w:tr>
      <w:tr w:rsidR="00602269" w:rsidRPr="00602269" w14:paraId="12129E58" w14:textId="77777777" w:rsidTr="00960E0B">
        <w:tc>
          <w:tcPr>
            <w:tcW w:w="9349" w:type="dxa"/>
            <w:gridSpan w:val="4"/>
          </w:tcPr>
          <w:p w14:paraId="0C5ACA61" w14:textId="5DCE4CDB" w:rsidR="003115A9" w:rsidRPr="00602269" w:rsidRDefault="003115A9" w:rsidP="00937B31">
            <w:pPr>
              <w:spacing w:after="120"/>
              <w:rPr>
                <w:rFonts w:ascii="Trebuchet MS" w:hAnsi="Trebuchet MS"/>
                <w:sz w:val="20"/>
                <w:szCs w:val="20"/>
              </w:rPr>
            </w:pPr>
            <w:r w:rsidRPr="00602269">
              <w:rPr>
                <w:rFonts w:ascii="Trebuchet MS" w:hAnsi="Trebuchet MS"/>
                <w:sz w:val="20"/>
                <w:szCs w:val="20"/>
              </w:rPr>
              <w:t>PODROČJ</w:t>
            </w:r>
            <w:r w:rsidR="006C18E8" w:rsidRPr="00602269">
              <w:rPr>
                <w:rFonts w:ascii="Trebuchet MS" w:hAnsi="Trebuchet MS"/>
                <w:sz w:val="20"/>
                <w:szCs w:val="20"/>
              </w:rPr>
              <w:t>E</w:t>
            </w:r>
            <w:r w:rsidRPr="00602269">
              <w:rPr>
                <w:rFonts w:ascii="Trebuchet MS" w:hAnsi="Trebuchet MS"/>
                <w:sz w:val="20"/>
                <w:szCs w:val="20"/>
              </w:rPr>
              <w:t xml:space="preserve"> ARHITEKTURE</w:t>
            </w:r>
            <w:r w:rsidR="004B0253" w:rsidRPr="00602269">
              <w:rPr>
                <w:rFonts w:ascii="Trebuchet MS" w:hAnsi="Trebuchet MS"/>
                <w:sz w:val="20"/>
                <w:szCs w:val="20"/>
              </w:rPr>
              <w:t>:</w:t>
            </w:r>
          </w:p>
        </w:tc>
      </w:tr>
      <w:tr w:rsidR="00602269" w:rsidRPr="00602269" w14:paraId="377EED9B" w14:textId="77777777" w:rsidTr="00960E0B">
        <w:tc>
          <w:tcPr>
            <w:tcW w:w="3539" w:type="dxa"/>
          </w:tcPr>
          <w:p w14:paraId="4C574AB1" w14:textId="77777777" w:rsidR="00B866B8" w:rsidRPr="00602269" w:rsidRDefault="00B866B8" w:rsidP="00A17509">
            <w:pPr>
              <w:jc w:val="left"/>
              <w:rPr>
                <w:rFonts w:ascii="Trebuchet MS" w:hAnsi="Trebuchet MS"/>
                <w:b/>
                <w:bCs/>
                <w:sz w:val="20"/>
                <w:szCs w:val="20"/>
              </w:rPr>
            </w:pPr>
            <w:r w:rsidRPr="00602269">
              <w:rPr>
                <w:rFonts w:ascii="Trebuchet MS" w:hAnsi="Trebuchet MS"/>
                <w:b/>
                <w:bCs/>
                <w:sz w:val="20"/>
                <w:szCs w:val="20"/>
              </w:rPr>
              <w:t>Miha Čebulj, univ. dipl. inž. arh., m. arch. (BI)</w:t>
            </w:r>
          </w:p>
        </w:tc>
        <w:tc>
          <w:tcPr>
            <w:tcW w:w="1341" w:type="dxa"/>
          </w:tcPr>
          <w:p w14:paraId="4BD944D6" w14:textId="77777777" w:rsidR="00B866B8" w:rsidRPr="00602269" w:rsidRDefault="00B866B8" w:rsidP="00A17509">
            <w:pPr>
              <w:spacing w:before="60" w:line="240" w:lineRule="auto"/>
              <w:jc w:val="left"/>
              <w:rPr>
                <w:rFonts w:ascii="Trebuchet MS" w:hAnsi="Trebuchet MS"/>
                <w:b/>
                <w:bCs/>
                <w:sz w:val="20"/>
                <w:szCs w:val="20"/>
              </w:rPr>
            </w:pPr>
            <w:r w:rsidRPr="00602269">
              <w:rPr>
                <w:rFonts w:ascii="Trebuchet MS" w:hAnsi="Trebuchet MS"/>
                <w:b/>
                <w:bCs/>
                <w:sz w:val="20"/>
              </w:rPr>
              <w:t>ZAPS 1632 PA*</w:t>
            </w:r>
          </w:p>
        </w:tc>
        <w:tc>
          <w:tcPr>
            <w:tcW w:w="1637" w:type="dxa"/>
          </w:tcPr>
          <w:p w14:paraId="6932AC18" w14:textId="77777777" w:rsidR="00B866B8" w:rsidRPr="00602269" w:rsidRDefault="00B866B8" w:rsidP="00A17509">
            <w:pPr>
              <w:spacing w:before="60" w:line="240" w:lineRule="auto"/>
              <w:jc w:val="left"/>
              <w:rPr>
                <w:rFonts w:ascii="Trebuchet MS" w:hAnsi="Trebuchet MS"/>
                <w:b/>
                <w:bCs/>
                <w:sz w:val="20"/>
                <w:szCs w:val="20"/>
              </w:rPr>
            </w:pPr>
            <w:r w:rsidRPr="00602269">
              <w:rPr>
                <w:rFonts w:ascii="Trebuchet MS" w:hAnsi="Trebuchet MS"/>
                <w:b/>
                <w:bCs/>
                <w:sz w:val="20"/>
                <w:szCs w:val="20"/>
              </w:rPr>
              <w:t>SADAR + VUGA d.o.o.</w:t>
            </w:r>
          </w:p>
        </w:tc>
        <w:tc>
          <w:tcPr>
            <w:tcW w:w="2832" w:type="dxa"/>
          </w:tcPr>
          <w:p w14:paraId="5800F334" w14:textId="77777777" w:rsidR="00B866B8" w:rsidRPr="00602269" w:rsidRDefault="00B866B8" w:rsidP="00A17509">
            <w:pPr>
              <w:spacing w:before="60" w:line="240" w:lineRule="auto"/>
              <w:jc w:val="left"/>
              <w:rPr>
                <w:rFonts w:ascii="Trebuchet MS" w:hAnsi="Trebuchet MS"/>
                <w:b/>
                <w:bCs/>
                <w:sz w:val="20"/>
                <w:szCs w:val="20"/>
              </w:rPr>
            </w:pPr>
            <w:r w:rsidRPr="00602269">
              <w:rPr>
                <w:rFonts w:ascii="Trebuchet MS" w:hAnsi="Trebuchet MS"/>
                <w:b/>
                <w:bCs/>
                <w:sz w:val="20"/>
                <w:szCs w:val="20"/>
              </w:rPr>
              <w:t>arhitektura</w:t>
            </w:r>
          </w:p>
        </w:tc>
      </w:tr>
      <w:tr w:rsidR="00602269" w:rsidRPr="00602269" w14:paraId="03B08A4C" w14:textId="77777777" w:rsidTr="00CA1BBB">
        <w:tc>
          <w:tcPr>
            <w:tcW w:w="3539" w:type="dxa"/>
            <w:tcBorders>
              <w:top w:val="dotted" w:sz="4" w:space="0" w:color="auto"/>
              <w:left w:val="dotted" w:sz="4" w:space="0" w:color="auto"/>
              <w:bottom w:val="dotted" w:sz="4" w:space="0" w:color="auto"/>
              <w:right w:val="dotted" w:sz="4" w:space="0" w:color="auto"/>
            </w:tcBorders>
          </w:tcPr>
          <w:p w14:paraId="48A5AAA3" w14:textId="5AB079C9" w:rsidR="005F1A97" w:rsidRPr="00602269" w:rsidRDefault="005F1A97" w:rsidP="005F1A97">
            <w:pPr>
              <w:jc w:val="left"/>
              <w:rPr>
                <w:rFonts w:ascii="Trebuchet MS" w:hAnsi="Trebuchet MS"/>
                <w:b/>
                <w:bCs/>
                <w:sz w:val="20"/>
                <w:szCs w:val="20"/>
              </w:rPr>
            </w:pPr>
            <w:r w:rsidRPr="00602269">
              <w:rPr>
                <w:rFonts w:ascii="Trebuchet MS" w:hAnsi="Trebuchet MS"/>
                <w:b/>
                <w:bCs/>
                <w:sz w:val="20"/>
                <w:szCs w:val="20"/>
              </w:rPr>
              <w:t>Andraž Seifert, univ. dipl. inž. arh.</w:t>
            </w:r>
          </w:p>
        </w:tc>
        <w:tc>
          <w:tcPr>
            <w:tcW w:w="1341" w:type="dxa"/>
            <w:tcBorders>
              <w:top w:val="dotted" w:sz="4" w:space="0" w:color="auto"/>
              <w:left w:val="dotted" w:sz="4" w:space="0" w:color="auto"/>
              <w:bottom w:val="dotted" w:sz="4" w:space="0" w:color="auto"/>
              <w:right w:val="dotted" w:sz="4" w:space="0" w:color="auto"/>
            </w:tcBorders>
          </w:tcPr>
          <w:p w14:paraId="1F72631D" w14:textId="77777777" w:rsidR="005F1A97" w:rsidRPr="00602269" w:rsidRDefault="005F1A97" w:rsidP="005F1A97">
            <w:pPr>
              <w:spacing w:before="60" w:line="240" w:lineRule="auto"/>
              <w:jc w:val="left"/>
              <w:rPr>
                <w:rFonts w:ascii="Trebuchet MS" w:hAnsi="Trebuchet MS"/>
                <w:b/>
                <w:bCs/>
                <w:sz w:val="20"/>
              </w:rPr>
            </w:pPr>
            <w:r w:rsidRPr="00602269">
              <w:rPr>
                <w:rFonts w:ascii="Trebuchet MS" w:hAnsi="Trebuchet MS"/>
                <w:b/>
                <w:bCs/>
                <w:sz w:val="20"/>
              </w:rPr>
              <w:t>ZAPS 1781</w:t>
            </w:r>
          </w:p>
          <w:p w14:paraId="16900995" w14:textId="0251130D" w:rsidR="005F1A97" w:rsidRPr="00602269" w:rsidRDefault="005F1A97" w:rsidP="005F1A97">
            <w:pPr>
              <w:spacing w:before="60" w:line="240" w:lineRule="auto"/>
              <w:jc w:val="left"/>
              <w:rPr>
                <w:rFonts w:ascii="Trebuchet MS" w:hAnsi="Trebuchet MS"/>
                <w:b/>
                <w:bCs/>
                <w:sz w:val="20"/>
                <w:szCs w:val="20"/>
              </w:rPr>
            </w:pPr>
            <w:r w:rsidRPr="00602269">
              <w:rPr>
                <w:rFonts w:ascii="Trebuchet MS" w:hAnsi="Trebuchet MS"/>
                <w:b/>
                <w:bCs/>
                <w:sz w:val="20"/>
              </w:rPr>
              <w:t>PA*</w:t>
            </w:r>
          </w:p>
        </w:tc>
        <w:tc>
          <w:tcPr>
            <w:tcW w:w="1637" w:type="dxa"/>
          </w:tcPr>
          <w:p w14:paraId="2ECC4EDB" w14:textId="694B6A6B" w:rsidR="005F1A97" w:rsidRPr="00602269" w:rsidRDefault="005F1A97" w:rsidP="005F1A97">
            <w:pPr>
              <w:spacing w:before="60" w:line="240" w:lineRule="auto"/>
              <w:jc w:val="left"/>
              <w:rPr>
                <w:rFonts w:ascii="Trebuchet MS" w:hAnsi="Trebuchet MS"/>
                <w:b/>
                <w:bCs/>
                <w:sz w:val="20"/>
                <w:szCs w:val="20"/>
              </w:rPr>
            </w:pPr>
            <w:r w:rsidRPr="00602269">
              <w:rPr>
                <w:rFonts w:ascii="Trebuchet MS" w:hAnsi="Trebuchet MS"/>
                <w:b/>
                <w:bCs/>
                <w:sz w:val="20"/>
                <w:szCs w:val="20"/>
              </w:rPr>
              <w:t>SADAR + VUGA d.o.o.</w:t>
            </w:r>
          </w:p>
        </w:tc>
        <w:tc>
          <w:tcPr>
            <w:tcW w:w="2832" w:type="dxa"/>
          </w:tcPr>
          <w:p w14:paraId="6EF9E419" w14:textId="77777777" w:rsidR="005F1A97" w:rsidRPr="00602269" w:rsidRDefault="005F1A97" w:rsidP="005F1A97">
            <w:pPr>
              <w:spacing w:before="60" w:line="240" w:lineRule="auto"/>
              <w:jc w:val="left"/>
              <w:rPr>
                <w:rFonts w:ascii="Trebuchet MS" w:hAnsi="Trebuchet MS"/>
                <w:b/>
                <w:bCs/>
                <w:sz w:val="20"/>
                <w:szCs w:val="20"/>
              </w:rPr>
            </w:pPr>
            <w:r w:rsidRPr="00602269">
              <w:rPr>
                <w:rFonts w:ascii="Trebuchet MS" w:hAnsi="Trebuchet MS"/>
                <w:b/>
                <w:bCs/>
                <w:sz w:val="20"/>
                <w:szCs w:val="20"/>
              </w:rPr>
              <w:t>arhitektura</w:t>
            </w:r>
          </w:p>
        </w:tc>
      </w:tr>
      <w:tr w:rsidR="00602269" w:rsidRPr="00602269" w14:paraId="6CB994A9" w14:textId="77777777" w:rsidTr="003E074F">
        <w:tc>
          <w:tcPr>
            <w:tcW w:w="3539" w:type="dxa"/>
          </w:tcPr>
          <w:p w14:paraId="500E5D6A" w14:textId="77777777" w:rsidR="00F76BEA" w:rsidRPr="00602269" w:rsidRDefault="00F76BEA" w:rsidP="00F76BEA">
            <w:pPr>
              <w:jc w:val="left"/>
              <w:rPr>
                <w:rFonts w:ascii="Trebuchet MS" w:hAnsi="Trebuchet MS"/>
                <w:b/>
                <w:bCs/>
                <w:sz w:val="20"/>
                <w:szCs w:val="20"/>
              </w:rPr>
            </w:pPr>
            <w:r w:rsidRPr="00602269">
              <w:rPr>
                <w:rFonts w:ascii="Trebuchet MS" w:hAnsi="Trebuchet MS"/>
                <w:b/>
                <w:bCs/>
                <w:sz w:val="20"/>
                <w:szCs w:val="20"/>
              </w:rPr>
              <w:t>Matej Turk, mag. inž. arh.</w:t>
            </w:r>
          </w:p>
        </w:tc>
        <w:tc>
          <w:tcPr>
            <w:tcW w:w="1341" w:type="dxa"/>
          </w:tcPr>
          <w:p w14:paraId="52229382" w14:textId="77777777"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rPr>
              <w:t>ZAPS 2334 PA</w:t>
            </w:r>
          </w:p>
        </w:tc>
        <w:tc>
          <w:tcPr>
            <w:tcW w:w="1637" w:type="dxa"/>
          </w:tcPr>
          <w:p w14:paraId="1381C090" w14:textId="77777777"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IBE d.d.</w:t>
            </w:r>
          </w:p>
        </w:tc>
        <w:tc>
          <w:tcPr>
            <w:tcW w:w="2832" w:type="dxa"/>
          </w:tcPr>
          <w:p w14:paraId="73C52216" w14:textId="77777777"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arhitektura - laboratorijski prostori v pritličju, zaklonišče</w:t>
            </w:r>
          </w:p>
        </w:tc>
      </w:tr>
      <w:tr w:rsidR="00602269" w:rsidRPr="00602269" w14:paraId="76E36BC1" w14:textId="77777777" w:rsidTr="00960E0B">
        <w:tc>
          <w:tcPr>
            <w:tcW w:w="3539" w:type="dxa"/>
          </w:tcPr>
          <w:p w14:paraId="05A14595" w14:textId="77777777" w:rsidR="00F76BEA" w:rsidRPr="00602269" w:rsidRDefault="00F76BEA" w:rsidP="00F76BEA">
            <w:pPr>
              <w:jc w:val="left"/>
              <w:rPr>
                <w:rFonts w:ascii="Trebuchet MS" w:hAnsi="Trebuchet MS"/>
                <w:b/>
                <w:bCs/>
                <w:sz w:val="20"/>
              </w:rPr>
            </w:pPr>
            <w:r w:rsidRPr="00602269">
              <w:rPr>
                <w:rFonts w:ascii="Trebuchet MS" w:hAnsi="Trebuchet MS"/>
                <w:b/>
                <w:bCs/>
                <w:sz w:val="20"/>
              </w:rPr>
              <w:t>Edvard Mandić, univ. dipl. inž. arh.</w:t>
            </w:r>
          </w:p>
        </w:tc>
        <w:tc>
          <w:tcPr>
            <w:tcW w:w="1341" w:type="dxa"/>
          </w:tcPr>
          <w:p w14:paraId="536D0C04" w14:textId="77777777"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 xml:space="preserve">ZAPS 0703 </w:t>
            </w:r>
          </w:p>
          <w:p w14:paraId="16F7214D" w14:textId="4A5253FE"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PA PPN</w:t>
            </w:r>
          </w:p>
        </w:tc>
        <w:tc>
          <w:tcPr>
            <w:tcW w:w="1637" w:type="dxa"/>
          </w:tcPr>
          <w:p w14:paraId="21C5407A" w14:textId="77777777"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BIRO ARCUS d.o.o.</w:t>
            </w:r>
          </w:p>
        </w:tc>
        <w:tc>
          <w:tcPr>
            <w:tcW w:w="2832" w:type="dxa"/>
          </w:tcPr>
          <w:p w14:paraId="2747570E" w14:textId="77777777"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laboratorijska oprema</w:t>
            </w:r>
          </w:p>
        </w:tc>
      </w:tr>
      <w:tr w:rsidR="00602269" w:rsidRPr="00602269" w14:paraId="4D5D976D" w14:textId="77777777" w:rsidTr="00960E0B">
        <w:tc>
          <w:tcPr>
            <w:tcW w:w="3539" w:type="dxa"/>
          </w:tcPr>
          <w:p w14:paraId="31369344" w14:textId="4E57DCCC" w:rsidR="00F76BEA" w:rsidRPr="00602269" w:rsidRDefault="00F76BEA" w:rsidP="00F76BEA">
            <w:pPr>
              <w:jc w:val="left"/>
              <w:rPr>
                <w:rFonts w:ascii="Trebuchet MS" w:hAnsi="Trebuchet MS"/>
                <w:b/>
                <w:bCs/>
                <w:sz w:val="20"/>
              </w:rPr>
            </w:pPr>
            <w:r w:rsidRPr="00602269">
              <w:rPr>
                <w:rFonts w:ascii="Trebuchet MS" w:hAnsi="Trebuchet MS"/>
                <w:b/>
                <w:bCs/>
                <w:sz w:val="20"/>
              </w:rPr>
              <w:t xml:space="preserve">Dominika Lušin, </w:t>
            </w:r>
            <w:r w:rsidR="00AF052E" w:rsidRPr="00602269">
              <w:rPr>
                <w:rFonts w:ascii="Trebuchet MS" w:hAnsi="Trebuchet MS"/>
                <w:b/>
                <w:bCs/>
                <w:sz w:val="20"/>
              </w:rPr>
              <w:t>obs.</w:t>
            </w:r>
            <w:r w:rsidRPr="00602269">
              <w:rPr>
                <w:rFonts w:ascii="Trebuchet MS" w:hAnsi="Trebuchet MS"/>
                <w:b/>
                <w:bCs/>
                <w:sz w:val="20"/>
              </w:rPr>
              <w:t xml:space="preserve"> arh.</w:t>
            </w:r>
          </w:p>
        </w:tc>
        <w:tc>
          <w:tcPr>
            <w:tcW w:w="1341" w:type="dxa"/>
          </w:tcPr>
          <w:p w14:paraId="15BC6448" w14:textId="225190F5"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w:t>
            </w:r>
          </w:p>
        </w:tc>
        <w:tc>
          <w:tcPr>
            <w:tcW w:w="1637" w:type="dxa"/>
          </w:tcPr>
          <w:p w14:paraId="775FEA0E" w14:textId="542472EA"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BIRO ARCUS d.o.o.</w:t>
            </w:r>
          </w:p>
        </w:tc>
        <w:tc>
          <w:tcPr>
            <w:tcW w:w="2832" w:type="dxa"/>
          </w:tcPr>
          <w:p w14:paraId="35A31B5D" w14:textId="4E0EDF13"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laboratorijska oprema</w:t>
            </w:r>
          </w:p>
        </w:tc>
      </w:tr>
      <w:tr w:rsidR="00602269" w:rsidRPr="00602269" w14:paraId="45EA6AC5" w14:textId="77777777" w:rsidTr="00960E0B">
        <w:tc>
          <w:tcPr>
            <w:tcW w:w="9349" w:type="dxa"/>
            <w:gridSpan w:val="4"/>
          </w:tcPr>
          <w:p w14:paraId="695390E4" w14:textId="4E6746BA" w:rsidR="00F76BEA" w:rsidRPr="00602269" w:rsidRDefault="00F76BEA" w:rsidP="00F76BEA">
            <w:pPr>
              <w:spacing w:after="120"/>
              <w:jc w:val="left"/>
              <w:rPr>
                <w:rFonts w:ascii="Trebuchet MS" w:hAnsi="Trebuchet MS"/>
                <w:sz w:val="20"/>
                <w:szCs w:val="20"/>
              </w:rPr>
            </w:pPr>
            <w:r w:rsidRPr="00602269">
              <w:rPr>
                <w:rFonts w:ascii="Trebuchet MS" w:hAnsi="Trebuchet MS"/>
                <w:sz w:val="20"/>
                <w:szCs w:val="20"/>
              </w:rPr>
              <w:t>PODROČJE GRADBENIŠTVA:</w:t>
            </w:r>
          </w:p>
        </w:tc>
      </w:tr>
      <w:tr w:rsidR="00602269" w:rsidRPr="00602269" w14:paraId="706B1AFB" w14:textId="77777777" w:rsidTr="00960E0B">
        <w:tc>
          <w:tcPr>
            <w:tcW w:w="3539" w:type="dxa"/>
          </w:tcPr>
          <w:p w14:paraId="261B3EB1" w14:textId="4F26DF2B" w:rsidR="00F76BEA" w:rsidRPr="00602269" w:rsidRDefault="00F76BEA" w:rsidP="00F76BEA">
            <w:pPr>
              <w:jc w:val="left"/>
              <w:rPr>
                <w:rFonts w:ascii="Trebuchet MS" w:hAnsi="Trebuchet MS"/>
                <w:b/>
                <w:bCs/>
                <w:sz w:val="20"/>
              </w:rPr>
            </w:pPr>
            <w:r w:rsidRPr="00602269">
              <w:rPr>
                <w:rFonts w:ascii="Trebuchet MS" w:hAnsi="Trebuchet MS"/>
                <w:b/>
                <w:bCs/>
                <w:sz w:val="20"/>
              </w:rPr>
              <w:t>Janko Lisjak, univ. dipl. inž. grad.</w:t>
            </w:r>
          </w:p>
        </w:tc>
        <w:tc>
          <w:tcPr>
            <w:tcW w:w="1341" w:type="dxa"/>
          </w:tcPr>
          <w:p w14:paraId="17BEC7CD" w14:textId="77777777" w:rsidR="00F76BEA" w:rsidRPr="00602269" w:rsidRDefault="00F76BEA" w:rsidP="00F76BEA">
            <w:pPr>
              <w:spacing w:before="60" w:line="240" w:lineRule="auto"/>
              <w:ind w:right="-113"/>
              <w:jc w:val="left"/>
              <w:rPr>
                <w:rFonts w:ascii="Trebuchet MS" w:hAnsi="Trebuchet MS"/>
                <w:b/>
                <w:bCs/>
                <w:sz w:val="20"/>
              </w:rPr>
            </w:pPr>
            <w:r w:rsidRPr="00602269">
              <w:rPr>
                <w:rFonts w:ascii="Trebuchet MS" w:hAnsi="Trebuchet MS"/>
                <w:b/>
                <w:bCs/>
                <w:sz w:val="20"/>
              </w:rPr>
              <w:t>G-4164</w:t>
            </w:r>
          </w:p>
        </w:tc>
        <w:tc>
          <w:tcPr>
            <w:tcW w:w="1637" w:type="dxa"/>
          </w:tcPr>
          <w:p w14:paraId="0D03BAD9" w14:textId="77777777"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szCs w:val="20"/>
              </w:rPr>
              <w:t>IBE d.d.</w:t>
            </w:r>
          </w:p>
        </w:tc>
        <w:tc>
          <w:tcPr>
            <w:tcW w:w="2832" w:type="dxa"/>
          </w:tcPr>
          <w:p w14:paraId="62DA99BA" w14:textId="77777777"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gradbene konstrukcije</w:t>
            </w:r>
          </w:p>
          <w:p w14:paraId="6323D339" w14:textId="5ADCC767" w:rsidR="00F76BEA" w:rsidRPr="00602269" w:rsidRDefault="00F76BEA" w:rsidP="00F76BEA">
            <w:pPr>
              <w:spacing w:line="240" w:lineRule="auto"/>
              <w:jc w:val="left"/>
              <w:rPr>
                <w:rFonts w:ascii="Trebuchet MS" w:hAnsi="Trebuchet MS"/>
                <w:b/>
                <w:bCs/>
                <w:sz w:val="20"/>
                <w:szCs w:val="20"/>
              </w:rPr>
            </w:pPr>
          </w:p>
        </w:tc>
      </w:tr>
      <w:tr w:rsidR="00602269" w:rsidRPr="00602269" w14:paraId="128B04B7" w14:textId="77777777" w:rsidTr="00960E0B">
        <w:tc>
          <w:tcPr>
            <w:tcW w:w="3539" w:type="dxa"/>
          </w:tcPr>
          <w:p w14:paraId="4D0EEFA4" w14:textId="70823E99" w:rsidR="00F76BEA" w:rsidRPr="00602269" w:rsidRDefault="00F76BEA" w:rsidP="00F76BEA">
            <w:pPr>
              <w:jc w:val="left"/>
              <w:rPr>
                <w:rFonts w:ascii="Trebuchet MS" w:hAnsi="Trebuchet MS"/>
                <w:b/>
                <w:bCs/>
                <w:sz w:val="20"/>
                <w:szCs w:val="20"/>
              </w:rPr>
            </w:pPr>
            <w:r w:rsidRPr="00602269">
              <w:rPr>
                <w:rFonts w:ascii="Trebuchet MS" w:hAnsi="Trebuchet MS"/>
                <w:b/>
                <w:bCs/>
                <w:sz w:val="20"/>
                <w:szCs w:val="20"/>
              </w:rPr>
              <w:t>Slavko Modic, univ. dipl. inž. grad.</w:t>
            </w:r>
          </w:p>
        </w:tc>
        <w:tc>
          <w:tcPr>
            <w:tcW w:w="1341" w:type="dxa"/>
          </w:tcPr>
          <w:p w14:paraId="510C4BE1" w14:textId="36C2583E" w:rsidR="00F76BEA" w:rsidRPr="00602269" w:rsidRDefault="00F76BEA" w:rsidP="00F76BEA">
            <w:pPr>
              <w:spacing w:before="60" w:line="240" w:lineRule="auto"/>
              <w:jc w:val="left"/>
              <w:rPr>
                <w:rFonts w:ascii="Trebuchet MS" w:hAnsi="Trebuchet MS"/>
                <w:sz w:val="20"/>
                <w:szCs w:val="20"/>
              </w:rPr>
            </w:pPr>
            <w:r w:rsidRPr="00602269">
              <w:rPr>
                <w:rFonts w:ascii="Trebuchet MS" w:hAnsi="Trebuchet MS"/>
                <w:b/>
                <w:bCs/>
                <w:sz w:val="20"/>
                <w:szCs w:val="20"/>
              </w:rPr>
              <w:t>G-0165</w:t>
            </w:r>
          </w:p>
        </w:tc>
        <w:tc>
          <w:tcPr>
            <w:tcW w:w="1637" w:type="dxa"/>
          </w:tcPr>
          <w:p w14:paraId="5FC7E6C1" w14:textId="405AF05A"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IBE d.d.</w:t>
            </w:r>
          </w:p>
        </w:tc>
        <w:tc>
          <w:tcPr>
            <w:tcW w:w="2832" w:type="dxa"/>
          </w:tcPr>
          <w:p w14:paraId="2C39E0B7" w14:textId="77777777"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statični izračun stavbe FS</w:t>
            </w:r>
          </w:p>
          <w:p w14:paraId="12EC6929" w14:textId="77485034" w:rsidR="00F76BEA" w:rsidRPr="00602269" w:rsidRDefault="00F76BEA" w:rsidP="00F76BEA">
            <w:pPr>
              <w:spacing w:line="240" w:lineRule="auto"/>
              <w:jc w:val="left"/>
              <w:rPr>
                <w:rFonts w:ascii="Trebuchet MS" w:hAnsi="Trebuchet MS"/>
                <w:b/>
                <w:bCs/>
                <w:sz w:val="20"/>
                <w:szCs w:val="20"/>
              </w:rPr>
            </w:pPr>
          </w:p>
        </w:tc>
      </w:tr>
      <w:tr w:rsidR="00602269" w:rsidRPr="00602269" w14:paraId="12E9DAA5" w14:textId="77777777" w:rsidTr="00960E0B">
        <w:tc>
          <w:tcPr>
            <w:tcW w:w="3539" w:type="dxa"/>
          </w:tcPr>
          <w:p w14:paraId="60DBD5F0" w14:textId="37ECA20B" w:rsidR="00F76BEA" w:rsidRPr="00602269" w:rsidRDefault="00F76BEA" w:rsidP="00F76BEA">
            <w:pPr>
              <w:jc w:val="left"/>
              <w:rPr>
                <w:rFonts w:ascii="Trebuchet MS" w:hAnsi="Trebuchet MS"/>
                <w:sz w:val="20"/>
                <w:szCs w:val="20"/>
              </w:rPr>
            </w:pPr>
            <w:r w:rsidRPr="00602269">
              <w:rPr>
                <w:rFonts w:ascii="Trebuchet MS" w:hAnsi="Trebuchet MS"/>
                <w:b/>
                <w:bCs/>
                <w:sz w:val="20"/>
                <w:szCs w:val="20"/>
              </w:rPr>
              <w:t>Katja Čerkez Košir, univ. dipl. inž. grad.</w:t>
            </w:r>
          </w:p>
        </w:tc>
        <w:tc>
          <w:tcPr>
            <w:tcW w:w="1341" w:type="dxa"/>
          </w:tcPr>
          <w:p w14:paraId="6CAB30E6" w14:textId="2A59533F" w:rsidR="00F76BEA" w:rsidRPr="00602269" w:rsidRDefault="00F76BEA" w:rsidP="00F76BEA">
            <w:pPr>
              <w:spacing w:before="60" w:line="240" w:lineRule="auto"/>
              <w:jc w:val="left"/>
              <w:rPr>
                <w:rFonts w:ascii="Trebuchet MS" w:hAnsi="Trebuchet MS"/>
                <w:sz w:val="20"/>
                <w:szCs w:val="20"/>
              </w:rPr>
            </w:pPr>
            <w:r w:rsidRPr="00602269">
              <w:rPr>
                <w:rFonts w:ascii="Trebuchet MS" w:hAnsi="Trebuchet MS"/>
                <w:sz w:val="20"/>
                <w:szCs w:val="20"/>
              </w:rPr>
              <w:t>/</w:t>
            </w:r>
          </w:p>
        </w:tc>
        <w:tc>
          <w:tcPr>
            <w:tcW w:w="1637" w:type="dxa"/>
          </w:tcPr>
          <w:p w14:paraId="7E7FEA27" w14:textId="0C1160B2" w:rsidR="00F76BEA" w:rsidRPr="00602269" w:rsidRDefault="00F76BEA" w:rsidP="00F76BEA">
            <w:pPr>
              <w:spacing w:before="60" w:line="240" w:lineRule="auto"/>
              <w:jc w:val="left"/>
              <w:rPr>
                <w:rFonts w:ascii="Trebuchet MS" w:hAnsi="Trebuchet MS"/>
                <w:sz w:val="20"/>
                <w:szCs w:val="20"/>
              </w:rPr>
            </w:pPr>
            <w:r w:rsidRPr="00602269">
              <w:rPr>
                <w:rFonts w:ascii="Trebuchet MS" w:hAnsi="Trebuchet MS"/>
                <w:b/>
                <w:bCs/>
                <w:sz w:val="20"/>
                <w:szCs w:val="20"/>
              </w:rPr>
              <w:t>IBE d.d.</w:t>
            </w:r>
          </w:p>
        </w:tc>
        <w:tc>
          <w:tcPr>
            <w:tcW w:w="2832" w:type="dxa"/>
          </w:tcPr>
          <w:p w14:paraId="0C46CB17" w14:textId="79F86A12" w:rsidR="00F76BEA" w:rsidRPr="00602269" w:rsidRDefault="00F76BEA" w:rsidP="00F76BEA">
            <w:pPr>
              <w:spacing w:before="60" w:line="240" w:lineRule="auto"/>
              <w:jc w:val="left"/>
              <w:rPr>
                <w:rFonts w:ascii="Trebuchet MS" w:hAnsi="Trebuchet MS"/>
                <w:sz w:val="20"/>
                <w:szCs w:val="20"/>
              </w:rPr>
            </w:pPr>
            <w:r w:rsidRPr="00602269">
              <w:rPr>
                <w:rFonts w:ascii="Trebuchet MS" w:hAnsi="Trebuchet MS"/>
                <w:b/>
                <w:bCs/>
                <w:sz w:val="20"/>
                <w:szCs w:val="20"/>
              </w:rPr>
              <w:t>komunalni  priključki objekta FS</w:t>
            </w:r>
          </w:p>
        </w:tc>
      </w:tr>
      <w:tr w:rsidR="00602269" w:rsidRPr="00602269" w14:paraId="4B63AEEB" w14:textId="77777777" w:rsidTr="00960E0B">
        <w:tc>
          <w:tcPr>
            <w:tcW w:w="9349" w:type="dxa"/>
            <w:gridSpan w:val="4"/>
          </w:tcPr>
          <w:p w14:paraId="24076969" w14:textId="0AB4A93F" w:rsidR="00F76BEA" w:rsidRPr="00602269" w:rsidRDefault="00F76BEA" w:rsidP="00F76BEA">
            <w:pPr>
              <w:spacing w:after="120"/>
              <w:jc w:val="left"/>
              <w:rPr>
                <w:rFonts w:ascii="Trebuchet MS" w:hAnsi="Trebuchet MS"/>
                <w:sz w:val="20"/>
                <w:szCs w:val="20"/>
              </w:rPr>
            </w:pPr>
            <w:r w:rsidRPr="00602269">
              <w:rPr>
                <w:rFonts w:ascii="Trebuchet MS" w:hAnsi="Trebuchet MS"/>
                <w:sz w:val="20"/>
                <w:szCs w:val="20"/>
              </w:rPr>
              <w:t>PODROČJE ELEKTROTEHNIKE:</w:t>
            </w:r>
          </w:p>
        </w:tc>
      </w:tr>
      <w:tr w:rsidR="00602269" w:rsidRPr="00602269" w14:paraId="1EBB628D" w14:textId="77777777" w:rsidTr="00960E0B">
        <w:tc>
          <w:tcPr>
            <w:tcW w:w="3539" w:type="dxa"/>
          </w:tcPr>
          <w:p w14:paraId="771FAB20" w14:textId="77777777" w:rsidR="00F76BEA" w:rsidRPr="00602269" w:rsidRDefault="00F76BEA" w:rsidP="00F76BEA">
            <w:pPr>
              <w:jc w:val="left"/>
              <w:rPr>
                <w:rFonts w:ascii="Trebuchet MS" w:hAnsi="Trebuchet MS"/>
                <w:b/>
                <w:bCs/>
                <w:sz w:val="20"/>
                <w:szCs w:val="20"/>
              </w:rPr>
            </w:pPr>
            <w:r w:rsidRPr="00602269">
              <w:rPr>
                <w:rFonts w:ascii="Trebuchet MS" w:hAnsi="Trebuchet MS"/>
                <w:b/>
                <w:bCs/>
                <w:sz w:val="20"/>
                <w:szCs w:val="20"/>
              </w:rPr>
              <w:t>Robert Bobovnik, dipl. inž. el.</w:t>
            </w:r>
          </w:p>
        </w:tc>
        <w:tc>
          <w:tcPr>
            <w:tcW w:w="1341" w:type="dxa"/>
          </w:tcPr>
          <w:p w14:paraId="12FB8E9B" w14:textId="77777777" w:rsidR="00F76BEA" w:rsidRPr="00602269" w:rsidRDefault="00F76BEA" w:rsidP="00F76BEA">
            <w:pPr>
              <w:jc w:val="left"/>
              <w:rPr>
                <w:rFonts w:ascii="Trebuchet MS" w:hAnsi="Trebuchet MS"/>
                <w:sz w:val="20"/>
                <w:szCs w:val="20"/>
              </w:rPr>
            </w:pPr>
            <w:r w:rsidRPr="00602269">
              <w:rPr>
                <w:rFonts w:ascii="Trebuchet MS" w:hAnsi="Trebuchet MS"/>
                <w:b/>
                <w:bCs/>
                <w:sz w:val="20"/>
                <w:szCs w:val="20"/>
              </w:rPr>
              <w:t>E-2380</w:t>
            </w:r>
          </w:p>
        </w:tc>
        <w:tc>
          <w:tcPr>
            <w:tcW w:w="1637" w:type="dxa"/>
          </w:tcPr>
          <w:p w14:paraId="579A8282" w14:textId="77777777" w:rsidR="00F76BEA" w:rsidRPr="00602269" w:rsidRDefault="00F76BEA" w:rsidP="00F76BEA">
            <w:pPr>
              <w:jc w:val="left"/>
              <w:rPr>
                <w:rFonts w:ascii="Trebuchet MS" w:hAnsi="Trebuchet MS"/>
                <w:sz w:val="20"/>
                <w:szCs w:val="20"/>
              </w:rPr>
            </w:pPr>
            <w:r w:rsidRPr="00602269">
              <w:rPr>
                <w:rFonts w:ascii="Trebuchet MS" w:hAnsi="Trebuchet MS"/>
                <w:b/>
                <w:bCs/>
                <w:sz w:val="20"/>
                <w:szCs w:val="20"/>
              </w:rPr>
              <w:t>IBE d.d.</w:t>
            </w:r>
          </w:p>
        </w:tc>
        <w:tc>
          <w:tcPr>
            <w:tcW w:w="2832" w:type="dxa"/>
          </w:tcPr>
          <w:p w14:paraId="5D8DA9E3" w14:textId="785636AD"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 xml:space="preserve">elektrotehnika </w:t>
            </w:r>
          </w:p>
        </w:tc>
      </w:tr>
      <w:tr w:rsidR="00602269" w:rsidRPr="00602269" w14:paraId="7562F5F2" w14:textId="77777777" w:rsidTr="00960E0B">
        <w:tc>
          <w:tcPr>
            <w:tcW w:w="9349" w:type="dxa"/>
            <w:gridSpan w:val="4"/>
          </w:tcPr>
          <w:p w14:paraId="096EA956" w14:textId="6B111DE4" w:rsidR="00F76BEA" w:rsidRPr="00602269" w:rsidRDefault="00F76BEA" w:rsidP="00F76BEA">
            <w:pPr>
              <w:spacing w:after="120"/>
              <w:jc w:val="left"/>
              <w:rPr>
                <w:rFonts w:ascii="Trebuchet MS" w:hAnsi="Trebuchet MS"/>
                <w:sz w:val="20"/>
                <w:szCs w:val="20"/>
              </w:rPr>
            </w:pPr>
            <w:r w:rsidRPr="00602269">
              <w:rPr>
                <w:rFonts w:ascii="Trebuchet MS" w:hAnsi="Trebuchet MS"/>
                <w:sz w:val="20"/>
                <w:szCs w:val="20"/>
              </w:rPr>
              <w:t>PODROČJE STROJNIŠTVA:</w:t>
            </w:r>
          </w:p>
        </w:tc>
      </w:tr>
      <w:tr w:rsidR="00602269" w:rsidRPr="00602269" w14:paraId="14F8523F" w14:textId="77777777" w:rsidTr="00960E0B">
        <w:tc>
          <w:tcPr>
            <w:tcW w:w="3539" w:type="dxa"/>
          </w:tcPr>
          <w:p w14:paraId="57A46E2F" w14:textId="77777777" w:rsidR="00F76BEA" w:rsidRPr="00602269" w:rsidRDefault="00F76BEA" w:rsidP="00F76BEA">
            <w:pPr>
              <w:jc w:val="left"/>
              <w:rPr>
                <w:rFonts w:ascii="Trebuchet MS" w:hAnsi="Trebuchet MS"/>
                <w:b/>
                <w:bCs/>
                <w:sz w:val="20"/>
                <w:szCs w:val="20"/>
              </w:rPr>
            </w:pPr>
            <w:r w:rsidRPr="00602269">
              <w:rPr>
                <w:rFonts w:ascii="Trebuchet MS" w:hAnsi="Trebuchet MS"/>
                <w:b/>
                <w:bCs/>
                <w:sz w:val="20"/>
                <w:szCs w:val="20"/>
              </w:rPr>
              <w:t>Sašo Ocvirk, univ. dipl. inž. str.</w:t>
            </w:r>
          </w:p>
        </w:tc>
        <w:tc>
          <w:tcPr>
            <w:tcW w:w="1341" w:type="dxa"/>
          </w:tcPr>
          <w:p w14:paraId="5A23F297" w14:textId="77777777"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S-0717</w:t>
            </w:r>
          </w:p>
        </w:tc>
        <w:tc>
          <w:tcPr>
            <w:tcW w:w="1637" w:type="dxa"/>
          </w:tcPr>
          <w:p w14:paraId="301E6BD0" w14:textId="77777777" w:rsidR="00F76BEA" w:rsidRPr="00602269" w:rsidRDefault="00F76BEA" w:rsidP="00F76BEA">
            <w:pPr>
              <w:jc w:val="left"/>
              <w:rPr>
                <w:rFonts w:ascii="Trebuchet MS" w:hAnsi="Trebuchet MS"/>
                <w:sz w:val="20"/>
                <w:szCs w:val="20"/>
              </w:rPr>
            </w:pPr>
            <w:r w:rsidRPr="00602269">
              <w:rPr>
                <w:rFonts w:ascii="Trebuchet MS" w:hAnsi="Trebuchet MS"/>
                <w:b/>
                <w:bCs/>
                <w:sz w:val="20"/>
                <w:szCs w:val="20"/>
              </w:rPr>
              <w:t>IBE d.d.</w:t>
            </w:r>
          </w:p>
        </w:tc>
        <w:tc>
          <w:tcPr>
            <w:tcW w:w="2832" w:type="dxa"/>
          </w:tcPr>
          <w:p w14:paraId="1A1AE60D" w14:textId="3D91D51F" w:rsidR="00F76BEA" w:rsidRPr="00602269" w:rsidRDefault="00F76BEA" w:rsidP="00F76BEA">
            <w:pPr>
              <w:spacing w:before="60" w:line="240" w:lineRule="auto"/>
              <w:jc w:val="left"/>
              <w:rPr>
                <w:rFonts w:ascii="Trebuchet MS" w:hAnsi="Trebuchet MS"/>
                <w:b/>
                <w:bCs/>
                <w:sz w:val="20"/>
                <w:szCs w:val="20"/>
              </w:rPr>
            </w:pPr>
            <w:r w:rsidRPr="00602269">
              <w:rPr>
                <w:rFonts w:ascii="Trebuchet MS" w:hAnsi="Trebuchet MS"/>
                <w:b/>
                <w:bCs/>
                <w:sz w:val="20"/>
                <w:szCs w:val="20"/>
              </w:rPr>
              <w:t>strojne inštalacije in oprema</w:t>
            </w:r>
          </w:p>
        </w:tc>
      </w:tr>
      <w:tr w:rsidR="00602269" w:rsidRPr="00602269" w14:paraId="41C82E24" w14:textId="77777777" w:rsidTr="00960E0B">
        <w:tc>
          <w:tcPr>
            <w:tcW w:w="9349" w:type="dxa"/>
            <w:gridSpan w:val="4"/>
          </w:tcPr>
          <w:p w14:paraId="1F52AD1F" w14:textId="18FF1EC6" w:rsidR="00F76BEA" w:rsidRPr="00602269" w:rsidRDefault="00F76BEA" w:rsidP="00F76BEA">
            <w:pPr>
              <w:spacing w:after="120"/>
              <w:jc w:val="left"/>
              <w:rPr>
                <w:rFonts w:ascii="Trebuchet MS" w:hAnsi="Trebuchet MS"/>
                <w:sz w:val="20"/>
                <w:szCs w:val="20"/>
              </w:rPr>
            </w:pPr>
            <w:r w:rsidRPr="00602269">
              <w:rPr>
                <w:rFonts w:ascii="Trebuchet MS" w:hAnsi="Trebuchet MS"/>
                <w:sz w:val="20"/>
                <w:szCs w:val="20"/>
              </w:rPr>
              <w:t>PODROČJE POŽARNE VARNOSTI:</w:t>
            </w:r>
          </w:p>
        </w:tc>
      </w:tr>
      <w:tr w:rsidR="00602269" w:rsidRPr="00602269" w14:paraId="41053481" w14:textId="77777777" w:rsidTr="000911EC">
        <w:tc>
          <w:tcPr>
            <w:tcW w:w="3539" w:type="dxa"/>
          </w:tcPr>
          <w:p w14:paraId="38D5879E" w14:textId="77777777" w:rsidR="005F273F" w:rsidRPr="00602269" w:rsidRDefault="005F273F" w:rsidP="000911EC">
            <w:pPr>
              <w:jc w:val="left"/>
              <w:rPr>
                <w:rFonts w:ascii="Trebuchet MS" w:hAnsi="Trebuchet MS"/>
                <w:b/>
                <w:bCs/>
                <w:sz w:val="20"/>
                <w:szCs w:val="20"/>
              </w:rPr>
            </w:pPr>
            <w:r w:rsidRPr="00602269">
              <w:rPr>
                <w:rFonts w:ascii="Trebuchet MS" w:hAnsi="Trebuchet MS"/>
                <w:b/>
                <w:bCs/>
                <w:sz w:val="20"/>
                <w:szCs w:val="20"/>
              </w:rPr>
              <w:t>Matjaž Kuzma, univ. dipl. inž. stroj.</w:t>
            </w:r>
          </w:p>
        </w:tc>
        <w:tc>
          <w:tcPr>
            <w:tcW w:w="1341" w:type="dxa"/>
          </w:tcPr>
          <w:p w14:paraId="72C08892" w14:textId="77777777" w:rsidR="005F273F" w:rsidRPr="00602269" w:rsidRDefault="005F273F" w:rsidP="000911EC">
            <w:pPr>
              <w:spacing w:before="60" w:line="240" w:lineRule="auto"/>
              <w:jc w:val="left"/>
              <w:rPr>
                <w:rFonts w:ascii="Trebuchet MS" w:hAnsi="Trebuchet MS"/>
                <w:b/>
                <w:bCs/>
                <w:sz w:val="20"/>
                <w:szCs w:val="20"/>
              </w:rPr>
            </w:pPr>
            <w:r w:rsidRPr="00602269">
              <w:rPr>
                <w:rFonts w:ascii="Trebuchet MS" w:hAnsi="Trebuchet MS"/>
                <w:b/>
                <w:bCs/>
                <w:sz w:val="20"/>
                <w:szCs w:val="20"/>
              </w:rPr>
              <w:t>PV0682</w:t>
            </w:r>
          </w:p>
        </w:tc>
        <w:tc>
          <w:tcPr>
            <w:tcW w:w="1637" w:type="dxa"/>
          </w:tcPr>
          <w:p w14:paraId="5F443083" w14:textId="77777777" w:rsidR="005F273F" w:rsidRPr="00602269" w:rsidRDefault="005F273F" w:rsidP="000911EC">
            <w:pPr>
              <w:jc w:val="left"/>
              <w:rPr>
                <w:rFonts w:ascii="Trebuchet MS" w:hAnsi="Trebuchet MS"/>
                <w:sz w:val="20"/>
                <w:szCs w:val="20"/>
              </w:rPr>
            </w:pPr>
            <w:r w:rsidRPr="00602269">
              <w:rPr>
                <w:rFonts w:ascii="Trebuchet MS" w:hAnsi="Trebuchet MS"/>
                <w:b/>
                <w:bCs/>
                <w:sz w:val="20"/>
                <w:szCs w:val="20"/>
              </w:rPr>
              <w:t>IBE d.d.</w:t>
            </w:r>
          </w:p>
        </w:tc>
        <w:tc>
          <w:tcPr>
            <w:tcW w:w="2832" w:type="dxa"/>
          </w:tcPr>
          <w:p w14:paraId="56060BF2" w14:textId="77777777" w:rsidR="005F273F" w:rsidRPr="00602269" w:rsidRDefault="005F273F" w:rsidP="000911EC">
            <w:pPr>
              <w:jc w:val="left"/>
              <w:rPr>
                <w:rFonts w:ascii="Trebuchet MS" w:hAnsi="Trebuchet MS"/>
                <w:b/>
                <w:bCs/>
                <w:sz w:val="20"/>
                <w:szCs w:val="20"/>
              </w:rPr>
            </w:pPr>
            <w:r w:rsidRPr="00602269">
              <w:rPr>
                <w:rFonts w:ascii="Trebuchet MS" w:hAnsi="Trebuchet MS"/>
                <w:b/>
                <w:bCs/>
                <w:sz w:val="20"/>
                <w:szCs w:val="20"/>
              </w:rPr>
              <w:t>požarna varnost</w:t>
            </w:r>
          </w:p>
        </w:tc>
      </w:tr>
      <w:tr w:rsidR="00602269" w:rsidRPr="00602269" w14:paraId="00824179" w14:textId="77777777" w:rsidTr="00960E0B">
        <w:tc>
          <w:tcPr>
            <w:tcW w:w="3539" w:type="dxa"/>
          </w:tcPr>
          <w:p w14:paraId="379EF78A" w14:textId="3C3BD45D" w:rsidR="00F76BEA" w:rsidRPr="00602269" w:rsidRDefault="00BA2BAA" w:rsidP="00BA2BAA">
            <w:pPr>
              <w:jc w:val="left"/>
              <w:rPr>
                <w:rFonts w:ascii="Trebuchet MS" w:hAnsi="Trebuchet MS"/>
                <w:b/>
                <w:bCs/>
                <w:sz w:val="20"/>
                <w:szCs w:val="20"/>
              </w:rPr>
            </w:pPr>
            <w:r w:rsidRPr="00602269">
              <w:rPr>
                <w:rFonts w:ascii="Trebuchet MS" w:hAnsi="Trebuchet MS"/>
                <w:b/>
                <w:bCs/>
                <w:sz w:val="20"/>
                <w:lang w:val="de-AT"/>
              </w:rPr>
              <w:t>Neva Baumkircher, mag. inž. kem. inž.</w:t>
            </w:r>
          </w:p>
        </w:tc>
        <w:tc>
          <w:tcPr>
            <w:tcW w:w="1341" w:type="dxa"/>
          </w:tcPr>
          <w:p w14:paraId="688B4884" w14:textId="6F42BCBF" w:rsidR="00F76BEA" w:rsidRPr="00602269" w:rsidRDefault="005F273F" w:rsidP="00F76BEA">
            <w:pPr>
              <w:spacing w:before="60" w:line="240" w:lineRule="auto"/>
              <w:jc w:val="left"/>
              <w:rPr>
                <w:rFonts w:ascii="Trebuchet MS" w:hAnsi="Trebuchet MS"/>
                <w:b/>
                <w:bCs/>
                <w:sz w:val="20"/>
                <w:szCs w:val="20"/>
              </w:rPr>
            </w:pPr>
            <w:r w:rsidRPr="00602269">
              <w:rPr>
                <w:rFonts w:ascii="Trebuchet MS" w:hAnsi="Trebuchet MS"/>
                <w:b/>
                <w:bCs/>
                <w:sz w:val="20"/>
                <w:szCs w:val="20"/>
              </w:rPr>
              <w:t>/</w:t>
            </w:r>
          </w:p>
        </w:tc>
        <w:tc>
          <w:tcPr>
            <w:tcW w:w="1637" w:type="dxa"/>
          </w:tcPr>
          <w:p w14:paraId="4269D28F" w14:textId="0A59BB1E" w:rsidR="00F76BEA" w:rsidRPr="00602269" w:rsidRDefault="00F76BEA" w:rsidP="00F76BEA">
            <w:pPr>
              <w:jc w:val="left"/>
              <w:rPr>
                <w:rFonts w:ascii="Trebuchet MS" w:hAnsi="Trebuchet MS"/>
                <w:sz w:val="20"/>
                <w:szCs w:val="20"/>
              </w:rPr>
            </w:pPr>
            <w:r w:rsidRPr="00602269">
              <w:rPr>
                <w:rFonts w:ascii="Trebuchet MS" w:hAnsi="Trebuchet MS"/>
                <w:b/>
                <w:bCs/>
                <w:sz w:val="20"/>
                <w:szCs w:val="20"/>
              </w:rPr>
              <w:t>IBE d.d.</w:t>
            </w:r>
          </w:p>
        </w:tc>
        <w:tc>
          <w:tcPr>
            <w:tcW w:w="2832" w:type="dxa"/>
          </w:tcPr>
          <w:p w14:paraId="70BF9349" w14:textId="71EEB332" w:rsidR="00F76BEA" w:rsidRPr="00602269" w:rsidRDefault="00F76BEA" w:rsidP="00F76BEA">
            <w:pPr>
              <w:jc w:val="left"/>
              <w:rPr>
                <w:rFonts w:ascii="Trebuchet MS" w:hAnsi="Trebuchet MS"/>
                <w:b/>
                <w:bCs/>
                <w:sz w:val="20"/>
                <w:szCs w:val="20"/>
              </w:rPr>
            </w:pPr>
            <w:r w:rsidRPr="00602269">
              <w:rPr>
                <w:rFonts w:ascii="Trebuchet MS" w:hAnsi="Trebuchet MS"/>
                <w:b/>
                <w:bCs/>
                <w:sz w:val="20"/>
                <w:szCs w:val="20"/>
              </w:rPr>
              <w:t>požarna varnost</w:t>
            </w:r>
          </w:p>
        </w:tc>
      </w:tr>
      <w:tr w:rsidR="00602269" w:rsidRPr="00602269" w14:paraId="55079504" w14:textId="77777777" w:rsidTr="00960E0B">
        <w:tc>
          <w:tcPr>
            <w:tcW w:w="9349" w:type="dxa"/>
            <w:gridSpan w:val="4"/>
          </w:tcPr>
          <w:p w14:paraId="7F615BB1" w14:textId="0E4C4C74" w:rsidR="00F76BEA" w:rsidRPr="00602269" w:rsidRDefault="00F76BEA" w:rsidP="00F76BEA">
            <w:pPr>
              <w:spacing w:after="120"/>
              <w:jc w:val="left"/>
              <w:rPr>
                <w:rFonts w:ascii="Trebuchet MS" w:hAnsi="Trebuchet MS"/>
                <w:sz w:val="20"/>
                <w:szCs w:val="20"/>
              </w:rPr>
            </w:pPr>
            <w:r w:rsidRPr="00602269">
              <w:rPr>
                <w:rFonts w:ascii="Trebuchet MS" w:hAnsi="Trebuchet MS"/>
                <w:sz w:val="20"/>
                <w:szCs w:val="20"/>
              </w:rPr>
              <w:t>PODROČJE KRAJINSKE ARHITEKTURE:</w:t>
            </w:r>
          </w:p>
        </w:tc>
      </w:tr>
      <w:tr w:rsidR="00602269" w:rsidRPr="00602269" w14:paraId="0FA3E2DE" w14:textId="77777777" w:rsidTr="00960E0B">
        <w:tc>
          <w:tcPr>
            <w:tcW w:w="3539" w:type="dxa"/>
          </w:tcPr>
          <w:p w14:paraId="3BDC082B" w14:textId="5CC1B68F" w:rsidR="00F76BEA" w:rsidRPr="00602269" w:rsidRDefault="00F76BEA" w:rsidP="00F76BEA">
            <w:pPr>
              <w:jc w:val="left"/>
              <w:rPr>
                <w:rFonts w:ascii="Trebuchet MS" w:hAnsi="Trebuchet MS"/>
                <w:b/>
                <w:bCs/>
                <w:sz w:val="20"/>
              </w:rPr>
            </w:pPr>
            <w:r w:rsidRPr="00602269">
              <w:rPr>
                <w:rFonts w:ascii="Trebuchet MS" w:hAnsi="Trebuchet MS"/>
                <w:b/>
                <w:bCs/>
                <w:sz w:val="20"/>
              </w:rPr>
              <w:t>Matej Kučina, univ. dipl. inž. kraj. arh.</w:t>
            </w:r>
          </w:p>
        </w:tc>
        <w:tc>
          <w:tcPr>
            <w:tcW w:w="1341" w:type="dxa"/>
          </w:tcPr>
          <w:p w14:paraId="3818259A" w14:textId="2B562808"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 xml:space="preserve">ZAPS 0907 PKA PPN </w:t>
            </w:r>
          </w:p>
        </w:tc>
        <w:tc>
          <w:tcPr>
            <w:tcW w:w="1637" w:type="dxa"/>
          </w:tcPr>
          <w:p w14:paraId="116746E3" w14:textId="77777777"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BRUTO d.o.o.</w:t>
            </w:r>
          </w:p>
        </w:tc>
        <w:tc>
          <w:tcPr>
            <w:tcW w:w="2832" w:type="dxa"/>
          </w:tcPr>
          <w:p w14:paraId="421736F3" w14:textId="77777777"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krajinska arhitektura</w:t>
            </w:r>
          </w:p>
        </w:tc>
      </w:tr>
      <w:tr w:rsidR="00602269" w:rsidRPr="00602269" w14:paraId="355BF676" w14:textId="77777777" w:rsidTr="00960E0B">
        <w:tc>
          <w:tcPr>
            <w:tcW w:w="3539" w:type="dxa"/>
          </w:tcPr>
          <w:p w14:paraId="5DEE2240" w14:textId="49DAB420" w:rsidR="00F76BEA" w:rsidRPr="00602269" w:rsidRDefault="00F76BEA" w:rsidP="00F76BEA">
            <w:pPr>
              <w:jc w:val="left"/>
              <w:rPr>
                <w:rFonts w:ascii="Trebuchet MS" w:hAnsi="Trebuchet MS"/>
                <w:b/>
                <w:bCs/>
                <w:sz w:val="20"/>
              </w:rPr>
            </w:pPr>
            <w:r w:rsidRPr="00602269">
              <w:rPr>
                <w:rFonts w:ascii="Trebuchet MS" w:hAnsi="Trebuchet MS"/>
                <w:b/>
                <w:bCs/>
                <w:sz w:val="20"/>
              </w:rPr>
              <w:t>Nika Čufer, univ. dipl. inž. kraj. arh.</w:t>
            </w:r>
          </w:p>
        </w:tc>
        <w:tc>
          <w:tcPr>
            <w:tcW w:w="1341" w:type="dxa"/>
          </w:tcPr>
          <w:p w14:paraId="4193277F" w14:textId="77777777" w:rsidR="00F76BEA" w:rsidRPr="00602269" w:rsidRDefault="00F76BEA" w:rsidP="00F76BEA">
            <w:pPr>
              <w:spacing w:line="240" w:lineRule="auto"/>
              <w:jc w:val="left"/>
              <w:rPr>
                <w:rFonts w:ascii="Trebuchet MS" w:hAnsi="Trebuchet MS"/>
                <w:sz w:val="20"/>
              </w:rPr>
            </w:pPr>
            <w:r w:rsidRPr="00602269">
              <w:rPr>
                <w:rFonts w:ascii="Trebuchet MS" w:hAnsi="Trebuchet MS"/>
                <w:sz w:val="20"/>
              </w:rPr>
              <w:t>/</w:t>
            </w:r>
          </w:p>
          <w:p w14:paraId="13A4E10C" w14:textId="108B0D8A" w:rsidR="00F76BEA" w:rsidRPr="00602269" w:rsidRDefault="00F76BEA" w:rsidP="00F76BEA">
            <w:pPr>
              <w:spacing w:line="240" w:lineRule="auto"/>
              <w:jc w:val="left"/>
              <w:rPr>
                <w:rFonts w:ascii="Trebuchet MS" w:hAnsi="Trebuchet MS"/>
                <w:sz w:val="20"/>
              </w:rPr>
            </w:pPr>
          </w:p>
        </w:tc>
        <w:tc>
          <w:tcPr>
            <w:tcW w:w="1637" w:type="dxa"/>
          </w:tcPr>
          <w:p w14:paraId="375A3D23" w14:textId="7FB9A8BB"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BRUTO d.o.o.</w:t>
            </w:r>
          </w:p>
        </w:tc>
        <w:tc>
          <w:tcPr>
            <w:tcW w:w="2832" w:type="dxa"/>
          </w:tcPr>
          <w:p w14:paraId="1BE82EE6" w14:textId="05BE97B1"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krajinska arhitektura</w:t>
            </w:r>
          </w:p>
        </w:tc>
      </w:tr>
      <w:tr w:rsidR="00602269" w:rsidRPr="00602269" w14:paraId="6FB0F5BD" w14:textId="77777777" w:rsidTr="00960E0B">
        <w:tc>
          <w:tcPr>
            <w:tcW w:w="9349" w:type="dxa"/>
            <w:gridSpan w:val="4"/>
          </w:tcPr>
          <w:p w14:paraId="62D710EB" w14:textId="7050EE51" w:rsidR="00F76BEA" w:rsidRPr="00602269" w:rsidRDefault="00F76BEA" w:rsidP="00F76BEA">
            <w:pPr>
              <w:spacing w:after="120"/>
              <w:jc w:val="left"/>
              <w:rPr>
                <w:rFonts w:ascii="Trebuchet MS" w:hAnsi="Trebuchet MS"/>
                <w:sz w:val="20"/>
              </w:rPr>
            </w:pPr>
            <w:r w:rsidRPr="00602269">
              <w:rPr>
                <w:rFonts w:ascii="Trebuchet MS" w:hAnsi="Trebuchet MS"/>
                <w:sz w:val="20"/>
              </w:rPr>
              <w:t>KOORDINACIJA IZDELAVE DOKUMENTACIJE IN IZDELAVA DOKUMENTA:</w:t>
            </w:r>
          </w:p>
        </w:tc>
      </w:tr>
      <w:tr w:rsidR="00602269" w:rsidRPr="00602269" w14:paraId="1D5ECF5B" w14:textId="77777777" w:rsidTr="00C9048D">
        <w:tc>
          <w:tcPr>
            <w:tcW w:w="3539" w:type="dxa"/>
          </w:tcPr>
          <w:p w14:paraId="66E314BC" w14:textId="257A62DD" w:rsidR="00F76BEA" w:rsidRPr="00602269" w:rsidRDefault="00F76BEA" w:rsidP="00F76BEA">
            <w:pPr>
              <w:jc w:val="left"/>
              <w:rPr>
                <w:rFonts w:ascii="Trebuchet MS" w:hAnsi="Trebuchet MS"/>
                <w:sz w:val="20"/>
              </w:rPr>
            </w:pPr>
            <w:r w:rsidRPr="00602269">
              <w:rPr>
                <w:rFonts w:ascii="Trebuchet MS" w:hAnsi="Trebuchet MS"/>
                <w:b/>
                <w:bCs/>
                <w:sz w:val="20"/>
              </w:rPr>
              <w:t>Elvis Štemberger, univ. dipl. inž. el.</w:t>
            </w:r>
          </w:p>
        </w:tc>
        <w:tc>
          <w:tcPr>
            <w:tcW w:w="1341" w:type="dxa"/>
          </w:tcPr>
          <w:p w14:paraId="309F651D" w14:textId="158CE769" w:rsidR="00F76BEA" w:rsidRPr="00602269" w:rsidRDefault="00F76BEA" w:rsidP="00F76BEA">
            <w:pPr>
              <w:spacing w:before="60" w:line="240" w:lineRule="auto"/>
              <w:jc w:val="left"/>
              <w:rPr>
                <w:rFonts w:ascii="Trebuchet MS" w:hAnsi="Trebuchet MS"/>
                <w:sz w:val="20"/>
              </w:rPr>
            </w:pPr>
            <w:r w:rsidRPr="00602269">
              <w:rPr>
                <w:rFonts w:ascii="Trebuchet MS" w:hAnsi="Trebuchet MS"/>
                <w:b/>
                <w:bCs/>
                <w:sz w:val="20"/>
              </w:rPr>
              <w:t>E-1052</w:t>
            </w:r>
          </w:p>
        </w:tc>
        <w:tc>
          <w:tcPr>
            <w:tcW w:w="1637" w:type="dxa"/>
          </w:tcPr>
          <w:p w14:paraId="6DF6C3D4" w14:textId="78CEAF8B" w:rsidR="00F76BEA" w:rsidRPr="00602269" w:rsidRDefault="00F76BEA" w:rsidP="00F76BEA">
            <w:pPr>
              <w:spacing w:before="60" w:line="240" w:lineRule="auto"/>
              <w:jc w:val="left"/>
              <w:rPr>
                <w:rFonts w:ascii="Trebuchet MS" w:hAnsi="Trebuchet MS"/>
                <w:sz w:val="20"/>
              </w:rPr>
            </w:pPr>
            <w:r w:rsidRPr="00602269">
              <w:rPr>
                <w:rFonts w:ascii="Trebuchet MS" w:hAnsi="Trebuchet MS"/>
                <w:b/>
                <w:bCs/>
                <w:sz w:val="20"/>
                <w:szCs w:val="20"/>
              </w:rPr>
              <w:t>IBE d.d.</w:t>
            </w:r>
          </w:p>
        </w:tc>
        <w:tc>
          <w:tcPr>
            <w:tcW w:w="2832" w:type="dxa"/>
          </w:tcPr>
          <w:p w14:paraId="2EC381FF" w14:textId="7B255539" w:rsidR="00F76BEA" w:rsidRPr="00602269" w:rsidRDefault="00F76BEA" w:rsidP="00F76BEA">
            <w:pPr>
              <w:spacing w:line="240" w:lineRule="auto"/>
              <w:jc w:val="left"/>
              <w:rPr>
                <w:rFonts w:ascii="Trebuchet MS" w:hAnsi="Trebuchet MS"/>
                <w:b/>
                <w:bCs/>
                <w:sz w:val="20"/>
              </w:rPr>
            </w:pPr>
            <w:r w:rsidRPr="00602269">
              <w:rPr>
                <w:rFonts w:ascii="Trebuchet MS" w:hAnsi="Trebuchet MS"/>
                <w:b/>
                <w:bCs/>
                <w:sz w:val="20"/>
              </w:rPr>
              <w:t>koordinacija izdelave dokumenta</w:t>
            </w:r>
          </w:p>
        </w:tc>
      </w:tr>
      <w:tr w:rsidR="00602269" w:rsidRPr="00602269" w14:paraId="0D610536" w14:textId="77777777" w:rsidTr="00960E0B">
        <w:tc>
          <w:tcPr>
            <w:tcW w:w="3539" w:type="dxa"/>
          </w:tcPr>
          <w:p w14:paraId="18B4EF71" w14:textId="14D8B48F" w:rsidR="00F76BEA" w:rsidRPr="00602269" w:rsidRDefault="00F76BEA" w:rsidP="00F76BEA">
            <w:pPr>
              <w:jc w:val="left"/>
              <w:rPr>
                <w:rFonts w:ascii="Trebuchet MS" w:hAnsi="Trebuchet MS"/>
                <w:sz w:val="20"/>
              </w:rPr>
            </w:pPr>
            <w:r w:rsidRPr="00602269">
              <w:rPr>
                <w:rFonts w:ascii="Trebuchet MS" w:hAnsi="Trebuchet MS"/>
                <w:b/>
                <w:bCs/>
                <w:sz w:val="20"/>
              </w:rPr>
              <w:lastRenderedPageBreak/>
              <w:t>Barbara Volčanšek, univ. dipl. inž. str.</w:t>
            </w:r>
          </w:p>
        </w:tc>
        <w:tc>
          <w:tcPr>
            <w:tcW w:w="1341" w:type="dxa"/>
          </w:tcPr>
          <w:p w14:paraId="70527DB1" w14:textId="4C9C405F" w:rsidR="00F76BEA" w:rsidRPr="00602269" w:rsidRDefault="00F76BEA" w:rsidP="00F76BEA">
            <w:pPr>
              <w:spacing w:before="60" w:line="240" w:lineRule="auto"/>
              <w:jc w:val="left"/>
              <w:rPr>
                <w:rFonts w:ascii="Trebuchet MS" w:hAnsi="Trebuchet MS"/>
                <w:sz w:val="20"/>
              </w:rPr>
            </w:pPr>
            <w:r w:rsidRPr="00602269">
              <w:rPr>
                <w:rFonts w:ascii="Trebuchet MS" w:hAnsi="Trebuchet MS"/>
                <w:b/>
                <w:bCs/>
                <w:sz w:val="20"/>
              </w:rPr>
              <w:t>S-1120</w:t>
            </w:r>
          </w:p>
        </w:tc>
        <w:tc>
          <w:tcPr>
            <w:tcW w:w="1637" w:type="dxa"/>
          </w:tcPr>
          <w:p w14:paraId="27ACDF9F" w14:textId="3CA4BB0A" w:rsidR="00F76BEA" w:rsidRPr="00602269" w:rsidRDefault="00F76BEA" w:rsidP="00F76BEA">
            <w:pPr>
              <w:spacing w:before="60" w:line="240" w:lineRule="auto"/>
              <w:jc w:val="left"/>
              <w:rPr>
                <w:rFonts w:ascii="Trebuchet MS" w:hAnsi="Trebuchet MS"/>
                <w:sz w:val="20"/>
              </w:rPr>
            </w:pPr>
            <w:r w:rsidRPr="00602269">
              <w:rPr>
                <w:rFonts w:ascii="Trebuchet MS" w:hAnsi="Trebuchet MS"/>
                <w:b/>
                <w:bCs/>
                <w:sz w:val="20"/>
                <w:szCs w:val="20"/>
              </w:rPr>
              <w:t>IBE d.d.</w:t>
            </w:r>
          </w:p>
        </w:tc>
        <w:tc>
          <w:tcPr>
            <w:tcW w:w="2832" w:type="dxa"/>
          </w:tcPr>
          <w:p w14:paraId="2E0B9507" w14:textId="624354C1" w:rsidR="00F76BEA" w:rsidRPr="00602269" w:rsidRDefault="00F76BEA" w:rsidP="00F76BEA">
            <w:pPr>
              <w:spacing w:line="240" w:lineRule="auto"/>
              <w:jc w:val="left"/>
              <w:rPr>
                <w:rFonts w:ascii="Trebuchet MS" w:hAnsi="Trebuchet MS"/>
                <w:b/>
                <w:bCs/>
                <w:sz w:val="20"/>
              </w:rPr>
            </w:pPr>
            <w:r w:rsidRPr="00602269">
              <w:rPr>
                <w:rFonts w:ascii="Trebuchet MS" w:hAnsi="Trebuchet MS"/>
                <w:b/>
                <w:bCs/>
                <w:sz w:val="20"/>
              </w:rPr>
              <w:t>koordinacija izdelave dokumenta</w:t>
            </w:r>
          </w:p>
        </w:tc>
      </w:tr>
      <w:tr w:rsidR="00F76BEA" w:rsidRPr="00602269" w14:paraId="764A2888" w14:textId="77777777" w:rsidTr="00960E0B">
        <w:tc>
          <w:tcPr>
            <w:tcW w:w="3539" w:type="dxa"/>
          </w:tcPr>
          <w:p w14:paraId="7BC277E9" w14:textId="79BA1990" w:rsidR="00F76BEA" w:rsidRPr="00602269" w:rsidRDefault="00F76BEA" w:rsidP="00F76BEA">
            <w:pPr>
              <w:jc w:val="left"/>
              <w:rPr>
                <w:rFonts w:ascii="Trebuchet MS" w:hAnsi="Trebuchet MS"/>
                <w:b/>
                <w:bCs/>
                <w:sz w:val="20"/>
              </w:rPr>
            </w:pPr>
            <w:r w:rsidRPr="00602269">
              <w:rPr>
                <w:rFonts w:ascii="Trebuchet MS" w:hAnsi="Trebuchet MS"/>
                <w:b/>
                <w:bCs/>
                <w:sz w:val="20"/>
              </w:rPr>
              <w:t>Petra Spaić, univ. dipl. inž. arh.</w:t>
            </w:r>
          </w:p>
        </w:tc>
        <w:tc>
          <w:tcPr>
            <w:tcW w:w="1341" w:type="dxa"/>
          </w:tcPr>
          <w:p w14:paraId="55223FF1" w14:textId="77777777" w:rsidR="00F76BEA" w:rsidRPr="00602269" w:rsidRDefault="00F76BEA" w:rsidP="00F76BEA">
            <w:pPr>
              <w:spacing w:before="60" w:line="240" w:lineRule="auto"/>
              <w:jc w:val="left"/>
              <w:rPr>
                <w:rFonts w:ascii="Trebuchet MS" w:hAnsi="Trebuchet MS"/>
                <w:b/>
                <w:bCs/>
                <w:sz w:val="20"/>
              </w:rPr>
            </w:pPr>
            <w:r w:rsidRPr="00602269">
              <w:rPr>
                <w:rFonts w:ascii="Trebuchet MS" w:hAnsi="Trebuchet MS"/>
                <w:b/>
                <w:bCs/>
                <w:sz w:val="20"/>
              </w:rPr>
              <w:t xml:space="preserve">ZAPS 1110 </w:t>
            </w:r>
          </w:p>
          <w:p w14:paraId="6E7F1942" w14:textId="0D2EBD56" w:rsidR="00F76BEA" w:rsidRPr="00602269" w:rsidRDefault="00F76BEA" w:rsidP="00F76BEA">
            <w:pPr>
              <w:spacing w:line="240" w:lineRule="auto"/>
              <w:jc w:val="left"/>
              <w:rPr>
                <w:rFonts w:ascii="Trebuchet MS" w:hAnsi="Trebuchet MS"/>
                <w:b/>
                <w:bCs/>
                <w:sz w:val="20"/>
              </w:rPr>
            </w:pPr>
            <w:r w:rsidRPr="00602269">
              <w:rPr>
                <w:rFonts w:ascii="Trebuchet MS" w:hAnsi="Trebuchet MS"/>
                <w:b/>
                <w:bCs/>
                <w:sz w:val="20"/>
              </w:rPr>
              <w:t>PA PPN</w:t>
            </w:r>
          </w:p>
        </w:tc>
        <w:tc>
          <w:tcPr>
            <w:tcW w:w="1637" w:type="dxa"/>
          </w:tcPr>
          <w:p w14:paraId="1CF8DD4F" w14:textId="08B3CA3F" w:rsidR="00F76BEA" w:rsidRPr="00602269" w:rsidRDefault="00F76BEA" w:rsidP="00F76BEA">
            <w:pPr>
              <w:jc w:val="left"/>
              <w:rPr>
                <w:rFonts w:ascii="Trebuchet MS" w:hAnsi="Trebuchet MS"/>
                <w:b/>
                <w:bCs/>
                <w:sz w:val="20"/>
              </w:rPr>
            </w:pPr>
            <w:r w:rsidRPr="00602269">
              <w:rPr>
                <w:rFonts w:ascii="Trebuchet MS" w:hAnsi="Trebuchet MS"/>
                <w:b/>
                <w:bCs/>
                <w:sz w:val="20"/>
              </w:rPr>
              <w:t>IBE d.d.</w:t>
            </w:r>
          </w:p>
        </w:tc>
        <w:tc>
          <w:tcPr>
            <w:tcW w:w="2832" w:type="dxa"/>
          </w:tcPr>
          <w:p w14:paraId="124EDB92" w14:textId="0345BD91" w:rsidR="00F76BEA" w:rsidRPr="00602269" w:rsidRDefault="00F76BEA" w:rsidP="00F76BEA">
            <w:pPr>
              <w:spacing w:line="240" w:lineRule="auto"/>
              <w:jc w:val="left"/>
              <w:rPr>
                <w:rFonts w:ascii="Trebuchet MS" w:hAnsi="Trebuchet MS"/>
                <w:b/>
                <w:bCs/>
                <w:sz w:val="20"/>
              </w:rPr>
            </w:pPr>
            <w:r w:rsidRPr="00602269">
              <w:rPr>
                <w:rFonts w:ascii="Trebuchet MS" w:hAnsi="Trebuchet MS"/>
                <w:b/>
                <w:bCs/>
                <w:sz w:val="20"/>
              </w:rPr>
              <w:t>koordinacija certificiranja na področju trajnostne gradnje (DGNB)</w:t>
            </w:r>
          </w:p>
        </w:tc>
      </w:tr>
    </w:tbl>
    <w:p w14:paraId="567F79E5" w14:textId="73742832" w:rsidR="00DA0383" w:rsidRPr="00602269" w:rsidRDefault="00DA0383"/>
    <w:p w14:paraId="1E7EB0AC" w14:textId="77777777" w:rsidR="00DA0383" w:rsidRPr="00602269" w:rsidRDefault="00DA0383">
      <w:pPr>
        <w:spacing w:line="240" w:lineRule="auto"/>
        <w:jc w:val="left"/>
        <w:rPr>
          <w:rFonts w:ascii="Trebuchet MS" w:hAnsi="Trebuchet MS"/>
          <w:b/>
          <w:sz w:val="28"/>
          <w:szCs w:val="28"/>
        </w:rPr>
      </w:pPr>
      <w:r w:rsidRPr="00602269">
        <w:rPr>
          <w:rFonts w:ascii="Trebuchet MS" w:hAnsi="Trebuchet MS"/>
          <w:b/>
          <w:sz w:val="28"/>
          <w:szCs w:val="28"/>
        </w:rPr>
        <w:br w:type="page"/>
      </w:r>
    </w:p>
    <w:p w14:paraId="3102B0C5" w14:textId="2B1D4F79" w:rsidR="00442CE6" w:rsidRPr="00602269" w:rsidRDefault="00504F1A">
      <w:pPr>
        <w:jc w:val="center"/>
        <w:rPr>
          <w:rFonts w:ascii="Trebuchet MS" w:hAnsi="Trebuchet MS"/>
          <w:b/>
          <w:sz w:val="28"/>
          <w:szCs w:val="28"/>
        </w:rPr>
      </w:pPr>
      <w:r w:rsidRPr="00602269">
        <w:rPr>
          <w:rFonts w:ascii="Trebuchet MS" w:hAnsi="Trebuchet MS"/>
          <w:b/>
          <w:sz w:val="28"/>
          <w:szCs w:val="28"/>
        </w:rPr>
        <w:lastRenderedPageBreak/>
        <w:t>VSEBINA</w:t>
      </w:r>
    </w:p>
    <w:p w14:paraId="4F443149" w14:textId="77777777" w:rsidR="00442CE6" w:rsidRPr="00602269" w:rsidRDefault="00442CE6">
      <w:pPr>
        <w:jc w:val="center"/>
        <w:rPr>
          <w:b/>
          <w:sz w:val="28"/>
          <w:szCs w:val="28"/>
        </w:rPr>
      </w:pPr>
    </w:p>
    <w:p w14:paraId="64B44CB1" w14:textId="0BD01F33" w:rsidR="000055F7" w:rsidRDefault="00F36B60">
      <w:pPr>
        <w:pStyle w:val="Kazalovsebine1"/>
        <w:rPr>
          <w:rFonts w:asciiTheme="minorHAnsi" w:eastAsiaTheme="minorEastAsia" w:hAnsiTheme="minorHAnsi" w:cstheme="minorBidi"/>
          <w:b w:val="0"/>
          <w:caps w:val="0"/>
          <w:noProof/>
          <w:kern w:val="2"/>
          <w:sz w:val="22"/>
          <w:szCs w:val="22"/>
          <w14:ligatures w14:val="standardContextual"/>
        </w:rPr>
      </w:pPr>
      <w:r w:rsidRPr="00602269">
        <w:rPr>
          <w:rFonts w:ascii="Trebuchet MS" w:hAnsi="Trebuchet MS"/>
        </w:rPr>
        <w:fldChar w:fldCharType="begin"/>
      </w:r>
      <w:r w:rsidR="00504F1A" w:rsidRPr="00602269">
        <w:rPr>
          <w:rFonts w:ascii="Trebuchet MS" w:hAnsi="Trebuchet MS"/>
        </w:rPr>
        <w:instrText xml:space="preserve"> TOC \o "1-5" \h \z \u </w:instrText>
      </w:r>
      <w:r w:rsidRPr="00602269">
        <w:rPr>
          <w:rFonts w:ascii="Trebuchet MS" w:hAnsi="Trebuchet MS"/>
        </w:rPr>
        <w:fldChar w:fldCharType="separate"/>
      </w:r>
      <w:hyperlink w:anchor="_Toc210039884" w:history="1">
        <w:r w:rsidR="000055F7" w:rsidRPr="0005060C">
          <w:rPr>
            <w:rStyle w:val="Hiperpovezava"/>
            <w:rFonts w:ascii="Trebuchet MS" w:hAnsi="Trebuchet MS"/>
            <w:noProof/>
          </w:rPr>
          <w:t>1</w:t>
        </w:r>
        <w:r w:rsidR="000055F7">
          <w:rPr>
            <w:rFonts w:asciiTheme="minorHAnsi" w:eastAsiaTheme="minorEastAsia" w:hAnsiTheme="minorHAnsi" w:cstheme="minorBidi"/>
            <w:b w:val="0"/>
            <w:caps w:val="0"/>
            <w:noProof/>
            <w:kern w:val="2"/>
            <w:sz w:val="22"/>
            <w:szCs w:val="22"/>
            <w14:ligatures w14:val="standardContextual"/>
          </w:rPr>
          <w:tab/>
        </w:r>
        <w:r w:rsidR="000055F7" w:rsidRPr="0005060C">
          <w:rPr>
            <w:rStyle w:val="Hiperpovezava"/>
            <w:noProof/>
          </w:rPr>
          <w:t>OPIS GRADNJE, splošno</w:t>
        </w:r>
        <w:r w:rsidR="000055F7">
          <w:rPr>
            <w:noProof/>
            <w:webHidden/>
          </w:rPr>
          <w:tab/>
        </w:r>
        <w:r w:rsidR="000055F7">
          <w:rPr>
            <w:noProof/>
            <w:webHidden/>
          </w:rPr>
          <w:fldChar w:fldCharType="begin"/>
        </w:r>
        <w:r w:rsidR="000055F7">
          <w:rPr>
            <w:noProof/>
            <w:webHidden/>
          </w:rPr>
          <w:instrText xml:space="preserve"> PAGEREF _Toc210039884 \h </w:instrText>
        </w:r>
        <w:r w:rsidR="000055F7">
          <w:rPr>
            <w:noProof/>
            <w:webHidden/>
          </w:rPr>
        </w:r>
        <w:r w:rsidR="000055F7">
          <w:rPr>
            <w:noProof/>
            <w:webHidden/>
          </w:rPr>
          <w:fldChar w:fldCharType="separate"/>
        </w:r>
        <w:r w:rsidR="00340B37">
          <w:rPr>
            <w:noProof/>
            <w:webHidden/>
          </w:rPr>
          <w:t>6</w:t>
        </w:r>
        <w:r w:rsidR="000055F7">
          <w:rPr>
            <w:noProof/>
            <w:webHidden/>
          </w:rPr>
          <w:fldChar w:fldCharType="end"/>
        </w:r>
      </w:hyperlink>
    </w:p>
    <w:p w14:paraId="73EF1649" w14:textId="07CEA461" w:rsidR="000055F7" w:rsidRDefault="000055F7">
      <w:pPr>
        <w:pStyle w:val="Kazalovsebine1"/>
        <w:rPr>
          <w:rFonts w:asciiTheme="minorHAnsi" w:eastAsiaTheme="minorEastAsia" w:hAnsiTheme="minorHAnsi" w:cstheme="minorBidi"/>
          <w:b w:val="0"/>
          <w:caps w:val="0"/>
          <w:noProof/>
          <w:kern w:val="2"/>
          <w:sz w:val="22"/>
          <w:szCs w:val="22"/>
          <w14:ligatures w14:val="standardContextual"/>
        </w:rPr>
      </w:pPr>
      <w:hyperlink w:anchor="_Toc210039885" w:history="1">
        <w:r w:rsidRPr="0005060C">
          <w:rPr>
            <w:rStyle w:val="Hiperpovezava"/>
            <w:noProof/>
          </w:rPr>
          <w:t>2</w:t>
        </w:r>
        <w:r>
          <w:rPr>
            <w:rFonts w:asciiTheme="minorHAnsi" w:eastAsiaTheme="minorEastAsia" w:hAnsiTheme="minorHAnsi" w:cstheme="minorBidi"/>
            <w:b w:val="0"/>
            <w:caps w:val="0"/>
            <w:noProof/>
            <w:kern w:val="2"/>
            <w:sz w:val="22"/>
            <w:szCs w:val="22"/>
            <w14:ligatures w14:val="standardContextual"/>
          </w:rPr>
          <w:tab/>
        </w:r>
        <w:r w:rsidRPr="0005060C">
          <w:rPr>
            <w:rStyle w:val="Hiperpovezava"/>
            <w:noProof/>
          </w:rPr>
          <w:t>povzetek tehničnih poročil</w:t>
        </w:r>
        <w:r>
          <w:rPr>
            <w:noProof/>
            <w:webHidden/>
          </w:rPr>
          <w:tab/>
        </w:r>
        <w:r>
          <w:rPr>
            <w:noProof/>
            <w:webHidden/>
          </w:rPr>
          <w:fldChar w:fldCharType="begin"/>
        </w:r>
        <w:r>
          <w:rPr>
            <w:noProof/>
            <w:webHidden/>
          </w:rPr>
          <w:instrText xml:space="preserve"> PAGEREF _Toc210039885 \h </w:instrText>
        </w:r>
        <w:r>
          <w:rPr>
            <w:noProof/>
            <w:webHidden/>
          </w:rPr>
        </w:r>
        <w:r>
          <w:rPr>
            <w:noProof/>
            <w:webHidden/>
          </w:rPr>
          <w:fldChar w:fldCharType="separate"/>
        </w:r>
        <w:r w:rsidR="00340B37">
          <w:rPr>
            <w:noProof/>
            <w:webHidden/>
          </w:rPr>
          <w:t>8</w:t>
        </w:r>
        <w:r>
          <w:rPr>
            <w:noProof/>
            <w:webHidden/>
          </w:rPr>
          <w:fldChar w:fldCharType="end"/>
        </w:r>
      </w:hyperlink>
    </w:p>
    <w:p w14:paraId="3636F59E" w14:textId="0C6D00F7"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886" w:history="1">
        <w:r w:rsidRPr="0005060C">
          <w:rPr>
            <w:rStyle w:val="Hiperpovezava"/>
            <w:rFonts w:ascii="Trebuchet MS" w:hAnsi="Trebuchet MS"/>
            <w:noProof/>
          </w:rPr>
          <w:t>2.1</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PODROČJE ARHITEKTURE – STAVBA fakultete</w:t>
        </w:r>
        <w:r>
          <w:rPr>
            <w:noProof/>
            <w:webHidden/>
          </w:rPr>
          <w:tab/>
        </w:r>
        <w:r>
          <w:rPr>
            <w:noProof/>
            <w:webHidden/>
          </w:rPr>
          <w:fldChar w:fldCharType="begin"/>
        </w:r>
        <w:r>
          <w:rPr>
            <w:noProof/>
            <w:webHidden/>
          </w:rPr>
          <w:instrText xml:space="preserve"> PAGEREF _Toc210039886 \h </w:instrText>
        </w:r>
        <w:r>
          <w:rPr>
            <w:noProof/>
            <w:webHidden/>
          </w:rPr>
        </w:r>
        <w:r>
          <w:rPr>
            <w:noProof/>
            <w:webHidden/>
          </w:rPr>
          <w:fldChar w:fldCharType="separate"/>
        </w:r>
        <w:r w:rsidR="00340B37">
          <w:rPr>
            <w:noProof/>
            <w:webHidden/>
          </w:rPr>
          <w:t>8</w:t>
        </w:r>
        <w:r>
          <w:rPr>
            <w:noProof/>
            <w:webHidden/>
          </w:rPr>
          <w:fldChar w:fldCharType="end"/>
        </w:r>
      </w:hyperlink>
    </w:p>
    <w:p w14:paraId="7579750E" w14:textId="18113BDC"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887" w:history="1">
        <w:r w:rsidRPr="0005060C">
          <w:rPr>
            <w:rStyle w:val="Hiperpovezava"/>
            <w:rFonts w:ascii="Trebuchet MS" w:hAnsi="Trebuchet MS"/>
            <w:noProof/>
          </w:rPr>
          <w:t>2.1.1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Gabariti in kapaciteta</w:t>
        </w:r>
        <w:r>
          <w:rPr>
            <w:noProof/>
            <w:webHidden/>
          </w:rPr>
          <w:tab/>
        </w:r>
        <w:r>
          <w:rPr>
            <w:noProof/>
            <w:webHidden/>
          </w:rPr>
          <w:fldChar w:fldCharType="begin"/>
        </w:r>
        <w:r>
          <w:rPr>
            <w:noProof/>
            <w:webHidden/>
          </w:rPr>
          <w:instrText xml:space="preserve"> PAGEREF _Toc210039887 \h </w:instrText>
        </w:r>
        <w:r>
          <w:rPr>
            <w:noProof/>
            <w:webHidden/>
          </w:rPr>
        </w:r>
        <w:r>
          <w:rPr>
            <w:noProof/>
            <w:webHidden/>
          </w:rPr>
          <w:fldChar w:fldCharType="separate"/>
        </w:r>
        <w:r w:rsidR="00340B37">
          <w:rPr>
            <w:noProof/>
            <w:webHidden/>
          </w:rPr>
          <w:t>10</w:t>
        </w:r>
        <w:r>
          <w:rPr>
            <w:noProof/>
            <w:webHidden/>
          </w:rPr>
          <w:fldChar w:fldCharType="end"/>
        </w:r>
      </w:hyperlink>
    </w:p>
    <w:p w14:paraId="4F8C7EF0" w14:textId="66B83AE1"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888" w:history="1">
        <w:r w:rsidRPr="0005060C">
          <w:rPr>
            <w:rStyle w:val="Hiperpovezava"/>
            <w:rFonts w:ascii="Trebuchet MS" w:hAnsi="Trebuchet MS"/>
            <w:noProof/>
          </w:rPr>
          <w:t>2.1.2</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Funkcionalna zasnova</w:t>
        </w:r>
        <w:r>
          <w:rPr>
            <w:noProof/>
            <w:webHidden/>
          </w:rPr>
          <w:tab/>
        </w:r>
        <w:r>
          <w:rPr>
            <w:noProof/>
            <w:webHidden/>
          </w:rPr>
          <w:fldChar w:fldCharType="begin"/>
        </w:r>
        <w:r>
          <w:rPr>
            <w:noProof/>
            <w:webHidden/>
          </w:rPr>
          <w:instrText xml:space="preserve"> PAGEREF _Toc210039888 \h </w:instrText>
        </w:r>
        <w:r>
          <w:rPr>
            <w:noProof/>
            <w:webHidden/>
          </w:rPr>
        </w:r>
        <w:r>
          <w:rPr>
            <w:noProof/>
            <w:webHidden/>
          </w:rPr>
          <w:fldChar w:fldCharType="separate"/>
        </w:r>
        <w:r w:rsidR="00340B37">
          <w:rPr>
            <w:noProof/>
            <w:webHidden/>
          </w:rPr>
          <w:t>10</w:t>
        </w:r>
        <w:r>
          <w:rPr>
            <w:noProof/>
            <w:webHidden/>
          </w:rPr>
          <w:fldChar w:fldCharType="end"/>
        </w:r>
      </w:hyperlink>
    </w:p>
    <w:p w14:paraId="5BEEA9E8" w14:textId="54FCAB93" w:rsidR="000055F7" w:rsidRDefault="000055F7">
      <w:pPr>
        <w:pStyle w:val="Kazalovsebine4"/>
        <w:rPr>
          <w:rFonts w:asciiTheme="minorHAnsi" w:eastAsiaTheme="minorEastAsia" w:hAnsiTheme="minorHAnsi" w:cstheme="minorBidi"/>
          <w:noProof/>
          <w:kern w:val="2"/>
          <w:sz w:val="22"/>
          <w:szCs w:val="22"/>
          <w14:ligatures w14:val="standardContextual"/>
        </w:rPr>
      </w:pPr>
      <w:hyperlink w:anchor="_Toc210039889" w:history="1">
        <w:r w:rsidRPr="0005060C">
          <w:rPr>
            <w:rStyle w:val="Hiperpovezava"/>
            <w:noProof/>
          </w:rPr>
          <w:t>2.1.2.1</w:t>
        </w:r>
        <w:r>
          <w:rPr>
            <w:rFonts w:asciiTheme="minorHAnsi" w:eastAsiaTheme="minorEastAsia" w:hAnsiTheme="minorHAnsi" w:cstheme="minorBidi"/>
            <w:noProof/>
            <w:kern w:val="2"/>
            <w:sz w:val="22"/>
            <w:szCs w:val="22"/>
            <w14:ligatures w14:val="standardContextual"/>
          </w:rPr>
          <w:tab/>
        </w:r>
        <w:r w:rsidRPr="0005060C">
          <w:rPr>
            <w:rStyle w:val="Hiperpovezava"/>
            <w:noProof/>
          </w:rPr>
          <w:t>Pritličje (P1)</w:t>
        </w:r>
        <w:r>
          <w:rPr>
            <w:noProof/>
            <w:webHidden/>
          </w:rPr>
          <w:tab/>
        </w:r>
        <w:r>
          <w:rPr>
            <w:noProof/>
            <w:webHidden/>
          </w:rPr>
          <w:fldChar w:fldCharType="begin"/>
        </w:r>
        <w:r>
          <w:rPr>
            <w:noProof/>
            <w:webHidden/>
          </w:rPr>
          <w:instrText xml:space="preserve"> PAGEREF _Toc210039889 \h </w:instrText>
        </w:r>
        <w:r>
          <w:rPr>
            <w:noProof/>
            <w:webHidden/>
          </w:rPr>
        </w:r>
        <w:r>
          <w:rPr>
            <w:noProof/>
            <w:webHidden/>
          </w:rPr>
          <w:fldChar w:fldCharType="separate"/>
        </w:r>
        <w:r w:rsidR="00340B37">
          <w:rPr>
            <w:noProof/>
            <w:webHidden/>
          </w:rPr>
          <w:t>10</w:t>
        </w:r>
        <w:r>
          <w:rPr>
            <w:noProof/>
            <w:webHidden/>
          </w:rPr>
          <w:fldChar w:fldCharType="end"/>
        </w:r>
      </w:hyperlink>
    </w:p>
    <w:p w14:paraId="6DF9189F" w14:textId="7D955E85" w:rsidR="000055F7" w:rsidRDefault="000055F7">
      <w:pPr>
        <w:pStyle w:val="Kazalovsebine4"/>
        <w:rPr>
          <w:rFonts w:asciiTheme="minorHAnsi" w:eastAsiaTheme="minorEastAsia" w:hAnsiTheme="minorHAnsi" w:cstheme="minorBidi"/>
          <w:noProof/>
          <w:kern w:val="2"/>
          <w:sz w:val="22"/>
          <w:szCs w:val="22"/>
          <w14:ligatures w14:val="standardContextual"/>
        </w:rPr>
      </w:pPr>
      <w:hyperlink w:anchor="_Toc210039890" w:history="1">
        <w:r w:rsidRPr="0005060C">
          <w:rPr>
            <w:rStyle w:val="Hiperpovezava"/>
            <w:noProof/>
          </w:rPr>
          <w:t>2.1.2.2</w:t>
        </w:r>
        <w:r>
          <w:rPr>
            <w:rFonts w:asciiTheme="minorHAnsi" w:eastAsiaTheme="minorEastAsia" w:hAnsiTheme="minorHAnsi" w:cstheme="minorBidi"/>
            <w:noProof/>
            <w:kern w:val="2"/>
            <w:sz w:val="22"/>
            <w:szCs w:val="22"/>
            <w14:ligatures w14:val="standardContextual"/>
          </w:rPr>
          <w:tab/>
        </w:r>
        <w:r w:rsidRPr="0005060C">
          <w:rPr>
            <w:rStyle w:val="Hiperpovezava"/>
            <w:noProof/>
          </w:rPr>
          <w:t>Prvo nadstropje (N1)</w:t>
        </w:r>
        <w:r>
          <w:rPr>
            <w:noProof/>
            <w:webHidden/>
          </w:rPr>
          <w:tab/>
        </w:r>
        <w:r>
          <w:rPr>
            <w:noProof/>
            <w:webHidden/>
          </w:rPr>
          <w:fldChar w:fldCharType="begin"/>
        </w:r>
        <w:r>
          <w:rPr>
            <w:noProof/>
            <w:webHidden/>
          </w:rPr>
          <w:instrText xml:space="preserve"> PAGEREF _Toc210039890 \h </w:instrText>
        </w:r>
        <w:r>
          <w:rPr>
            <w:noProof/>
            <w:webHidden/>
          </w:rPr>
        </w:r>
        <w:r>
          <w:rPr>
            <w:noProof/>
            <w:webHidden/>
          </w:rPr>
          <w:fldChar w:fldCharType="separate"/>
        </w:r>
        <w:r w:rsidR="00340B37">
          <w:rPr>
            <w:noProof/>
            <w:webHidden/>
          </w:rPr>
          <w:t>11</w:t>
        </w:r>
        <w:r>
          <w:rPr>
            <w:noProof/>
            <w:webHidden/>
          </w:rPr>
          <w:fldChar w:fldCharType="end"/>
        </w:r>
      </w:hyperlink>
    </w:p>
    <w:p w14:paraId="083288D2" w14:textId="5BA5093C" w:rsidR="000055F7" w:rsidRDefault="000055F7">
      <w:pPr>
        <w:pStyle w:val="Kazalovsebine4"/>
        <w:rPr>
          <w:rFonts w:asciiTheme="minorHAnsi" w:eastAsiaTheme="minorEastAsia" w:hAnsiTheme="minorHAnsi" w:cstheme="minorBidi"/>
          <w:noProof/>
          <w:kern w:val="2"/>
          <w:sz w:val="22"/>
          <w:szCs w:val="22"/>
          <w14:ligatures w14:val="standardContextual"/>
        </w:rPr>
      </w:pPr>
      <w:hyperlink w:anchor="_Toc210039891" w:history="1">
        <w:r w:rsidRPr="0005060C">
          <w:rPr>
            <w:rStyle w:val="Hiperpovezava"/>
            <w:noProof/>
          </w:rPr>
          <w:t>2.1.2.3</w:t>
        </w:r>
        <w:r>
          <w:rPr>
            <w:rFonts w:asciiTheme="minorHAnsi" w:eastAsiaTheme="minorEastAsia" w:hAnsiTheme="minorHAnsi" w:cstheme="minorBidi"/>
            <w:noProof/>
            <w:kern w:val="2"/>
            <w:sz w:val="22"/>
            <w:szCs w:val="22"/>
            <w14:ligatures w14:val="standardContextual"/>
          </w:rPr>
          <w:tab/>
        </w:r>
        <w:r w:rsidRPr="0005060C">
          <w:rPr>
            <w:rStyle w:val="Hiperpovezava"/>
            <w:noProof/>
          </w:rPr>
          <w:t>Drugo nadstropje (N2)</w:t>
        </w:r>
        <w:r>
          <w:rPr>
            <w:noProof/>
            <w:webHidden/>
          </w:rPr>
          <w:tab/>
        </w:r>
        <w:r>
          <w:rPr>
            <w:noProof/>
            <w:webHidden/>
          </w:rPr>
          <w:fldChar w:fldCharType="begin"/>
        </w:r>
        <w:r>
          <w:rPr>
            <w:noProof/>
            <w:webHidden/>
          </w:rPr>
          <w:instrText xml:space="preserve"> PAGEREF _Toc210039891 \h </w:instrText>
        </w:r>
        <w:r>
          <w:rPr>
            <w:noProof/>
            <w:webHidden/>
          </w:rPr>
        </w:r>
        <w:r>
          <w:rPr>
            <w:noProof/>
            <w:webHidden/>
          </w:rPr>
          <w:fldChar w:fldCharType="separate"/>
        </w:r>
        <w:r w:rsidR="00340B37">
          <w:rPr>
            <w:noProof/>
            <w:webHidden/>
          </w:rPr>
          <w:t>11</w:t>
        </w:r>
        <w:r>
          <w:rPr>
            <w:noProof/>
            <w:webHidden/>
          </w:rPr>
          <w:fldChar w:fldCharType="end"/>
        </w:r>
      </w:hyperlink>
    </w:p>
    <w:p w14:paraId="15B799E9" w14:textId="35E66BFB" w:rsidR="000055F7" w:rsidRDefault="000055F7">
      <w:pPr>
        <w:pStyle w:val="Kazalovsebine4"/>
        <w:rPr>
          <w:rFonts w:asciiTheme="minorHAnsi" w:eastAsiaTheme="minorEastAsia" w:hAnsiTheme="minorHAnsi" w:cstheme="minorBidi"/>
          <w:noProof/>
          <w:kern w:val="2"/>
          <w:sz w:val="22"/>
          <w:szCs w:val="22"/>
          <w14:ligatures w14:val="standardContextual"/>
        </w:rPr>
      </w:pPr>
      <w:hyperlink w:anchor="_Toc210039892" w:history="1">
        <w:r w:rsidRPr="0005060C">
          <w:rPr>
            <w:rStyle w:val="Hiperpovezava"/>
            <w:noProof/>
          </w:rPr>
          <w:t>2.1.2.4</w:t>
        </w:r>
        <w:r>
          <w:rPr>
            <w:rFonts w:asciiTheme="minorHAnsi" w:eastAsiaTheme="minorEastAsia" w:hAnsiTheme="minorHAnsi" w:cstheme="minorBidi"/>
            <w:noProof/>
            <w:kern w:val="2"/>
            <w:sz w:val="22"/>
            <w:szCs w:val="22"/>
            <w14:ligatures w14:val="standardContextual"/>
          </w:rPr>
          <w:tab/>
        </w:r>
        <w:r w:rsidRPr="0005060C">
          <w:rPr>
            <w:rStyle w:val="Hiperpovezava"/>
            <w:noProof/>
          </w:rPr>
          <w:t>Terasna etaža (T1)</w:t>
        </w:r>
        <w:r>
          <w:rPr>
            <w:noProof/>
            <w:webHidden/>
          </w:rPr>
          <w:tab/>
        </w:r>
        <w:r>
          <w:rPr>
            <w:noProof/>
            <w:webHidden/>
          </w:rPr>
          <w:fldChar w:fldCharType="begin"/>
        </w:r>
        <w:r>
          <w:rPr>
            <w:noProof/>
            <w:webHidden/>
          </w:rPr>
          <w:instrText xml:space="preserve"> PAGEREF _Toc210039892 \h </w:instrText>
        </w:r>
        <w:r>
          <w:rPr>
            <w:noProof/>
            <w:webHidden/>
          </w:rPr>
        </w:r>
        <w:r>
          <w:rPr>
            <w:noProof/>
            <w:webHidden/>
          </w:rPr>
          <w:fldChar w:fldCharType="separate"/>
        </w:r>
        <w:r w:rsidR="00340B37">
          <w:rPr>
            <w:noProof/>
            <w:webHidden/>
          </w:rPr>
          <w:t>11</w:t>
        </w:r>
        <w:r>
          <w:rPr>
            <w:noProof/>
            <w:webHidden/>
          </w:rPr>
          <w:fldChar w:fldCharType="end"/>
        </w:r>
      </w:hyperlink>
    </w:p>
    <w:p w14:paraId="3F984D45" w14:textId="3A05033F" w:rsidR="000055F7" w:rsidRDefault="000055F7">
      <w:pPr>
        <w:pStyle w:val="Kazalovsebine4"/>
        <w:rPr>
          <w:rFonts w:asciiTheme="minorHAnsi" w:eastAsiaTheme="minorEastAsia" w:hAnsiTheme="minorHAnsi" w:cstheme="minorBidi"/>
          <w:noProof/>
          <w:kern w:val="2"/>
          <w:sz w:val="22"/>
          <w:szCs w:val="22"/>
          <w14:ligatures w14:val="standardContextual"/>
        </w:rPr>
      </w:pPr>
      <w:hyperlink w:anchor="_Toc210039893" w:history="1">
        <w:r w:rsidRPr="0005060C">
          <w:rPr>
            <w:rStyle w:val="Hiperpovezava"/>
            <w:noProof/>
          </w:rPr>
          <w:t>2.1.2.5</w:t>
        </w:r>
        <w:r>
          <w:rPr>
            <w:rFonts w:asciiTheme="minorHAnsi" w:eastAsiaTheme="minorEastAsia" w:hAnsiTheme="minorHAnsi" w:cstheme="minorBidi"/>
            <w:noProof/>
            <w:kern w:val="2"/>
            <w:sz w:val="22"/>
            <w:szCs w:val="22"/>
            <w14:ligatures w14:val="standardContextual"/>
          </w:rPr>
          <w:tab/>
        </w:r>
        <w:r w:rsidRPr="0005060C">
          <w:rPr>
            <w:rStyle w:val="Hiperpovezava"/>
            <w:noProof/>
          </w:rPr>
          <w:t>Podzemna garaža (K1, M1)</w:t>
        </w:r>
        <w:r>
          <w:rPr>
            <w:noProof/>
            <w:webHidden/>
          </w:rPr>
          <w:tab/>
        </w:r>
        <w:r>
          <w:rPr>
            <w:noProof/>
            <w:webHidden/>
          </w:rPr>
          <w:fldChar w:fldCharType="begin"/>
        </w:r>
        <w:r>
          <w:rPr>
            <w:noProof/>
            <w:webHidden/>
          </w:rPr>
          <w:instrText xml:space="preserve"> PAGEREF _Toc210039893 \h </w:instrText>
        </w:r>
        <w:r>
          <w:rPr>
            <w:noProof/>
            <w:webHidden/>
          </w:rPr>
        </w:r>
        <w:r>
          <w:rPr>
            <w:noProof/>
            <w:webHidden/>
          </w:rPr>
          <w:fldChar w:fldCharType="separate"/>
        </w:r>
        <w:r w:rsidR="00340B37">
          <w:rPr>
            <w:noProof/>
            <w:webHidden/>
          </w:rPr>
          <w:t>12</w:t>
        </w:r>
        <w:r>
          <w:rPr>
            <w:noProof/>
            <w:webHidden/>
          </w:rPr>
          <w:fldChar w:fldCharType="end"/>
        </w:r>
      </w:hyperlink>
    </w:p>
    <w:p w14:paraId="50D930CC" w14:textId="3DA0A28C"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894" w:history="1">
        <w:r w:rsidRPr="0005060C">
          <w:rPr>
            <w:rStyle w:val="Hiperpovezava"/>
            <w:rFonts w:ascii="Trebuchet MS" w:hAnsi="Trebuchet MS"/>
            <w:noProof/>
          </w:rPr>
          <w:t>2.2</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PODROČJE ARHITEKTURE – zaklonišče</w:t>
        </w:r>
        <w:r>
          <w:rPr>
            <w:noProof/>
            <w:webHidden/>
          </w:rPr>
          <w:tab/>
        </w:r>
        <w:r>
          <w:rPr>
            <w:noProof/>
            <w:webHidden/>
          </w:rPr>
          <w:fldChar w:fldCharType="begin"/>
        </w:r>
        <w:r>
          <w:rPr>
            <w:noProof/>
            <w:webHidden/>
          </w:rPr>
          <w:instrText xml:space="preserve"> PAGEREF _Toc210039894 \h </w:instrText>
        </w:r>
        <w:r>
          <w:rPr>
            <w:noProof/>
            <w:webHidden/>
          </w:rPr>
        </w:r>
        <w:r>
          <w:rPr>
            <w:noProof/>
            <w:webHidden/>
          </w:rPr>
          <w:fldChar w:fldCharType="separate"/>
        </w:r>
        <w:r w:rsidR="00340B37">
          <w:rPr>
            <w:noProof/>
            <w:webHidden/>
          </w:rPr>
          <w:t>12</w:t>
        </w:r>
        <w:r>
          <w:rPr>
            <w:noProof/>
            <w:webHidden/>
          </w:rPr>
          <w:fldChar w:fldCharType="end"/>
        </w:r>
      </w:hyperlink>
    </w:p>
    <w:p w14:paraId="3731EF0E" w14:textId="53CE2445"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895" w:history="1">
        <w:r w:rsidRPr="0005060C">
          <w:rPr>
            <w:rStyle w:val="Hiperpovezava"/>
            <w:rFonts w:ascii="Trebuchet MS" w:hAnsi="Trebuchet MS"/>
            <w:noProof/>
          </w:rPr>
          <w:t>2.3</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področje arhitekture - Laboratorijska oprema</w:t>
        </w:r>
        <w:r>
          <w:rPr>
            <w:noProof/>
            <w:webHidden/>
          </w:rPr>
          <w:tab/>
        </w:r>
        <w:r>
          <w:rPr>
            <w:noProof/>
            <w:webHidden/>
          </w:rPr>
          <w:fldChar w:fldCharType="begin"/>
        </w:r>
        <w:r>
          <w:rPr>
            <w:noProof/>
            <w:webHidden/>
          </w:rPr>
          <w:instrText xml:space="preserve"> PAGEREF _Toc210039895 \h </w:instrText>
        </w:r>
        <w:r>
          <w:rPr>
            <w:noProof/>
            <w:webHidden/>
          </w:rPr>
        </w:r>
        <w:r>
          <w:rPr>
            <w:noProof/>
            <w:webHidden/>
          </w:rPr>
          <w:fldChar w:fldCharType="separate"/>
        </w:r>
        <w:r w:rsidR="00340B37">
          <w:rPr>
            <w:noProof/>
            <w:webHidden/>
          </w:rPr>
          <w:t>14</w:t>
        </w:r>
        <w:r>
          <w:rPr>
            <w:noProof/>
            <w:webHidden/>
          </w:rPr>
          <w:fldChar w:fldCharType="end"/>
        </w:r>
      </w:hyperlink>
    </w:p>
    <w:p w14:paraId="11ACC9F9" w14:textId="3CCE4E18"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896" w:history="1">
        <w:r w:rsidRPr="0005060C">
          <w:rPr>
            <w:rStyle w:val="Hiperpovezava"/>
            <w:noProof/>
          </w:rPr>
          <w:t>2.3.1</w:t>
        </w:r>
        <w:r>
          <w:rPr>
            <w:rFonts w:asciiTheme="minorHAnsi" w:eastAsiaTheme="minorEastAsia" w:hAnsiTheme="minorHAnsi" w:cstheme="minorBidi"/>
            <w:i w:val="0"/>
            <w:noProof/>
            <w:kern w:val="2"/>
            <w:sz w:val="22"/>
            <w:szCs w:val="22"/>
            <w14:ligatures w14:val="standardContextual"/>
          </w:rPr>
          <w:tab/>
        </w:r>
        <w:r w:rsidRPr="0005060C">
          <w:rPr>
            <w:rStyle w:val="Hiperpovezava"/>
            <w:noProof/>
          </w:rPr>
          <w:t>Umestitev laboratorijev</w:t>
        </w:r>
        <w:r>
          <w:rPr>
            <w:noProof/>
            <w:webHidden/>
          </w:rPr>
          <w:tab/>
        </w:r>
        <w:r>
          <w:rPr>
            <w:noProof/>
            <w:webHidden/>
          </w:rPr>
          <w:fldChar w:fldCharType="begin"/>
        </w:r>
        <w:r>
          <w:rPr>
            <w:noProof/>
            <w:webHidden/>
          </w:rPr>
          <w:instrText xml:space="preserve"> PAGEREF _Toc210039896 \h </w:instrText>
        </w:r>
        <w:r>
          <w:rPr>
            <w:noProof/>
            <w:webHidden/>
          </w:rPr>
        </w:r>
        <w:r>
          <w:rPr>
            <w:noProof/>
            <w:webHidden/>
          </w:rPr>
          <w:fldChar w:fldCharType="separate"/>
        </w:r>
        <w:r w:rsidR="00340B37">
          <w:rPr>
            <w:noProof/>
            <w:webHidden/>
          </w:rPr>
          <w:t>14</w:t>
        </w:r>
        <w:r>
          <w:rPr>
            <w:noProof/>
            <w:webHidden/>
          </w:rPr>
          <w:fldChar w:fldCharType="end"/>
        </w:r>
      </w:hyperlink>
    </w:p>
    <w:p w14:paraId="2CCD1FCA" w14:textId="1D4BCDA5"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897" w:history="1">
        <w:r w:rsidRPr="0005060C">
          <w:rPr>
            <w:rStyle w:val="Hiperpovezava"/>
            <w:noProof/>
          </w:rPr>
          <w:t>2.3.2</w:t>
        </w:r>
        <w:r>
          <w:rPr>
            <w:rFonts w:asciiTheme="minorHAnsi" w:eastAsiaTheme="minorEastAsia" w:hAnsiTheme="minorHAnsi" w:cstheme="minorBidi"/>
            <w:i w:val="0"/>
            <w:noProof/>
            <w:kern w:val="2"/>
            <w:sz w:val="22"/>
            <w:szCs w:val="22"/>
            <w14:ligatures w14:val="standardContextual"/>
          </w:rPr>
          <w:tab/>
        </w:r>
        <w:r w:rsidRPr="0005060C">
          <w:rPr>
            <w:rStyle w:val="Hiperpovezava"/>
            <w:noProof/>
          </w:rPr>
          <w:t>Zasnova laboratorijske opreme</w:t>
        </w:r>
        <w:r>
          <w:rPr>
            <w:noProof/>
            <w:webHidden/>
          </w:rPr>
          <w:tab/>
        </w:r>
        <w:r>
          <w:rPr>
            <w:noProof/>
            <w:webHidden/>
          </w:rPr>
          <w:fldChar w:fldCharType="begin"/>
        </w:r>
        <w:r>
          <w:rPr>
            <w:noProof/>
            <w:webHidden/>
          </w:rPr>
          <w:instrText xml:space="preserve"> PAGEREF _Toc210039897 \h </w:instrText>
        </w:r>
        <w:r>
          <w:rPr>
            <w:noProof/>
            <w:webHidden/>
          </w:rPr>
        </w:r>
        <w:r>
          <w:rPr>
            <w:noProof/>
            <w:webHidden/>
          </w:rPr>
          <w:fldChar w:fldCharType="separate"/>
        </w:r>
        <w:r w:rsidR="00340B37">
          <w:rPr>
            <w:noProof/>
            <w:webHidden/>
          </w:rPr>
          <w:t>16</w:t>
        </w:r>
        <w:r>
          <w:rPr>
            <w:noProof/>
            <w:webHidden/>
          </w:rPr>
          <w:fldChar w:fldCharType="end"/>
        </w:r>
      </w:hyperlink>
    </w:p>
    <w:p w14:paraId="5449430D" w14:textId="7307C2C7"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898" w:history="1">
        <w:r w:rsidRPr="0005060C">
          <w:rPr>
            <w:rStyle w:val="Hiperpovezava"/>
            <w:noProof/>
          </w:rPr>
          <w:t>2.3.3</w:t>
        </w:r>
        <w:r>
          <w:rPr>
            <w:rFonts w:asciiTheme="minorHAnsi" w:eastAsiaTheme="minorEastAsia" w:hAnsiTheme="minorHAnsi" w:cstheme="minorBidi"/>
            <w:i w:val="0"/>
            <w:noProof/>
            <w:kern w:val="2"/>
            <w:sz w:val="22"/>
            <w:szCs w:val="22"/>
            <w14:ligatures w14:val="standardContextual"/>
          </w:rPr>
          <w:tab/>
        </w:r>
        <w:r w:rsidRPr="0005060C">
          <w:rPr>
            <w:rStyle w:val="Hiperpovezava"/>
            <w:noProof/>
          </w:rPr>
          <w:t>Opis tehnološke opreme</w:t>
        </w:r>
        <w:r>
          <w:rPr>
            <w:noProof/>
            <w:webHidden/>
          </w:rPr>
          <w:tab/>
        </w:r>
        <w:r>
          <w:rPr>
            <w:noProof/>
            <w:webHidden/>
          </w:rPr>
          <w:fldChar w:fldCharType="begin"/>
        </w:r>
        <w:r>
          <w:rPr>
            <w:noProof/>
            <w:webHidden/>
          </w:rPr>
          <w:instrText xml:space="preserve"> PAGEREF _Toc210039898 \h </w:instrText>
        </w:r>
        <w:r>
          <w:rPr>
            <w:noProof/>
            <w:webHidden/>
          </w:rPr>
        </w:r>
        <w:r>
          <w:rPr>
            <w:noProof/>
            <w:webHidden/>
          </w:rPr>
          <w:fldChar w:fldCharType="separate"/>
        </w:r>
        <w:r w:rsidR="00340B37">
          <w:rPr>
            <w:noProof/>
            <w:webHidden/>
          </w:rPr>
          <w:t>16</w:t>
        </w:r>
        <w:r>
          <w:rPr>
            <w:noProof/>
            <w:webHidden/>
          </w:rPr>
          <w:fldChar w:fldCharType="end"/>
        </w:r>
      </w:hyperlink>
    </w:p>
    <w:p w14:paraId="199E2C2E" w14:textId="1BFDDD5D"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899" w:history="1">
        <w:r w:rsidRPr="0005060C">
          <w:rPr>
            <w:rStyle w:val="Hiperpovezava"/>
            <w:noProof/>
          </w:rPr>
          <w:t>2.3.4</w:t>
        </w:r>
        <w:r>
          <w:rPr>
            <w:rFonts w:asciiTheme="minorHAnsi" w:eastAsiaTheme="minorEastAsia" w:hAnsiTheme="minorHAnsi" w:cstheme="minorBidi"/>
            <w:i w:val="0"/>
            <w:noProof/>
            <w:kern w:val="2"/>
            <w:sz w:val="22"/>
            <w:szCs w:val="22"/>
            <w14:ligatures w14:val="standardContextual"/>
          </w:rPr>
          <w:tab/>
        </w:r>
        <w:r w:rsidRPr="0005060C">
          <w:rPr>
            <w:rStyle w:val="Hiperpovezava"/>
            <w:noProof/>
          </w:rPr>
          <w:t>Izvedba inštalacij za potrebe delovanja laboratorijske opreme</w:t>
        </w:r>
        <w:r>
          <w:rPr>
            <w:noProof/>
            <w:webHidden/>
          </w:rPr>
          <w:tab/>
        </w:r>
        <w:r>
          <w:rPr>
            <w:noProof/>
            <w:webHidden/>
          </w:rPr>
          <w:fldChar w:fldCharType="begin"/>
        </w:r>
        <w:r>
          <w:rPr>
            <w:noProof/>
            <w:webHidden/>
          </w:rPr>
          <w:instrText xml:space="preserve"> PAGEREF _Toc210039899 \h </w:instrText>
        </w:r>
        <w:r>
          <w:rPr>
            <w:noProof/>
            <w:webHidden/>
          </w:rPr>
        </w:r>
        <w:r>
          <w:rPr>
            <w:noProof/>
            <w:webHidden/>
          </w:rPr>
          <w:fldChar w:fldCharType="separate"/>
        </w:r>
        <w:r w:rsidR="00340B37">
          <w:rPr>
            <w:noProof/>
            <w:webHidden/>
          </w:rPr>
          <w:t>17</w:t>
        </w:r>
        <w:r>
          <w:rPr>
            <w:noProof/>
            <w:webHidden/>
          </w:rPr>
          <w:fldChar w:fldCharType="end"/>
        </w:r>
      </w:hyperlink>
    </w:p>
    <w:p w14:paraId="6411AE1C" w14:textId="30C7FFA5"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0" w:history="1">
        <w:r w:rsidRPr="0005060C">
          <w:rPr>
            <w:rStyle w:val="Hiperpovezava"/>
            <w:noProof/>
          </w:rPr>
          <w:t>2.4.1</w:t>
        </w:r>
        <w:r>
          <w:rPr>
            <w:rFonts w:asciiTheme="minorHAnsi" w:eastAsiaTheme="minorEastAsia" w:hAnsiTheme="minorHAnsi" w:cstheme="minorBidi"/>
            <w:i w:val="0"/>
            <w:noProof/>
            <w:kern w:val="2"/>
            <w:sz w:val="22"/>
            <w:szCs w:val="22"/>
            <w14:ligatures w14:val="standardContextual"/>
          </w:rPr>
          <w:tab/>
        </w:r>
        <w:r w:rsidRPr="0005060C">
          <w:rPr>
            <w:rStyle w:val="Hiperpovezava"/>
            <w:noProof/>
          </w:rPr>
          <w:t>Univerzalna dostopnost</w:t>
        </w:r>
        <w:r>
          <w:rPr>
            <w:noProof/>
            <w:webHidden/>
          </w:rPr>
          <w:tab/>
        </w:r>
        <w:r>
          <w:rPr>
            <w:noProof/>
            <w:webHidden/>
          </w:rPr>
          <w:fldChar w:fldCharType="begin"/>
        </w:r>
        <w:r>
          <w:rPr>
            <w:noProof/>
            <w:webHidden/>
          </w:rPr>
          <w:instrText xml:space="preserve"> PAGEREF _Toc210039900 \h </w:instrText>
        </w:r>
        <w:r>
          <w:rPr>
            <w:noProof/>
            <w:webHidden/>
          </w:rPr>
        </w:r>
        <w:r>
          <w:rPr>
            <w:noProof/>
            <w:webHidden/>
          </w:rPr>
          <w:fldChar w:fldCharType="separate"/>
        </w:r>
        <w:r w:rsidR="00340B37">
          <w:rPr>
            <w:noProof/>
            <w:webHidden/>
          </w:rPr>
          <w:t>19</w:t>
        </w:r>
        <w:r>
          <w:rPr>
            <w:noProof/>
            <w:webHidden/>
          </w:rPr>
          <w:fldChar w:fldCharType="end"/>
        </w:r>
      </w:hyperlink>
    </w:p>
    <w:p w14:paraId="15515A5E" w14:textId="3D1094D1"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01" w:history="1">
        <w:r w:rsidRPr="0005060C">
          <w:rPr>
            <w:rStyle w:val="Hiperpovezava"/>
            <w:rFonts w:ascii="Trebuchet MS" w:hAnsi="Trebuchet MS"/>
            <w:noProof/>
          </w:rPr>
          <w:t>2.5</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Trajnostna gradnja</w:t>
        </w:r>
        <w:r>
          <w:rPr>
            <w:noProof/>
            <w:webHidden/>
          </w:rPr>
          <w:tab/>
        </w:r>
        <w:r>
          <w:rPr>
            <w:noProof/>
            <w:webHidden/>
          </w:rPr>
          <w:fldChar w:fldCharType="begin"/>
        </w:r>
        <w:r>
          <w:rPr>
            <w:noProof/>
            <w:webHidden/>
          </w:rPr>
          <w:instrText xml:space="preserve"> PAGEREF _Toc210039901 \h </w:instrText>
        </w:r>
        <w:r>
          <w:rPr>
            <w:noProof/>
            <w:webHidden/>
          </w:rPr>
        </w:r>
        <w:r>
          <w:rPr>
            <w:noProof/>
            <w:webHidden/>
          </w:rPr>
          <w:fldChar w:fldCharType="separate"/>
        </w:r>
        <w:r w:rsidR="00340B37">
          <w:rPr>
            <w:noProof/>
            <w:webHidden/>
          </w:rPr>
          <w:t>21</w:t>
        </w:r>
        <w:r>
          <w:rPr>
            <w:noProof/>
            <w:webHidden/>
          </w:rPr>
          <w:fldChar w:fldCharType="end"/>
        </w:r>
      </w:hyperlink>
    </w:p>
    <w:p w14:paraId="6D0474BA" w14:textId="2389C7C2"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2" w:history="1">
        <w:r w:rsidRPr="0005060C">
          <w:rPr>
            <w:rStyle w:val="Hiperpovezava"/>
            <w:noProof/>
          </w:rPr>
          <w:t>2.5.1</w:t>
        </w:r>
        <w:r>
          <w:rPr>
            <w:rFonts w:asciiTheme="minorHAnsi" w:eastAsiaTheme="minorEastAsia" w:hAnsiTheme="minorHAnsi" w:cstheme="minorBidi"/>
            <w:i w:val="0"/>
            <w:noProof/>
            <w:kern w:val="2"/>
            <w:sz w:val="22"/>
            <w:szCs w:val="22"/>
            <w14:ligatures w14:val="standardContextual"/>
          </w:rPr>
          <w:tab/>
        </w:r>
        <w:r w:rsidRPr="0005060C">
          <w:rPr>
            <w:rStyle w:val="Hiperpovezava"/>
            <w:noProof/>
          </w:rPr>
          <w:t>Splošni tehnični pogoji za področje DGNB certificiranja za predmetno stavbo</w:t>
        </w:r>
        <w:r>
          <w:rPr>
            <w:noProof/>
            <w:webHidden/>
          </w:rPr>
          <w:tab/>
        </w:r>
        <w:r>
          <w:rPr>
            <w:noProof/>
            <w:webHidden/>
          </w:rPr>
          <w:fldChar w:fldCharType="begin"/>
        </w:r>
        <w:r>
          <w:rPr>
            <w:noProof/>
            <w:webHidden/>
          </w:rPr>
          <w:instrText xml:space="preserve"> PAGEREF _Toc210039902 \h </w:instrText>
        </w:r>
        <w:r>
          <w:rPr>
            <w:noProof/>
            <w:webHidden/>
          </w:rPr>
        </w:r>
        <w:r>
          <w:rPr>
            <w:noProof/>
            <w:webHidden/>
          </w:rPr>
          <w:fldChar w:fldCharType="separate"/>
        </w:r>
        <w:r w:rsidR="00340B37">
          <w:rPr>
            <w:noProof/>
            <w:webHidden/>
          </w:rPr>
          <w:t>21</w:t>
        </w:r>
        <w:r>
          <w:rPr>
            <w:noProof/>
            <w:webHidden/>
          </w:rPr>
          <w:fldChar w:fldCharType="end"/>
        </w:r>
      </w:hyperlink>
    </w:p>
    <w:p w14:paraId="5EFF06B1" w14:textId="45EAA458"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03" w:history="1">
        <w:r w:rsidRPr="0005060C">
          <w:rPr>
            <w:rStyle w:val="Hiperpovezava"/>
            <w:rFonts w:ascii="Trebuchet MS" w:hAnsi="Trebuchet MS"/>
            <w:noProof/>
          </w:rPr>
          <w:t>2.6</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PODROČJE GRADBENIŠTVA</w:t>
        </w:r>
        <w:r>
          <w:rPr>
            <w:noProof/>
            <w:webHidden/>
          </w:rPr>
          <w:tab/>
        </w:r>
        <w:r>
          <w:rPr>
            <w:noProof/>
            <w:webHidden/>
          </w:rPr>
          <w:fldChar w:fldCharType="begin"/>
        </w:r>
        <w:r>
          <w:rPr>
            <w:noProof/>
            <w:webHidden/>
          </w:rPr>
          <w:instrText xml:space="preserve"> PAGEREF _Toc210039903 \h </w:instrText>
        </w:r>
        <w:r>
          <w:rPr>
            <w:noProof/>
            <w:webHidden/>
          </w:rPr>
        </w:r>
        <w:r>
          <w:rPr>
            <w:noProof/>
            <w:webHidden/>
          </w:rPr>
          <w:fldChar w:fldCharType="separate"/>
        </w:r>
        <w:r w:rsidR="00340B37">
          <w:rPr>
            <w:noProof/>
            <w:webHidden/>
          </w:rPr>
          <w:t>22</w:t>
        </w:r>
        <w:r>
          <w:rPr>
            <w:noProof/>
            <w:webHidden/>
          </w:rPr>
          <w:fldChar w:fldCharType="end"/>
        </w:r>
      </w:hyperlink>
    </w:p>
    <w:p w14:paraId="78B0AFB4" w14:textId="4F84C601"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4" w:history="1">
        <w:r w:rsidRPr="0005060C">
          <w:rPr>
            <w:rStyle w:val="Hiperpovezava"/>
            <w:rFonts w:ascii="Trebuchet MS" w:hAnsi="Trebuchet MS"/>
            <w:noProof/>
          </w:rPr>
          <w:t>2.6.1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Konstrukcijska zasnova objekta FS</w:t>
        </w:r>
        <w:r>
          <w:rPr>
            <w:noProof/>
            <w:webHidden/>
          </w:rPr>
          <w:tab/>
        </w:r>
        <w:r>
          <w:rPr>
            <w:noProof/>
            <w:webHidden/>
          </w:rPr>
          <w:fldChar w:fldCharType="begin"/>
        </w:r>
        <w:r>
          <w:rPr>
            <w:noProof/>
            <w:webHidden/>
          </w:rPr>
          <w:instrText xml:space="preserve"> PAGEREF _Toc210039904 \h </w:instrText>
        </w:r>
        <w:r>
          <w:rPr>
            <w:noProof/>
            <w:webHidden/>
          </w:rPr>
        </w:r>
        <w:r>
          <w:rPr>
            <w:noProof/>
            <w:webHidden/>
          </w:rPr>
          <w:fldChar w:fldCharType="separate"/>
        </w:r>
        <w:r w:rsidR="00340B37">
          <w:rPr>
            <w:noProof/>
            <w:webHidden/>
          </w:rPr>
          <w:t>22</w:t>
        </w:r>
        <w:r>
          <w:rPr>
            <w:noProof/>
            <w:webHidden/>
          </w:rPr>
          <w:fldChar w:fldCharType="end"/>
        </w:r>
      </w:hyperlink>
    </w:p>
    <w:p w14:paraId="2D5192D0" w14:textId="0F20B133"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5" w:history="1">
        <w:r w:rsidRPr="0005060C">
          <w:rPr>
            <w:rStyle w:val="Hiperpovezava"/>
            <w:rFonts w:ascii="Trebuchet MS" w:hAnsi="Trebuchet MS"/>
            <w:noProof/>
          </w:rPr>
          <w:t>2.6.2</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Akustične celice v pritličju</w:t>
        </w:r>
        <w:r>
          <w:rPr>
            <w:noProof/>
            <w:webHidden/>
          </w:rPr>
          <w:tab/>
        </w:r>
        <w:r>
          <w:rPr>
            <w:noProof/>
            <w:webHidden/>
          </w:rPr>
          <w:fldChar w:fldCharType="begin"/>
        </w:r>
        <w:r>
          <w:rPr>
            <w:noProof/>
            <w:webHidden/>
          </w:rPr>
          <w:instrText xml:space="preserve"> PAGEREF _Toc210039905 \h </w:instrText>
        </w:r>
        <w:r>
          <w:rPr>
            <w:noProof/>
            <w:webHidden/>
          </w:rPr>
        </w:r>
        <w:r>
          <w:rPr>
            <w:noProof/>
            <w:webHidden/>
          </w:rPr>
          <w:fldChar w:fldCharType="separate"/>
        </w:r>
        <w:r w:rsidR="00340B37">
          <w:rPr>
            <w:noProof/>
            <w:webHidden/>
          </w:rPr>
          <w:t>23</w:t>
        </w:r>
        <w:r>
          <w:rPr>
            <w:noProof/>
            <w:webHidden/>
          </w:rPr>
          <w:fldChar w:fldCharType="end"/>
        </w:r>
      </w:hyperlink>
    </w:p>
    <w:p w14:paraId="2D7A0A4F" w14:textId="0A6B56EF"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6" w:history="1">
        <w:r w:rsidRPr="0005060C">
          <w:rPr>
            <w:rStyle w:val="Hiperpovezava"/>
            <w:rFonts w:ascii="Trebuchet MS" w:hAnsi="Trebuchet MS"/>
            <w:noProof/>
          </w:rPr>
          <w:t>2.6.3</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Ozemljitev objekta in zaščita zaradi elektro-magnetnega sevanja</w:t>
        </w:r>
        <w:r>
          <w:rPr>
            <w:noProof/>
            <w:webHidden/>
          </w:rPr>
          <w:tab/>
        </w:r>
        <w:r>
          <w:rPr>
            <w:noProof/>
            <w:webHidden/>
          </w:rPr>
          <w:fldChar w:fldCharType="begin"/>
        </w:r>
        <w:r>
          <w:rPr>
            <w:noProof/>
            <w:webHidden/>
          </w:rPr>
          <w:instrText xml:space="preserve"> PAGEREF _Toc210039906 \h </w:instrText>
        </w:r>
        <w:r>
          <w:rPr>
            <w:noProof/>
            <w:webHidden/>
          </w:rPr>
        </w:r>
        <w:r>
          <w:rPr>
            <w:noProof/>
            <w:webHidden/>
          </w:rPr>
          <w:fldChar w:fldCharType="separate"/>
        </w:r>
        <w:r w:rsidR="00340B37">
          <w:rPr>
            <w:noProof/>
            <w:webHidden/>
          </w:rPr>
          <w:t>23</w:t>
        </w:r>
        <w:r>
          <w:rPr>
            <w:noProof/>
            <w:webHidden/>
          </w:rPr>
          <w:fldChar w:fldCharType="end"/>
        </w:r>
      </w:hyperlink>
    </w:p>
    <w:p w14:paraId="3DEA3CE2" w14:textId="45CFD8C0"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7" w:history="1">
        <w:r w:rsidRPr="0005060C">
          <w:rPr>
            <w:rStyle w:val="Hiperpovezava"/>
            <w:rFonts w:ascii="Trebuchet MS" w:hAnsi="Trebuchet MS"/>
            <w:noProof/>
          </w:rPr>
          <w:t>2.6.4</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Kletna etaža objekta FS</w:t>
        </w:r>
        <w:r>
          <w:rPr>
            <w:noProof/>
            <w:webHidden/>
          </w:rPr>
          <w:tab/>
        </w:r>
        <w:r>
          <w:rPr>
            <w:noProof/>
            <w:webHidden/>
          </w:rPr>
          <w:fldChar w:fldCharType="begin"/>
        </w:r>
        <w:r>
          <w:rPr>
            <w:noProof/>
            <w:webHidden/>
          </w:rPr>
          <w:instrText xml:space="preserve"> PAGEREF _Toc210039907 \h </w:instrText>
        </w:r>
        <w:r>
          <w:rPr>
            <w:noProof/>
            <w:webHidden/>
          </w:rPr>
        </w:r>
        <w:r>
          <w:rPr>
            <w:noProof/>
            <w:webHidden/>
          </w:rPr>
          <w:fldChar w:fldCharType="separate"/>
        </w:r>
        <w:r w:rsidR="00340B37">
          <w:rPr>
            <w:noProof/>
            <w:webHidden/>
          </w:rPr>
          <w:t>24</w:t>
        </w:r>
        <w:r>
          <w:rPr>
            <w:noProof/>
            <w:webHidden/>
          </w:rPr>
          <w:fldChar w:fldCharType="end"/>
        </w:r>
      </w:hyperlink>
    </w:p>
    <w:p w14:paraId="5E2E8F2E" w14:textId="0F06AA3E"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8" w:history="1">
        <w:r w:rsidRPr="0005060C">
          <w:rPr>
            <w:rStyle w:val="Hiperpovezava"/>
            <w:rFonts w:ascii="Trebuchet MS" w:hAnsi="Trebuchet MS"/>
            <w:noProof/>
          </w:rPr>
          <w:t>2.6.5</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Konstrukcijska zasnova zaklonišča</w:t>
        </w:r>
        <w:r>
          <w:rPr>
            <w:noProof/>
            <w:webHidden/>
          </w:rPr>
          <w:tab/>
        </w:r>
        <w:r>
          <w:rPr>
            <w:noProof/>
            <w:webHidden/>
          </w:rPr>
          <w:fldChar w:fldCharType="begin"/>
        </w:r>
        <w:r>
          <w:rPr>
            <w:noProof/>
            <w:webHidden/>
          </w:rPr>
          <w:instrText xml:space="preserve"> PAGEREF _Toc210039908 \h </w:instrText>
        </w:r>
        <w:r>
          <w:rPr>
            <w:noProof/>
            <w:webHidden/>
          </w:rPr>
        </w:r>
        <w:r>
          <w:rPr>
            <w:noProof/>
            <w:webHidden/>
          </w:rPr>
          <w:fldChar w:fldCharType="separate"/>
        </w:r>
        <w:r w:rsidR="00340B37">
          <w:rPr>
            <w:noProof/>
            <w:webHidden/>
          </w:rPr>
          <w:t>24</w:t>
        </w:r>
        <w:r>
          <w:rPr>
            <w:noProof/>
            <w:webHidden/>
          </w:rPr>
          <w:fldChar w:fldCharType="end"/>
        </w:r>
      </w:hyperlink>
    </w:p>
    <w:p w14:paraId="3B37B2D3" w14:textId="428A1C89"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09" w:history="1">
        <w:r w:rsidRPr="0005060C">
          <w:rPr>
            <w:rStyle w:val="Hiperpovezava"/>
            <w:rFonts w:ascii="Trebuchet MS" w:hAnsi="Trebuchet MS"/>
            <w:noProof/>
          </w:rPr>
          <w:t>2.6.6</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Zaščita gradbene jame</w:t>
        </w:r>
        <w:r>
          <w:rPr>
            <w:noProof/>
            <w:webHidden/>
          </w:rPr>
          <w:tab/>
        </w:r>
        <w:r>
          <w:rPr>
            <w:noProof/>
            <w:webHidden/>
          </w:rPr>
          <w:fldChar w:fldCharType="begin"/>
        </w:r>
        <w:r>
          <w:rPr>
            <w:noProof/>
            <w:webHidden/>
          </w:rPr>
          <w:instrText xml:space="preserve"> PAGEREF _Toc210039909 \h </w:instrText>
        </w:r>
        <w:r>
          <w:rPr>
            <w:noProof/>
            <w:webHidden/>
          </w:rPr>
        </w:r>
        <w:r>
          <w:rPr>
            <w:noProof/>
            <w:webHidden/>
          </w:rPr>
          <w:fldChar w:fldCharType="separate"/>
        </w:r>
        <w:r w:rsidR="00340B37">
          <w:rPr>
            <w:noProof/>
            <w:webHidden/>
          </w:rPr>
          <w:t>24</w:t>
        </w:r>
        <w:r>
          <w:rPr>
            <w:noProof/>
            <w:webHidden/>
          </w:rPr>
          <w:fldChar w:fldCharType="end"/>
        </w:r>
      </w:hyperlink>
    </w:p>
    <w:p w14:paraId="62D41DB2" w14:textId="03D7AA92"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0" w:history="1">
        <w:r w:rsidRPr="0005060C">
          <w:rPr>
            <w:rStyle w:val="Hiperpovezava"/>
            <w:rFonts w:ascii="Trebuchet MS" w:hAnsi="Trebuchet MS"/>
            <w:noProof/>
          </w:rPr>
          <w:t>2.6.7</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Geomehanske raziskave terena in temeljenje</w:t>
        </w:r>
        <w:r>
          <w:rPr>
            <w:noProof/>
            <w:webHidden/>
          </w:rPr>
          <w:tab/>
        </w:r>
        <w:r>
          <w:rPr>
            <w:noProof/>
            <w:webHidden/>
          </w:rPr>
          <w:fldChar w:fldCharType="begin"/>
        </w:r>
        <w:r>
          <w:rPr>
            <w:noProof/>
            <w:webHidden/>
          </w:rPr>
          <w:instrText xml:space="preserve"> PAGEREF _Toc210039910 \h </w:instrText>
        </w:r>
        <w:r>
          <w:rPr>
            <w:noProof/>
            <w:webHidden/>
          </w:rPr>
        </w:r>
        <w:r>
          <w:rPr>
            <w:noProof/>
            <w:webHidden/>
          </w:rPr>
          <w:fldChar w:fldCharType="separate"/>
        </w:r>
        <w:r w:rsidR="00340B37">
          <w:rPr>
            <w:noProof/>
            <w:webHidden/>
          </w:rPr>
          <w:t>24</w:t>
        </w:r>
        <w:r>
          <w:rPr>
            <w:noProof/>
            <w:webHidden/>
          </w:rPr>
          <w:fldChar w:fldCharType="end"/>
        </w:r>
      </w:hyperlink>
    </w:p>
    <w:p w14:paraId="7E8415B8" w14:textId="2D78C0DD"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1" w:history="1">
        <w:r w:rsidRPr="0005060C">
          <w:rPr>
            <w:rStyle w:val="Hiperpovezava"/>
            <w:rFonts w:ascii="Trebuchet MS" w:hAnsi="Trebuchet MS"/>
            <w:noProof/>
          </w:rPr>
          <w:t>2.6.8</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Mehanska odpornost in stabilnost objekta</w:t>
        </w:r>
        <w:r>
          <w:rPr>
            <w:noProof/>
            <w:webHidden/>
          </w:rPr>
          <w:tab/>
        </w:r>
        <w:r>
          <w:rPr>
            <w:noProof/>
            <w:webHidden/>
          </w:rPr>
          <w:fldChar w:fldCharType="begin"/>
        </w:r>
        <w:r>
          <w:rPr>
            <w:noProof/>
            <w:webHidden/>
          </w:rPr>
          <w:instrText xml:space="preserve"> PAGEREF _Toc210039911 \h </w:instrText>
        </w:r>
        <w:r>
          <w:rPr>
            <w:noProof/>
            <w:webHidden/>
          </w:rPr>
        </w:r>
        <w:r>
          <w:rPr>
            <w:noProof/>
            <w:webHidden/>
          </w:rPr>
          <w:fldChar w:fldCharType="separate"/>
        </w:r>
        <w:r w:rsidR="00340B37">
          <w:rPr>
            <w:noProof/>
            <w:webHidden/>
          </w:rPr>
          <w:t>25</w:t>
        </w:r>
        <w:r>
          <w:rPr>
            <w:noProof/>
            <w:webHidden/>
          </w:rPr>
          <w:fldChar w:fldCharType="end"/>
        </w:r>
      </w:hyperlink>
    </w:p>
    <w:p w14:paraId="2C422ECD" w14:textId="679C2FDD"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2" w:history="1">
        <w:r w:rsidRPr="0005060C">
          <w:rPr>
            <w:rStyle w:val="Hiperpovezava"/>
            <w:rFonts w:ascii="Trebuchet MS" w:hAnsi="Trebuchet MS"/>
            <w:noProof/>
          </w:rPr>
          <w:t>2.6.9</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Vplivi na konstrukcijo</w:t>
        </w:r>
        <w:r>
          <w:rPr>
            <w:noProof/>
            <w:webHidden/>
          </w:rPr>
          <w:tab/>
        </w:r>
        <w:r>
          <w:rPr>
            <w:noProof/>
            <w:webHidden/>
          </w:rPr>
          <w:fldChar w:fldCharType="begin"/>
        </w:r>
        <w:r>
          <w:rPr>
            <w:noProof/>
            <w:webHidden/>
          </w:rPr>
          <w:instrText xml:space="preserve"> PAGEREF _Toc210039912 \h </w:instrText>
        </w:r>
        <w:r>
          <w:rPr>
            <w:noProof/>
            <w:webHidden/>
          </w:rPr>
        </w:r>
        <w:r>
          <w:rPr>
            <w:noProof/>
            <w:webHidden/>
          </w:rPr>
          <w:fldChar w:fldCharType="separate"/>
        </w:r>
        <w:r w:rsidR="00340B37">
          <w:rPr>
            <w:noProof/>
            <w:webHidden/>
          </w:rPr>
          <w:t>25</w:t>
        </w:r>
        <w:r>
          <w:rPr>
            <w:noProof/>
            <w:webHidden/>
          </w:rPr>
          <w:fldChar w:fldCharType="end"/>
        </w:r>
      </w:hyperlink>
    </w:p>
    <w:p w14:paraId="020A4B2A" w14:textId="09A5FCBF"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3" w:history="1">
        <w:r w:rsidRPr="0005060C">
          <w:rPr>
            <w:rStyle w:val="Hiperpovezava"/>
            <w:rFonts w:ascii="Trebuchet MS" w:hAnsi="Trebuchet MS"/>
            <w:noProof/>
          </w:rPr>
          <w:t>2.6.10</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Dimenzioniranje</w:t>
        </w:r>
        <w:r>
          <w:rPr>
            <w:noProof/>
            <w:webHidden/>
          </w:rPr>
          <w:tab/>
        </w:r>
        <w:r>
          <w:rPr>
            <w:noProof/>
            <w:webHidden/>
          </w:rPr>
          <w:fldChar w:fldCharType="begin"/>
        </w:r>
        <w:r>
          <w:rPr>
            <w:noProof/>
            <w:webHidden/>
          </w:rPr>
          <w:instrText xml:space="preserve"> PAGEREF _Toc210039913 \h </w:instrText>
        </w:r>
        <w:r>
          <w:rPr>
            <w:noProof/>
            <w:webHidden/>
          </w:rPr>
        </w:r>
        <w:r>
          <w:rPr>
            <w:noProof/>
            <w:webHidden/>
          </w:rPr>
          <w:fldChar w:fldCharType="separate"/>
        </w:r>
        <w:r w:rsidR="00340B37">
          <w:rPr>
            <w:noProof/>
            <w:webHidden/>
          </w:rPr>
          <w:t>26</w:t>
        </w:r>
        <w:r>
          <w:rPr>
            <w:noProof/>
            <w:webHidden/>
          </w:rPr>
          <w:fldChar w:fldCharType="end"/>
        </w:r>
      </w:hyperlink>
    </w:p>
    <w:p w14:paraId="5FF231D1" w14:textId="3C79A471"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4" w:history="1">
        <w:r w:rsidRPr="0005060C">
          <w:rPr>
            <w:rStyle w:val="Hiperpovezava"/>
            <w:rFonts w:ascii="Trebuchet MS" w:hAnsi="Trebuchet MS"/>
            <w:noProof/>
          </w:rPr>
          <w:t>2.6.11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Zunanja ureditev objekta</w:t>
        </w:r>
        <w:r>
          <w:rPr>
            <w:noProof/>
            <w:webHidden/>
          </w:rPr>
          <w:tab/>
        </w:r>
        <w:r>
          <w:rPr>
            <w:noProof/>
            <w:webHidden/>
          </w:rPr>
          <w:fldChar w:fldCharType="begin"/>
        </w:r>
        <w:r>
          <w:rPr>
            <w:noProof/>
            <w:webHidden/>
          </w:rPr>
          <w:instrText xml:space="preserve"> PAGEREF _Toc210039914 \h </w:instrText>
        </w:r>
        <w:r>
          <w:rPr>
            <w:noProof/>
            <w:webHidden/>
          </w:rPr>
        </w:r>
        <w:r>
          <w:rPr>
            <w:noProof/>
            <w:webHidden/>
          </w:rPr>
          <w:fldChar w:fldCharType="separate"/>
        </w:r>
        <w:r w:rsidR="00340B37">
          <w:rPr>
            <w:noProof/>
            <w:webHidden/>
          </w:rPr>
          <w:t>26</w:t>
        </w:r>
        <w:r>
          <w:rPr>
            <w:noProof/>
            <w:webHidden/>
          </w:rPr>
          <w:fldChar w:fldCharType="end"/>
        </w:r>
      </w:hyperlink>
    </w:p>
    <w:p w14:paraId="696E1B88" w14:textId="06632736"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15" w:history="1">
        <w:r w:rsidRPr="0005060C">
          <w:rPr>
            <w:rStyle w:val="Hiperpovezava"/>
            <w:rFonts w:ascii="Trebuchet MS" w:hAnsi="Trebuchet MS"/>
            <w:noProof/>
          </w:rPr>
          <w:t>2.7</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PODROČJE ELEKTROTEHNIKE</w:t>
        </w:r>
        <w:r>
          <w:rPr>
            <w:noProof/>
            <w:webHidden/>
          </w:rPr>
          <w:tab/>
        </w:r>
        <w:r>
          <w:rPr>
            <w:noProof/>
            <w:webHidden/>
          </w:rPr>
          <w:fldChar w:fldCharType="begin"/>
        </w:r>
        <w:r>
          <w:rPr>
            <w:noProof/>
            <w:webHidden/>
          </w:rPr>
          <w:instrText xml:space="preserve"> PAGEREF _Toc210039915 \h </w:instrText>
        </w:r>
        <w:r>
          <w:rPr>
            <w:noProof/>
            <w:webHidden/>
          </w:rPr>
        </w:r>
        <w:r>
          <w:rPr>
            <w:noProof/>
            <w:webHidden/>
          </w:rPr>
          <w:fldChar w:fldCharType="separate"/>
        </w:r>
        <w:r w:rsidR="00340B37">
          <w:rPr>
            <w:noProof/>
            <w:webHidden/>
          </w:rPr>
          <w:t>28</w:t>
        </w:r>
        <w:r>
          <w:rPr>
            <w:noProof/>
            <w:webHidden/>
          </w:rPr>
          <w:fldChar w:fldCharType="end"/>
        </w:r>
      </w:hyperlink>
    </w:p>
    <w:p w14:paraId="402323DF" w14:textId="57E64E14"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6" w:history="1">
        <w:r w:rsidRPr="0005060C">
          <w:rPr>
            <w:rStyle w:val="Hiperpovezava"/>
            <w:rFonts w:ascii="Trebuchet MS" w:hAnsi="Trebuchet MS"/>
            <w:noProof/>
          </w:rPr>
          <w:t>2.7.1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Preureditev srednjenapetostnih vodov</w:t>
        </w:r>
        <w:r>
          <w:rPr>
            <w:noProof/>
            <w:webHidden/>
          </w:rPr>
          <w:tab/>
        </w:r>
        <w:r>
          <w:rPr>
            <w:noProof/>
            <w:webHidden/>
          </w:rPr>
          <w:fldChar w:fldCharType="begin"/>
        </w:r>
        <w:r>
          <w:rPr>
            <w:noProof/>
            <w:webHidden/>
          </w:rPr>
          <w:instrText xml:space="preserve"> PAGEREF _Toc210039916 \h </w:instrText>
        </w:r>
        <w:r>
          <w:rPr>
            <w:noProof/>
            <w:webHidden/>
          </w:rPr>
        </w:r>
        <w:r>
          <w:rPr>
            <w:noProof/>
            <w:webHidden/>
          </w:rPr>
          <w:fldChar w:fldCharType="separate"/>
        </w:r>
        <w:r w:rsidR="00340B37">
          <w:rPr>
            <w:noProof/>
            <w:webHidden/>
          </w:rPr>
          <w:t>29</w:t>
        </w:r>
        <w:r>
          <w:rPr>
            <w:noProof/>
            <w:webHidden/>
          </w:rPr>
          <w:fldChar w:fldCharType="end"/>
        </w:r>
      </w:hyperlink>
    </w:p>
    <w:p w14:paraId="1F23F855" w14:textId="0B8E0127"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7" w:history="1">
        <w:r w:rsidRPr="0005060C">
          <w:rPr>
            <w:rStyle w:val="Hiperpovezava"/>
            <w:rFonts w:ascii="Trebuchet MS" w:hAnsi="Trebuchet MS"/>
            <w:noProof/>
          </w:rPr>
          <w:t>2.7.2</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Preskrba z električno energijo</w:t>
        </w:r>
        <w:r>
          <w:rPr>
            <w:noProof/>
            <w:webHidden/>
          </w:rPr>
          <w:tab/>
        </w:r>
        <w:r>
          <w:rPr>
            <w:noProof/>
            <w:webHidden/>
          </w:rPr>
          <w:fldChar w:fldCharType="begin"/>
        </w:r>
        <w:r>
          <w:rPr>
            <w:noProof/>
            <w:webHidden/>
          </w:rPr>
          <w:instrText xml:space="preserve"> PAGEREF _Toc210039917 \h </w:instrText>
        </w:r>
        <w:r>
          <w:rPr>
            <w:noProof/>
            <w:webHidden/>
          </w:rPr>
        </w:r>
        <w:r>
          <w:rPr>
            <w:noProof/>
            <w:webHidden/>
          </w:rPr>
          <w:fldChar w:fldCharType="separate"/>
        </w:r>
        <w:r w:rsidR="00340B37">
          <w:rPr>
            <w:noProof/>
            <w:webHidden/>
          </w:rPr>
          <w:t>29</w:t>
        </w:r>
        <w:r>
          <w:rPr>
            <w:noProof/>
            <w:webHidden/>
          </w:rPr>
          <w:fldChar w:fldCharType="end"/>
        </w:r>
      </w:hyperlink>
    </w:p>
    <w:p w14:paraId="41FA91F2" w14:textId="57DCE957"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8" w:history="1">
        <w:r w:rsidRPr="0005060C">
          <w:rPr>
            <w:rStyle w:val="Hiperpovezava"/>
            <w:rFonts w:ascii="Trebuchet MS" w:hAnsi="Trebuchet MS"/>
            <w:noProof/>
          </w:rPr>
          <w:t>2.7.3</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TP Fakultete za strojništvo 10(20)/0,4 kV, 2x1600 kVA</w:t>
        </w:r>
        <w:r>
          <w:rPr>
            <w:noProof/>
            <w:webHidden/>
          </w:rPr>
          <w:tab/>
        </w:r>
        <w:r>
          <w:rPr>
            <w:noProof/>
            <w:webHidden/>
          </w:rPr>
          <w:fldChar w:fldCharType="begin"/>
        </w:r>
        <w:r>
          <w:rPr>
            <w:noProof/>
            <w:webHidden/>
          </w:rPr>
          <w:instrText xml:space="preserve"> PAGEREF _Toc210039918 \h </w:instrText>
        </w:r>
        <w:r>
          <w:rPr>
            <w:noProof/>
            <w:webHidden/>
          </w:rPr>
        </w:r>
        <w:r>
          <w:rPr>
            <w:noProof/>
            <w:webHidden/>
          </w:rPr>
          <w:fldChar w:fldCharType="separate"/>
        </w:r>
        <w:r w:rsidR="00340B37">
          <w:rPr>
            <w:noProof/>
            <w:webHidden/>
          </w:rPr>
          <w:t>29</w:t>
        </w:r>
        <w:r>
          <w:rPr>
            <w:noProof/>
            <w:webHidden/>
          </w:rPr>
          <w:fldChar w:fldCharType="end"/>
        </w:r>
      </w:hyperlink>
    </w:p>
    <w:p w14:paraId="44BDCC2D" w14:textId="36E30CC2"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19" w:history="1">
        <w:r w:rsidRPr="0005060C">
          <w:rPr>
            <w:rStyle w:val="Hiperpovezava"/>
            <w:rFonts w:ascii="Trebuchet MS" w:hAnsi="Trebuchet MS"/>
            <w:noProof/>
          </w:rPr>
          <w:t>2.7.4</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Napajanja s pomožnim virom diesel-elektro agregatom</w:t>
        </w:r>
        <w:r>
          <w:rPr>
            <w:noProof/>
            <w:webHidden/>
          </w:rPr>
          <w:tab/>
        </w:r>
        <w:r>
          <w:rPr>
            <w:noProof/>
            <w:webHidden/>
          </w:rPr>
          <w:fldChar w:fldCharType="begin"/>
        </w:r>
        <w:r>
          <w:rPr>
            <w:noProof/>
            <w:webHidden/>
          </w:rPr>
          <w:instrText xml:space="preserve"> PAGEREF _Toc210039919 \h </w:instrText>
        </w:r>
        <w:r>
          <w:rPr>
            <w:noProof/>
            <w:webHidden/>
          </w:rPr>
        </w:r>
        <w:r>
          <w:rPr>
            <w:noProof/>
            <w:webHidden/>
          </w:rPr>
          <w:fldChar w:fldCharType="separate"/>
        </w:r>
        <w:r w:rsidR="00340B37">
          <w:rPr>
            <w:noProof/>
            <w:webHidden/>
          </w:rPr>
          <w:t>30</w:t>
        </w:r>
        <w:r>
          <w:rPr>
            <w:noProof/>
            <w:webHidden/>
          </w:rPr>
          <w:fldChar w:fldCharType="end"/>
        </w:r>
      </w:hyperlink>
    </w:p>
    <w:p w14:paraId="404EBD54" w14:textId="5ECC997A"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0" w:history="1">
        <w:r w:rsidRPr="0005060C">
          <w:rPr>
            <w:rStyle w:val="Hiperpovezava"/>
            <w:rFonts w:ascii="Trebuchet MS" w:hAnsi="Trebuchet MS"/>
            <w:noProof/>
          </w:rPr>
          <w:t>2.7.5</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Brezprekinitveno napajanje UPS</w:t>
        </w:r>
        <w:r>
          <w:rPr>
            <w:noProof/>
            <w:webHidden/>
          </w:rPr>
          <w:tab/>
        </w:r>
        <w:r>
          <w:rPr>
            <w:noProof/>
            <w:webHidden/>
          </w:rPr>
          <w:fldChar w:fldCharType="begin"/>
        </w:r>
        <w:r>
          <w:rPr>
            <w:noProof/>
            <w:webHidden/>
          </w:rPr>
          <w:instrText xml:space="preserve"> PAGEREF _Toc210039920 \h </w:instrText>
        </w:r>
        <w:r>
          <w:rPr>
            <w:noProof/>
            <w:webHidden/>
          </w:rPr>
        </w:r>
        <w:r>
          <w:rPr>
            <w:noProof/>
            <w:webHidden/>
          </w:rPr>
          <w:fldChar w:fldCharType="separate"/>
        </w:r>
        <w:r w:rsidR="00340B37">
          <w:rPr>
            <w:noProof/>
            <w:webHidden/>
          </w:rPr>
          <w:t>31</w:t>
        </w:r>
        <w:r>
          <w:rPr>
            <w:noProof/>
            <w:webHidden/>
          </w:rPr>
          <w:fldChar w:fldCharType="end"/>
        </w:r>
      </w:hyperlink>
    </w:p>
    <w:p w14:paraId="27C21755" w14:textId="36EAB2DC"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1" w:history="1">
        <w:r w:rsidRPr="0005060C">
          <w:rPr>
            <w:rStyle w:val="Hiperpovezava"/>
            <w:rFonts w:ascii="Trebuchet MS" w:hAnsi="Trebuchet MS"/>
            <w:noProof/>
          </w:rPr>
          <w:t>2.7.6</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Sončna elektrarna na strehi objekta</w:t>
        </w:r>
        <w:r>
          <w:rPr>
            <w:noProof/>
            <w:webHidden/>
          </w:rPr>
          <w:tab/>
        </w:r>
        <w:r>
          <w:rPr>
            <w:noProof/>
            <w:webHidden/>
          </w:rPr>
          <w:fldChar w:fldCharType="begin"/>
        </w:r>
        <w:r>
          <w:rPr>
            <w:noProof/>
            <w:webHidden/>
          </w:rPr>
          <w:instrText xml:space="preserve"> PAGEREF _Toc210039921 \h </w:instrText>
        </w:r>
        <w:r>
          <w:rPr>
            <w:noProof/>
            <w:webHidden/>
          </w:rPr>
        </w:r>
        <w:r>
          <w:rPr>
            <w:noProof/>
            <w:webHidden/>
          </w:rPr>
          <w:fldChar w:fldCharType="separate"/>
        </w:r>
        <w:r w:rsidR="00340B37">
          <w:rPr>
            <w:noProof/>
            <w:webHidden/>
          </w:rPr>
          <w:t>31</w:t>
        </w:r>
        <w:r>
          <w:rPr>
            <w:noProof/>
            <w:webHidden/>
          </w:rPr>
          <w:fldChar w:fldCharType="end"/>
        </w:r>
      </w:hyperlink>
    </w:p>
    <w:p w14:paraId="5C05ED39" w14:textId="79E0B55F"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2" w:history="1">
        <w:r w:rsidRPr="0005060C">
          <w:rPr>
            <w:rStyle w:val="Hiperpovezava"/>
            <w:rFonts w:ascii="Trebuchet MS" w:hAnsi="Trebuchet MS"/>
            <w:noProof/>
          </w:rPr>
          <w:t>2.7.7</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Polnilnice za električne avtomobile in enosledna vozila</w:t>
        </w:r>
        <w:r>
          <w:rPr>
            <w:noProof/>
            <w:webHidden/>
          </w:rPr>
          <w:tab/>
        </w:r>
        <w:r>
          <w:rPr>
            <w:noProof/>
            <w:webHidden/>
          </w:rPr>
          <w:fldChar w:fldCharType="begin"/>
        </w:r>
        <w:r>
          <w:rPr>
            <w:noProof/>
            <w:webHidden/>
          </w:rPr>
          <w:instrText xml:space="preserve"> PAGEREF _Toc210039922 \h </w:instrText>
        </w:r>
        <w:r>
          <w:rPr>
            <w:noProof/>
            <w:webHidden/>
          </w:rPr>
        </w:r>
        <w:r>
          <w:rPr>
            <w:noProof/>
            <w:webHidden/>
          </w:rPr>
          <w:fldChar w:fldCharType="separate"/>
        </w:r>
        <w:r w:rsidR="00340B37">
          <w:rPr>
            <w:noProof/>
            <w:webHidden/>
          </w:rPr>
          <w:t>31</w:t>
        </w:r>
        <w:r>
          <w:rPr>
            <w:noProof/>
            <w:webHidden/>
          </w:rPr>
          <w:fldChar w:fldCharType="end"/>
        </w:r>
      </w:hyperlink>
    </w:p>
    <w:p w14:paraId="6A6A7946" w14:textId="1E6F04F9"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3" w:history="1">
        <w:r w:rsidRPr="0005060C">
          <w:rPr>
            <w:rStyle w:val="Hiperpovezava"/>
            <w:rFonts w:ascii="Trebuchet MS" w:hAnsi="Trebuchet MS"/>
            <w:noProof/>
          </w:rPr>
          <w:t>2.7.8</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Električne inštalacije za malo moč</w:t>
        </w:r>
        <w:r>
          <w:rPr>
            <w:noProof/>
            <w:webHidden/>
          </w:rPr>
          <w:tab/>
        </w:r>
        <w:r>
          <w:rPr>
            <w:noProof/>
            <w:webHidden/>
          </w:rPr>
          <w:fldChar w:fldCharType="begin"/>
        </w:r>
        <w:r>
          <w:rPr>
            <w:noProof/>
            <w:webHidden/>
          </w:rPr>
          <w:instrText xml:space="preserve"> PAGEREF _Toc210039923 \h </w:instrText>
        </w:r>
        <w:r>
          <w:rPr>
            <w:noProof/>
            <w:webHidden/>
          </w:rPr>
        </w:r>
        <w:r>
          <w:rPr>
            <w:noProof/>
            <w:webHidden/>
          </w:rPr>
          <w:fldChar w:fldCharType="separate"/>
        </w:r>
        <w:r w:rsidR="00340B37">
          <w:rPr>
            <w:noProof/>
            <w:webHidden/>
          </w:rPr>
          <w:t>31</w:t>
        </w:r>
        <w:r>
          <w:rPr>
            <w:noProof/>
            <w:webHidden/>
          </w:rPr>
          <w:fldChar w:fldCharType="end"/>
        </w:r>
      </w:hyperlink>
    </w:p>
    <w:p w14:paraId="11BB5CE8" w14:textId="44F6836E"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4" w:history="1">
        <w:r w:rsidRPr="0005060C">
          <w:rPr>
            <w:rStyle w:val="Hiperpovezava"/>
            <w:rFonts w:ascii="Trebuchet MS" w:hAnsi="Trebuchet MS"/>
            <w:noProof/>
          </w:rPr>
          <w:t>2.7.9</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Električne inštalacije za razsvetljavo</w:t>
        </w:r>
        <w:r>
          <w:rPr>
            <w:noProof/>
            <w:webHidden/>
          </w:rPr>
          <w:tab/>
        </w:r>
        <w:r>
          <w:rPr>
            <w:noProof/>
            <w:webHidden/>
          </w:rPr>
          <w:fldChar w:fldCharType="begin"/>
        </w:r>
        <w:r>
          <w:rPr>
            <w:noProof/>
            <w:webHidden/>
          </w:rPr>
          <w:instrText xml:space="preserve"> PAGEREF _Toc210039924 \h </w:instrText>
        </w:r>
        <w:r>
          <w:rPr>
            <w:noProof/>
            <w:webHidden/>
          </w:rPr>
        </w:r>
        <w:r>
          <w:rPr>
            <w:noProof/>
            <w:webHidden/>
          </w:rPr>
          <w:fldChar w:fldCharType="separate"/>
        </w:r>
        <w:r w:rsidR="00340B37">
          <w:rPr>
            <w:noProof/>
            <w:webHidden/>
          </w:rPr>
          <w:t>32</w:t>
        </w:r>
        <w:r>
          <w:rPr>
            <w:noProof/>
            <w:webHidden/>
          </w:rPr>
          <w:fldChar w:fldCharType="end"/>
        </w:r>
      </w:hyperlink>
    </w:p>
    <w:p w14:paraId="5BE7E807" w14:textId="2F4DF650"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5" w:history="1">
        <w:r w:rsidRPr="0005060C">
          <w:rPr>
            <w:rStyle w:val="Hiperpovezava"/>
            <w:rFonts w:ascii="Trebuchet MS" w:hAnsi="Trebuchet MS"/>
            <w:noProof/>
          </w:rPr>
          <w:t>2.7.10</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Električne inštalacije za strojne naprave</w:t>
        </w:r>
        <w:r>
          <w:rPr>
            <w:noProof/>
            <w:webHidden/>
          </w:rPr>
          <w:tab/>
        </w:r>
        <w:r>
          <w:rPr>
            <w:noProof/>
            <w:webHidden/>
          </w:rPr>
          <w:fldChar w:fldCharType="begin"/>
        </w:r>
        <w:r>
          <w:rPr>
            <w:noProof/>
            <w:webHidden/>
          </w:rPr>
          <w:instrText xml:space="preserve"> PAGEREF _Toc210039925 \h </w:instrText>
        </w:r>
        <w:r>
          <w:rPr>
            <w:noProof/>
            <w:webHidden/>
          </w:rPr>
        </w:r>
        <w:r>
          <w:rPr>
            <w:noProof/>
            <w:webHidden/>
          </w:rPr>
          <w:fldChar w:fldCharType="separate"/>
        </w:r>
        <w:r w:rsidR="00340B37">
          <w:rPr>
            <w:noProof/>
            <w:webHidden/>
          </w:rPr>
          <w:t>32</w:t>
        </w:r>
        <w:r>
          <w:rPr>
            <w:noProof/>
            <w:webHidden/>
          </w:rPr>
          <w:fldChar w:fldCharType="end"/>
        </w:r>
      </w:hyperlink>
    </w:p>
    <w:p w14:paraId="6ABD33C6" w14:textId="5C71DA42"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6" w:history="1">
        <w:r w:rsidRPr="0005060C">
          <w:rPr>
            <w:rStyle w:val="Hiperpovezava"/>
            <w:rFonts w:ascii="Trebuchet MS" w:hAnsi="Trebuchet MS"/>
            <w:noProof/>
          </w:rPr>
          <w:t>2.7.11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Ozemljitve in strelovod</w:t>
        </w:r>
        <w:r>
          <w:rPr>
            <w:noProof/>
            <w:webHidden/>
          </w:rPr>
          <w:tab/>
        </w:r>
        <w:r>
          <w:rPr>
            <w:noProof/>
            <w:webHidden/>
          </w:rPr>
          <w:fldChar w:fldCharType="begin"/>
        </w:r>
        <w:r>
          <w:rPr>
            <w:noProof/>
            <w:webHidden/>
          </w:rPr>
          <w:instrText xml:space="preserve"> PAGEREF _Toc210039926 \h </w:instrText>
        </w:r>
        <w:r>
          <w:rPr>
            <w:noProof/>
            <w:webHidden/>
          </w:rPr>
        </w:r>
        <w:r>
          <w:rPr>
            <w:noProof/>
            <w:webHidden/>
          </w:rPr>
          <w:fldChar w:fldCharType="separate"/>
        </w:r>
        <w:r w:rsidR="00340B37">
          <w:rPr>
            <w:noProof/>
            <w:webHidden/>
          </w:rPr>
          <w:t>33</w:t>
        </w:r>
        <w:r>
          <w:rPr>
            <w:noProof/>
            <w:webHidden/>
          </w:rPr>
          <w:fldChar w:fldCharType="end"/>
        </w:r>
      </w:hyperlink>
    </w:p>
    <w:p w14:paraId="77782DF5" w14:textId="1C710F7D"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7" w:history="1">
        <w:r w:rsidRPr="0005060C">
          <w:rPr>
            <w:rStyle w:val="Hiperpovezava"/>
            <w:rFonts w:ascii="Trebuchet MS" w:hAnsi="Trebuchet MS"/>
            <w:noProof/>
          </w:rPr>
          <w:t>2.7.12</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Priključitev Fakultete za strojništvo v optično TK omrežje</w:t>
        </w:r>
        <w:r>
          <w:rPr>
            <w:noProof/>
            <w:webHidden/>
          </w:rPr>
          <w:tab/>
        </w:r>
        <w:r>
          <w:rPr>
            <w:noProof/>
            <w:webHidden/>
          </w:rPr>
          <w:fldChar w:fldCharType="begin"/>
        </w:r>
        <w:r>
          <w:rPr>
            <w:noProof/>
            <w:webHidden/>
          </w:rPr>
          <w:instrText xml:space="preserve"> PAGEREF _Toc210039927 \h </w:instrText>
        </w:r>
        <w:r>
          <w:rPr>
            <w:noProof/>
            <w:webHidden/>
          </w:rPr>
        </w:r>
        <w:r>
          <w:rPr>
            <w:noProof/>
            <w:webHidden/>
          </w:rPr>
          <w:fldChar w:fldCharType="separate"/>
        </w:r>
        <w:r w:rsidR="00340B37">
          <w:rPr>
            <w:noProof/>
            <w:webHidden/>
          </w:rPr>
          <w:t>33</w:t>
        </w:r>
        <w:r>
          <w:rPr>
            <w:noProof/>
            <w:webHidden/>
          </w:rPr>
          <w:fldChar w:fldCharType="end"/>
        </w:r>
      </w:hyperlink>
    </w:p>
    <w:p w14:paraId="588819F2" w14:textId="1E3B6DD6"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8" w:history="1">
        <w:r w:rsidRPr="0005060C">
          <w:rPr>
            <w:rStyle w:val="Hiperpovezava"/>
            <w:rFonts w:ascii="Trebuchet MS" w:hAnsi="Trebuchet MS"/>
            <w:noProof/>
          </w:rPr>
          <w:t>2.7.13</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TK inštalacija za lokalna omrežja (LAN)</w:t>
        </w:r>
        <w:r>
          <w:rPr>
            <w:noProof/>
            <w:webHidden/>
          </w:rPr>
          <w:tab/>
        </w:r>
        <w:r>
          <w:rPr>
            <w:noProof/>
            <w:webHidden/>
          </w:rPr>
          <w:fldChar w:fldCharType="begin"/>
        </w:r>
        <w:r>
          <w:rPr>
            <w:noProof/>
            <w:webHidden/>
          </w:rPr>
          <w:instrText xml:space="preserve"> PAGEREF _Toc210039928 \h </w:instrText>
        </w:r>
        <w:r>
          <w:rPr>
            <w:noProof/>
            <w:webHidden/>
          </w:rPr>
        </w:r>
        <w:r>
          <w:rPr>
            <w:noProof/>
            <w:webHidden/>
          </w:rPr>
          <w:fldChar w:fldCharType="separate"/>
        </w:r>
        <w:r w:rsidR="00340B37">
          <w:rPr>
            <w:noProof/>
            <w:webHidden/>
          </w:rPr>
          <w:t>34</w:t>
        </w:r>
        <w:r>
          <w:rPr>
            <w:noProof/>
            <w:webHidden/>
          </w:rPr>
          <w:fldChar w:fldCharType="end"/>
        </w:r>
      </w:hyperlink>
    </w:p>
    <w:p w14:paraId="7858422F" w14:textId="1213D55A"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29" w:history="1">
        <w:r w:rsidRPr="0005060C">
          <w:rPr>
            <w:rStyle w:val="Hiperpovezava"/>
            <w:rFonts w:ascii="Trebuchet MS" w:hAnsi="Trebuchet MS"/>
            <w:noProof/>
          </w:rPr>
          <w:t>2.7.14</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Javljanje požara</w:t>
        </w:r>
        <w:r>
          <w:rPr>
            <w:noProof/>
            <w:webHidden/>
          </w:rPr>
          <w:tab/>
        </w:r>
        <w:r>
          <w:rPr>
            <w:noProof/>
            <w:webHidden/>
          </w:rPr>
          <w:fldChar w:fldCharType="begin"/>
        </w:r>
        <w:r>
          <w:rPr>
            <w:noProof/>
            <w:webHidden/>
          </w:rPr>
          <w:instrText xml:space="preserve"> PAGEREF _Toc210039929 \h </w:instrText>
        </w:r>
        <w:r>
          <w:rPr>
            <w:noProof/>
            <w:webHidden/>
          </w:rPr>
        </w:r>
        <w:r>
          <w:rPr>
            <w:noProof/>
            <w:webHidden/>
          </w:rPr>
          <w:fldChar w:fldCharType="separate"/>
        </w:r>
        <w:r w:rsidR="00340B37">
          <w:rPr>
            <w:noProof/>
            <w:webHidden/>
          </w:rPr>
          <w:t>34</w:t>
        </w:r>
        <w:r>
          <w:rPr>
            <w:noProof/>
            <w:webHidden/>
          </w:rPr>
          <w:fldChar w:fldCharType="end"/>
        </w:r>
      </w:hyperlink>
    </w:p>
    <w:p w14:paraId="6CF00D24" w14:textId="16C97F53"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0" w:history="1">
        <w:r w:rsidRPr="0005060C">
          <w:rPr>
            <w:rStyle w:val="Hiperpovezava"/>
            <w:rFonts w:ascii="Trebuchet MS" w:hAnsi="Trebuchet MS"/>
            <w:noProof/>
          </w:rPr>
          <w:t>2.7.15</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Tehnično varovanje</w:t>
        </w:r>
        <w:r>
          <w:rPr>
            <w:noProof/>
            <w:webHidden/>
          </w:rPr>
          <w:tab/>
        </w:r>
        <w:r>
          <w:rPr>
            <w:noProof/>
            <w:webHidden/>
          </w:rPr>
          <w:fldChar w:fldCharType="begin"/>
        </w:r>
        <w:r>
          <w:rPr>
            <w:noProof/>
            <w:webHidden/>
          </w:rPr>
          <w:instrText xml:space="preserve"> PAGEREF _Toc210039930 \h </w:instrText>
        </w:r>
        <w:r>
          <w:rPr>
            <w:noProof/>
            <w:webHidden/>
          </w:rPr>
        </w:r>
        <w:r>
          <w:rPr>
            <w:noProof/>
            <w:webHidden/>
          </w:rPr>
          <w:fldChar w:fldCharType="separate"/>
        </w:r>
        <w:r w:rsidR="00340B37">
          <w:rPr>
            <w:noProof/>
            <w:webHidden/>
          </w:rPr>
          <w:t>35</w:t>
        </w:r>
        <w:r>
          <w:rPr>
            <w:noProof/>
            <w:webHidden/>
          </w:rPr>
          <w:fldChar w:fldCharType="end"/>
        </w:r>
      </w:hyperlink>
    </w:p>
    <w:p w14:paraId="503518E3" w14:textId="178173E1"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1" w:history="1">
        <w:r w:rsidRPr="0005060C">
          <w:rPr>
            <w:rStyle w:val="Hiperpovezava"/>
            <w:rFonts w:ascii="Trebuchet MS" w:hAnsi="Trebuchet MS"/>
            <w:noProof/>
          </w:rPr>
          <w:t>2.7.16</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BMS - upravljanje inteligentne stavbe</w:t>
        </w:r>
        <w:r>
          <w:rPr>
            <w:noProof/>
            <w:webHidden/>
          </w:rPr>
          <w:tab/>
        </w:r>
        <w:r>
          <w:rPr>
            <w:noProof/>
            <w:webHidden/>
          </w:rPr>
          <w:fldChar w:fldCharType="begin"/>
        </w:r>
        <w:r>
          <w:rPr>
            <w:noProof/>
            <w:webHidden/>
          </w:rPr>
          <w:instrText xml:space="preserve"> PAGEREF _Toc210039931 \h </w:instrText>
        </w:r>
        <w:r>
          <w:rPr>
            <w:noProof/>
            <w:webHidden/>
          </w:rPr>
        </w:r>
        <w:r>
          <w:rPr>
            <w:noProof/>
            <w:webHidden/>
          </w:rPr>
          <w:fldChar w:fldCharType="separate"/>
        </w:r>
        <w:r w:rsidR="00340B37">
          <w:rPr>
            <w:noProof/>
            <w:webHidden/>
          </w:rPr>
          <w:t>36</w:t>
        </w:r>
        <w:r>
          <w:rPr>
            <w:noProof/>
            <w:webHidden/>
          </w:rPr>
          <w:fldChar w:fldCharType="end"/>
        </w:r>
      </w:hyperlink>
    </w:p>
    <w:p w14:paraId="20088B37" w14:textId="311F2802"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2" w:history="1">
        <w:r w:rsidRPr="0005060C">
          <w:rPr>
            <w:rStyle w:val="Hiperpovezava"/>
            <w:rFonts w:ascii="Trebuchet MS" w:hAnsi="Trebuchet MS"/>
            <w:noProof/>
          </w:rPr>
          <w:t>2.7.17</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CNS – centralni nadzorni sistem</w:t>
        </w:r>
        <w:r>
          <w:rPr>
            <w:noProof/>
            <w:webHidden/>
          </w:rPr>
          <w:tab/>
        </w:r>
        <w:r>
          <w:rPr>
            <w:noProof/>
            <w:webHidden/>
          </w:rPr>
          <w:fldChar w:fldCharType="begin"/>
        </w:r>
        <w:r>
          <w:rPr>
            <w:noProof/>
            <w:webHidden/>
          </w:rPr>
          <w:instrText xml:space="preserve"> PAGEREF _Toc210039932 \h </w:instrText>
        </w:r>
        <w:r>
          <w:rPr>
            <w:noProof/>
            <w:webHidden/>
          </w:rPr>
        </w:r>
        <w:r>
          <w:rPr>
            <w:noProof/>
            <w:webHidden/>
          </w:rPr>
          <w:fldChar w:fldCharType="separate"/>
        </w:r>
        <w:r w:rsidR="00340B37">
          <w:rPr>
            <w:noProof/>
            <w:webHidden/>
          </w:rPr>
          <w:t>37</w:t>
        </w:r>
        <w:r>
          <w:rPr>
            <w:noProof/>
            <w:webHidden/>
          </w:rPr>
          <w:fldChar w:fldCharType="end"/>
        </w:r>
      </w:hyperlink>
    </w:p>
    <w:p w14:paraId="02D19327" w14:textId="4C0A682B"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3" w:history="1">
        <w:r w:rsidRPr="0005060C">
          <w:rPr>
            <w:rStyle w:val="Hiperpovezava"/>
            <w:rFonts w:ascii="Trebuchet MS" w:hAnsi="Trebuchet MS"/>
            <w:noProof/>
          </w:rPr>
          <w:t>2.7.18</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Električne inštalacije za zaklonišče</w:t>
        </w:r>
        <w:r>
          <w:rPr>
            <w:noProof/>
            <w:webHidden/>
          </w:rPr>
          <w:tab/>
        </w:r>
        <w:r>
          <w:rPr>
            <w:noProof/>
            <w:webHidden/>
          </w:rPr>
          <w:fldChar w:fldCharType="begin"/>
        </w:r>
        <w:r>
          <w:rPr>
            <w:noProof/>
            <w:webHidden/>
          </w:rPr>
          <w:instrText xml:space="preserve"> PAGEREF _Toc210039933 \h </w:instrText>
        </w:r>
        <w:r>
          <w:rPr>
            <w:noProof/>
            <w:webHidden/>
          </w:rPr>
        </w:r>
        <w:r>
          <w:rPr>
            <w:noProof/>
            <w:webHidden/>
          </w:rPr>
          <w:fldChar w:fldCharType="separate"/>
        </w:r>
        <w:r w:rsidR="00340B37">
          <w:rPr>
            <w:noProof/>
            <w:webHidden/>
          </w:rPr>
          <w:t>38</w:t>
        </w:r>
        <w:r>
          <w:rPr>
            <w:noProof/>
            <w:webHidden/>
          </w:rPr>
          <w:fldChar w:fldCharType="end"/>
        </w:r>
      </w:hyperlink>
    </w:p>
    <w:p w14:paraId="3D06EE4C" w14:textId="4830D34F"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34" w:history="1">
        <w:r w:rsidRPr="0005060C">
          <w:rPr>
            <w:rStyle w:val="Hiperpovezava"/>
            <w:rFonts w:ascii="Trebuchet MS" w:hAnsi="Trebuchet MS"/>
            <w:noProof/>
          </w:rPr>
          <w:t>2.8</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PODROČJE STROJNIŠTVA</w:t>
        </w:r>
        <w:r>
          <w:rPr>
            <w:noProof/>
            <w:webHidden/>
          </w:rPr>
          <w:tab/>
        </w:r>
        <w:r>
          <w:rPr>
            <w:noProof/>
            <w:webHidden/>
          </w:rPr>
          <w:fldChar w:fldCharType="begin"/>
        </w:r>
        <w:r>
          <w:rPr>
            <w:noProof/>
            <w:webHidden/>
          </w:rPr>
          <w:instrText xml:space="preserve"> PAGEREF _Toc210039934 \h </w:instrText>
        </w:r>
        <w:r>
          <w:rPr>
            <w:noProof/>
            <w:webHidden/>
          </w:rPr>
        </w:r>
        <w:r>
          <w:rPr>
            <w:noProof/>
            <w:webHidden/>
          </w:rPr>
          <w:fldChar w:fldCharType="separate"/>
        </w:r>
        <w:r w:rsidR="00340B37">
          <w:rPr>
            <w:noProof/>
            <w:webHidden/>
          </w:rPr>
          <w:t>39</w:t>
        </w:r>
        <w:r>
          <w:rPr>
            <w:noProof/>
            <w:webHidden/>
          </w:rPr>
          <w:fldChar w:fldCharType="end"/>
        </w:r>
      </w:hyperlink>
    </w:p>
    <w:p w14:paraId="4DF0BD1E" w14:textId="42FA4A74"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5" w:history="1">
        <w:r w:rsidRPr="0005060C">
          <w:rPr>
            <w:rStyle w:val="Hiperpovezava"/>
            <w:rFonts w:ascii="Trebuchet MS" w:hAnsi="Trebuchet MS"/>
            <w:noProof/>
          </w:rPr>
          <w:t>2.8.1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Prezračevanje in klimatizacija</w:t>
        </w:r>
        <w:r>
          <w:rPr>
            <w:noProof/>
            <w:webHidden/>
          </w:rPr>
          <w:tab/>
        </w:r>
        <w:r>
          <w:rPr>
            <w:noProof/>
            <w:webHidden/>
          </w:rPr>
          <w:fldChar w:fldCharType="begin"/>
        </w:r>
        <w:r>
          <w:rPr>
            <w:noProof/>
            <w:webHidden/>
          </w:rPr>
          <w:instrText xml:space="preserve"> PAGEREF _Toc210039935 \h </w:instrText>
        </w:r>
        <w:r>
          <w:rPr>
            <w:noProof/>
            <w:webHidden/>
          </w:rPr>
        </w:r>
        <w:r>
          <w:rPr>
            <w:noProof/>
            <w:webHidden/>
          </w:rPr>
          <w:fldChar w:fldCharType="separate"/>
        </w:r>
        <w:r w:rsidR="00340B37">
          <w:rPr>
            <w:noProof/>
            <w:webHidden/>
          </w:rPr>
          <w:t>39</w:t>
        </w:r>
        <w:r>
          <w:rPr>
            <w:noProof/>
            <w:webHidden/>
          </w:rPr>
          <w:fldChar w:fldCharType="end"/>
        </w:r>
      </w:hyperlink>
    </w:p>
    <w:p w14:paraId="2793FAC5" w14:textId="0701D8C4"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6" w:history="1">
        <w:r w:rsidRPr="0005060C">
          <w:rPr>
            <w:rStyle w:val="Hiperpovezava"/>
            <w:rFonts w:ascii="Trebuchet MS" w:hAnsi="Trebuchet MS"/>
            <w:noProof/>
          </w:rPr>
          <w:t>2.8.2</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Ogrevanje in hlajenje</w:t>
        </w:r>
        <w:r>
          <w:rPr>
            <w:noProof/>
            <w:webHidden/>
          </w:rPr>
          <w:tab/>
        </w:r>
        <w:r>
          <w:rPr>
            <w:noProof/>
            <w:webHidden/>
          </w:rPr>
          <w:fldChar w:fldCharType="begin"/>
        </w:r>
        <w:r>
          <w:rPr>
            <w:noProof/>
            <w:webHidden/>
          </w:rPr>
          <w:instrText xml:space="preserve"> PAGEREF _Toc210039936 \h </w:instrText>
        </w:r>
        <w:r>
          <w:rPr>
            <w:noProof/>
            <w:webHidden/>
          </w:rPr>
        </w:r>
        <w:r>
          <w:rPr>
            <w:noProof/>
            <w:webHidden/>
          </w:rPr>
          <w:fldChar w:fldCharType="separate"/>
        </w:r>
        <w:r w:rsidR="00340B37">
          <w:rPr>
            <w:noProof/>
            <w:webHidden/>
          </w:rPr>
          <w:t>40</w:t>
        </w:r>
        <w:r>
          <w:rPr>
            <w:noProof/>
            <w:webHidden/>
          </w:rPr>
          <w:fldChar w:fldCharType="end"/>
        </w:r>
      </w:hyperlink>
    </w:p>
    <w:p w14:paraId="73082D5B" w14:textId="3B87B815"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7" w:history="1">
        <w:r w:rsidRPr="0005060C">
          <w:rPr>
            <w:rStyle w:val="Hiperpovezava"/>
            <w:rFonts w:ascii="Trebuchet MS" w:hAnsi="Trebuchet MS"/>
            <w:noProof/>
          </w:rPr>
          <w:t>2.8.3</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Vodovod in vertikalna kanalizacija</w:t>
        </w:r>
        <w:r>
          <w:rPr>
            <w:noProof/>
            <w:webHidden/>
          </w:rPr>
          <w:tab/>
        </w:r>
        <w:r>
          <w:rPr>
            <w:noProof/>
            <w:webHidden/>
          </w:rPr>
          <w:fldChar w:fldCharType="begin"/>
        </w:r>
        <w:r>
          <w:rPr>
            <w:noProof/>
            <w:webHidden/>
          </w:rPr>
          <w:instrText xml:space="preserve"> PAGEREF _Toc210039937 \h </w:instrText>
        </w:r>
        <w:r>
          <w:rPr>
            <w:noProof/>
            <w:webHidden/>
          </w:rPr>
        </w:r>
        <w:r>
          <w:rPr>
            <w:noProof/>
            <w:webHidden/>
          </w:rPr>
          <w:fldChar w:fldCharType="separate"/>
        </w:r>
        <w:r w:rsidR="00340B37">
          <w:rPr>
            <w:noProof/>
            <w:webHidden/>
          </w:rPr>
          <w:t>41</w:t>
        </w:r>
        <w:r>
          <w:rPr>
            <w:noProof/>
            <w:webHidden/>
          </w:rPr>
          <w:fldChar w:fldCharType="end"/>
        </w:r>
      </w:hyperlink>
    </w:p>
    <w:p w14:paraId="1BC0FB70" w14:textId="09C815E8"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8" w:history="1">
        <w:r w:rsidRPr="0005060C">
          <w:rPr>
            <w:rStyle w:val="Hiperpovezava"/>
            <w:rFonts w:ascii="Trebuchet MS" w:hAnsi="Trebuchet MS"/>
            <w:noProof/>
          </w:rPr>
          <w:t>2.8.4</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Komprimiran zrak</w:t>
        </w:r>
        <w:r>
          <w:rPr>
            <w:noProof/>
            <w:webHidden/>
          </w:rPr>
          <w:tab/>
        </w:r>
        <w:r>
          <w:rPr>
            <w:noProof/>
            <w:webHidden/>
          </w:rPr>
          <w:fldChar w:fldCharType="begin"/>
        </w:r>
        <w:r>
          <w:rPr>
            <w:noProof/>
            <w:webHidden/>
          </w:rPr>
          <w:instrText xml:space="preserve"> PAGEREF _Toc210039938 \h </w:instrText>
        </w:r>
        <w:r>
          <w:rPr>
            <w:noProof/>
            <w:webHidden/>
          </w:rPr>
        </w:r>
        <w:r>
          <w:rPr>
            <w:noProof/>
            <w:webHidden/>
          </w:rPr>
          <w:fldChar w:fldCharType="separate"/>
        </w:r>
        <w:r w:rsidR="00340B37">
          <w:rPr>
            <w:noProof/>
            <w:webHidden/>
          </w:rPr>
          <w:t>42</w:t>
        </w:r>
        <w:r>
          <w:rPr>
            <w:noProof/>
            <w:webHidden/>
          </w:rPr>
          <w:fldChar w:fldCharType="end"/>
        </w:r>
      </w:hyperlink>
    </w:p>
    <w:p w14:paraId="557AC96F" w14:textId="1624ADBD"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39" w:history="1">
        <w:r w:rsidRPr="0005060C">
          <w:rPr>
            <w:rStyle w:val="Hiperpovezava"/>
            <w:rFonts w:ascii="Trebuchet MS" w:hAnsi="Trebuchet MS"/>
            <w:noProof/>
          </w:rPr>
          <w:t>2.8.5</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Tehnični plini</w:t>
        </w:r>
        <w:r>
          <w:rPr>
            <w:noProof/>
            <w:webHidden/>
          </w:rPr>
          <w:tab/>
        </w:r>
        <w:r>
          <w:rPr>
            <w:noProof/>
            <w:webHidden/>
          </w:rPr>
          <w:fldChar w:fldCharType="begin"/>
        </w:r>
        <w:r>
          <w:rPr>
            <w:noProof/>
            <w:webHidden/>
          </w:rPr>
          <w:instrText xml:space="preserve"> PAGEREF _Toc210039939 \h </w:instrText>
        </w:r>
        <w:r>
          <w:rPr>
            <w:noProof/>
            <w:webHidden/>
          </w:rPr>
        </w:r>
        <w:r>
          <w:rPr>
            <w:noProof/>
            <w:webHidden/>
          </w:rPr>
          <w:fldChar w:fldCharType="separate"/>
        </w:r>
        <w:r w:rsidR="00340B37">
          <w:rPr>
            <w:noProof/>
            <w:webHidden/>
          </w:rPr>
          <w:t>43</w:t>
        </w:r>
        <w:r>
          <w:rPr>
            <w:noProof/>
            <w:webHidden/>
          </w:rPr>
          <w:fldChar w:fldCharType="end"/>
        </w:r>
      </w:hyperlink>
    </w:p>
    <w:p w14:paraId="628E87AE" w14:textId="1CD1ABD1"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0" w:history="1">
        <w:r w:rsidRPr="0005060C">
          <w:rPr>
            <w:rStyle w:val="Hiperpovezava"/>
            <w:rFonts w:ascii="Trebuchet MS" w:hAnsi="Trebuchet MS"/>
            <w:noProof/>
          </w:rPr>
          <w:t>2.8.6</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Zemeljski plin</w:t>
        </w:r>
        <w:r>
          <w:rPr>
            <w:noProof/>
            <w:webHidden/>
          </w:rPr>
          <w:tab/>
        </w:r>
        <w:r>
          <w:rPr>
            <w:noProof/>
            <w:webHidden/>
          </w:rPr>
          <w:fldChar w:fldCharType="begin"/>
        </w:r>
        <w:r>
          <w:rPr>
            <w:noProof/>
            <w:webHidden/>
          </w:rPr>
          <w:instrText xml:space="preserve"> PAGEREF _Toc210039940 \h </w:instrText>
        </w:r>
        <w:r>
          <w:rPr>
            <w:noProof/>
            <w:webHidden/>
          </w:rPr>
        </w:r>
        <w:r>
          <w:rPr>
            <w:noProof/>
            <w:webHidden/>
          </w:rPr>
          <w:fldChar w:fldCharType="separate"/>
        </w:r>
        <w:r w:rsidR="00340B37">
          <w:rPr>
            <w:noProof/>
            <w:webHidden/>
          </w:rPr>
          <w:t>44</w:t>
        </w:r>
        <w:r>
          <w:rPr>
            <w:noProof/>
            <w:webHidden/>
          </w:rPr>
          <w:fldChar w:fldCharType="end"/>
        </w:r>
      </w:hyperlink>
    </w:p>
    <w:p w14:paraId="10F80EAE" w14:textId="0462CD56"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1" w:history="1">
        <w:r w:rsidRPr="0005060C">
          <w:rPr>
            <w:rStyle w:val="Hiperpovezava"/>
            <w:rFonts w:ascii="Trebuchet MS" w:hAnsi="Trebuchet MS"/>
            <w:noProof/>
          </w:rPr>
          <w:t>2.8.7</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Požarna zaščita objektov</w:t>
        </w:r>
        <w:r>
          <w:rPr>
            <w:noProof/>
            <w:webHidden/>
          </w:rPr>
          <w:tab/>
        </w:r>
        <w:r>
          <w:rPr>
            <w:noProof/>
            <w:webHidden/>
          </w:rPr>
          <w:fldChar w:fldCharType="begin"/>
        </w:r>
        <w:r>
          <w:rPr>
            <w:noProof/>
            <w:webHidden/>
          </w:rPr>
          <w:instrText xml:space="preserve"> PAGEREF _Toc210039941 \h </w:instrText>
        </w:r>
        <w:r>
          <w:rPr>
            <w:noProof/>
            <w:webHidden/>
          </w:rPr>
        </w:r>
        <w:r>
          <w:rPr>
            <w:noProof/>
            <w:webHidden/>
          </w:rPr>
          <w:fldChar w:fldCharType="separate"/>
        </w:r>
        <w:r w:rsidR="00340B37">
          <w:rPr>
            <w:noProof/>
            <w:webHidden/>
          </w:rPr>
          <w:t>44</w:t>
        </w:r>
        <w:r>
          <w:rPr>
            <w:noProof/>
            <w:webHidden/>
          </w:rPr>
          <w:fldChar w:fldCharType="end"/>
        </w:r>
      </w:hyperlink>
    </w:p>
    <w:p w14:paraId="1757F557" w14:textId="130335C8"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2" w:history="1">
        <w:r w:rsidRPr="0005060C">
          <w:rPr>
            <w:rStyle w:val="Hiperpovezava"/>
            <w:rFonts w:ascii="Trebuchet MS" w:hAnsi="Trebuchet MS"/>
            <w:noProof/>
          </w:rPr>
          <w:t>2.8.8</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Izpolnjevanje bistvenih zahtev</w:t>
        </w:r>
        <w:r>
          <w:rPr>
            <w:noProof/>
            <w:webHidden/>
          </w:rPr>
          <w:tab/>
        </w:r>
        <w:r>
          <w:rPr>
            <w:noProof/>
            <w:webHidden/>
          </w:rPr>
          <w:fldChar w:fldCharType="begin"/>
        </w:r>
        <w:r>
          <w:rPr>
            <w:noProof/>
            <w:webHidden/>
          </w:rPr>
          <w:instrText xml:space="preserve"> PAGEREF _Toc210039942 \h </w:instrText>
        </w:r>
        <w:r>
          <w:rPr>
            <w:noProof/>
            <w:webHidden/>
          </w:rPr>
        </w:r>
        <w:r>
          <w:rPr>
            <w:noProof/>
            <w:webHidden/>
          </w:rPr>
          <w:fldChar w:fldCharType="separate"/>
        </w:r>
        <w:r w:rsidR="00340B37">
          <w:rPr>
            <w:noProof/>
            <w:webHidden/>
          </w:rPr>
          <w:t>45</w:t>
        </w:r>
        <w:r>
          <w:rPr>
            <w:noProof/>
            <w:webHidden/>
          </w:rPr>
          <w:fldChar w:fldCharType="end"/>
        </w:r>
      </w:hyperlink>
    </w:p>
    <w:p w14:paraId="246BD310" w14:textId="2677FAC0"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43" w:history="1">
        <w:r w:rsidRPr="0005060C">
          <w:rPr>
            <w:rStyle w:val="Hiperpovezava"/>
            <w:noProof/>
          </w:rPr>
          <w:t>2.9</w:t>
        </w:r>
        <w:r>
          <w:rPr>
            <w:rFonts w:asciiTheme="minorHAnsi" w:eastAsiaTheme="minorEastAsia" w:hAnsiTheme="minorHAnsi" w:cstheme="minorBidi"/>
            <w:caps w:val="0"/>
            <w:noProof/>
            <w:kern w:val="2"/>
            <w:sz w:val="22"/>
            <w:szCs w:val="22"/>
            <w14:ligatures w14:val="standardContextual"/>
          </w:rPr>
          <w:tab/>
        </w:r>
        <w:r w:rsidRPr="0005060C">
          <w:rPr>
            <w:rStyle w:val="Hiperpovezava"/>
            <w:noProof/>
          </w:rPr>
          <w:t>PODROČJE POŽARNE VARNOSTI</w:t>
        </w:r>
        <w:r>
          <w:rPr>
            <w:noProof/>
            <w:webHidden/>
          </w:rPr>
          <w:tab/>
        </w:r>
        <w:r>
          <w:rPr>
            <w:noProof/>
            <w:webHidden/>
          </w:rPr>
          <w:fldChar w:fldCharType="begin"/>
        </w:r>
        <w:r>
          <w:rPr>
            <w:noProof/>
            <w:webHidden/>
          </w:rPr>
          <w:instrText xml:space="preserve"> PAGEREF _Toc210039943 \h </w:instrText>
        </w:r>
        <w:r>
          <w:rPr>
            <w:noProof/>
            <w:webHidden/>
          </w:rPr>
        </w:r>
        <w:r>
          <w:rPr>
            <w:noProof/>
            <w:webHidden/>
          </w:rPr>
          <w:fldChar w:fldCharType="separate"/>
        </w:r>
        <w:r w:rsidR="00340B37">
          <w:rPr>
            <w:noProof/>
            <w:webHidden/>
          </w:rPr>
          <w:t>47</w:t>
        </w:r>
        <w:r>
          <w:rPr>
            <w:noProof/>
            <w:webHidden/>
          </w:rPr>
          <w:fldChar w:fldCharType="end"/>
        </w:r>
      </w:hyperlink>
    </w:p>
    <w:p w14:paraId="578CD917" w14:textId="6F8E39FB"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4" w:history="1">
        <w:r w:rsidRPr="0005060C">
          <w:rPr>
            <w:rStyle w:val="Hiperpovezava"/>
            <w:rFonts w:ascii="Trebuchet MS" w:hAnsi="Trebuchet MS"/>
            <w:noProof/>
          </w:rPr>
          <w:t>2.9.1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Odmiki od sosednjih objektov</w:t>
        </w:r>
        <w:r>
          <w:rPr>
            <w:noProof/>
            <w:webHidden/>
          </w:rPr>
          <w:tab/>
        </w:r>
        <w:r>
          <w:rPr>
            <w:noProof/>
            <w:webHidden/>
          </w:rPr>
          <w:fldChar w:fldCharType="begin"/>
        </w:r>
        <w:r>
          <w:rPr>
            <w:noProof/>
            <w:webHidden/>
          </w:rPr>
          <w:instrText xml:space="preserve"> PAGEREF _Toc210039944 \h </w:instrText>
        </w:r>
        <w:r>
          <w:rPr>
            <w:noProof/>
            <w:webHidden/>
          </w:rPr>
        </w:r>
        <w:r>
          <w:rPr>
            <w:noProof/>
            <w:webHidden/>
          </w:rPr>
          <w:fldChar w:fldCharType="separate"/>
        </w:r>
        <w:r w:rsidR="00340B37">
          <w:rPr>
            <w:noProof/>
            <w:webHidden/>
          </w:rPr>
          <w:t>47</w:t>
        </w:r>
        <w:r>
          <w:rPr>
            <w:noProof/>
            <w:webHidden/>
          </w:rPr>
          <w:fldChar w:fldCharType="end"/>
        </w:r>
      </w:hyperlink>
    </w:p>
    <w:p w14:paraId="51711DBF" w14:textId="1AEBCFFA"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5" w:history="1">
        <w:r w:rsidRPr="0005060C">
          <w:rPr>
            <w:rStyle w:val="Hiperpovezava"/>
            <w:rFonts w:ascii="Trebuchet MS" w:hAnsi="Trebuchet MS"/>
            <w:noProof/>
          </w:rPr>
          <w:t>2.9.2</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Požarna odpornost nosilne konstrukcije</w:t>
        </w:r>
        <w:r>
          <w:rPr>
            <w:noProof/>
            <w:webHidden/>
          </w:rPr>
          <w:tab/>
        </w:r>
        <w:r>
          <w:rPr>
            <w:noProof/>
            <w:webHidden/>
          </w:rPr>
          <w:fldChar w:fldCharType="begin"/>
        </w:r>
        <w:r>
          <w:rPr>
            <w:noProof/>
            <w:webHidden/>
          </w:rPr>
          <w:instrText xml:space="preserve"> PAGEREF _Toc210039945 \h </w:instrText>
        </w:r>
        <w:r>
          <w:rPr>
            <w:noProof/>
            <w:webHidden/>
          </w:rPr>
        </w:r>
        <w:r>
          <w:rPr>
            <w:noProof/>
            <w:webHidden/>
          </w:rPr>
          <w:fldChar w:fldCharType="separate"/>
        </w:r>
        <w:r w:rsidR="00340B37">
          <w:rPr>
            <w:noProof/>
            <w:webHidden/>
          </w:rPr>
          <w:t>47</w:t>
        </w:r>
        <w:r>
          <w:rPr>
            <w:noProof/>
            <w:webHidden/>
          </w:rPr>
          <w:fldChar w:fldCharType="end"/>
        </w:r>
      </w:hyperlink>
    </w:p>
    <w:p w14:paraId="7B8F12C8" w14:textId="1C4949FB"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6" w:history="1">
        <w:r w:rsidRPr="0005060C">
          <w:rPr>
            <w:rStyle w:val="Hiperpovezava"/>
            <w:rFonts w:ascii="Trebuchet MS" w:hAnsi="Trebuchet MS"/>
            <w:noProof/>
          </w:rPr>
          <w:t>2.9.3</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Razdelitev na požarne sektorje</w:t>
        </w:r>
        <w:r>
          <w:rPr>
            <w:noProof/>
            <w:webHidden/>
          </w:rPr>
          <w:tab/>
        </w:r>
        <w:r>
          <w:rPr>
            <w:noProof/>
            <w:webHidden/>
          </w:rPr>
          <w:fldChar w:fldCharType="begin"/>
        </w:r>
        <w:r>
          <w:rPr>
            <w:noProof/>
            <w:webHidden/>
          </w:rPr>
          <w:instrText xml:space="preserve"> PAGEREF _Toc210039946 \h </w:instrText>
        </w:r>
        <w:r>
          <w:rPr>
            <w:noProof/>
            <w:webHidden/>
          </w:rPr>
        </w:r>
        <w:r>
          <w:rPr>
            <w:noProof/>
            <w:webHidden/>
          </w:rPr>
          <w:fldChar w:fldCharType="separate"/>
        </w:r>
        <w:r w:rsidR="00340B37">
          <w:rPr>
            <w:noProof/>
            <w:webHidden/>
          </w:rPr>
          <w:t>47</w:t>
        </w:r>
        <w:r>
          <w:rPr>
            <w:noProof/>
            <w:webHidden/>
          </w:rPr>
          <w:fldChar w:fldCharType="end"/>
        </w:r>
      </w:hyperlink>
    </w:p>
    <w:p w14:paraId="3AD08029" w14:textId="3C719DEB"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7" w:history="1">
        <w:r w:rsidRPr="0005060C">
          <w:rPr>
            <w:rStyle w:val="Hiperpovezava"/>
            <w:rFonts w:ascii="Trebuchet MS" w:hAnsi="Trebuchet MS"/>
            <w:noProof/>
          </w:rPr>
          <w:t>2.9.4</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Požarna odpornost na mejah požarnih sektorjev</w:t>
        </w:r>
        <w:r>
          <w:rPr>
            <w:noProof/>
            <w:webHidden/>
          </w:rPr>
          <w:tab/>
        </w:r>
        <w:r>
          <w:rPr>
            <w:noProof/>
            <w:webHidden/>
          </w:rPr>
          <w:fldChar w:fldCharType="begin"/>
        </w:r>
        <w:r>
          <w:rPr>
            <w:noProof/>
            <w:webHidden/>
          </w:rPr>
          <w:instrText xml:space="preserve"> PAGEREF _Toc210039947 \h </w:instrText>
        </w:r>
        <w:r>
          <w:rPr>
            <w:noProof/>
            <w:webHidden/>
          </w:rPr>
        </w:r>
        <w:r>
          <w:rPr>
            <w:noProof/>
            <w:webHidden/>
          </w:rPr>
          <w:fldChar w:fldCharType="separate"/>
        </w:r>
        <w:r w:rsidR="00340B37">
          <w:rPr>
            <w:noProof/>
            <w:webHidden/>
          </w:rPr>
          <w:t>48</w:t>
        </w:r>
        <w:r>
          <w:rPr>
            <w:noProof/>
            <w:webHidden/>
          </w:rPr>
          <w:fldChar w:fldCharType="end"/>
        </w:r>
      </w:hyperlink>
    </w:p>
    <w:p w14:paraId="6BD18852" w14:textId="18732CAE"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48" w:history="1">
        <w:r w:rsidRPr="0005060C">
          <w:rPr>
            <w:rStyle w:val="Hiperpovezava"/>
            <w:rFonts w:ascii="Trebuchet MS" w:hAnsi="Trebuchet MS"/>
            <w:noProof/>
          </w:rPr>
          <w:t>2.9.5</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Zagotovitev pogojev za evakuacijo iz objekta</w:t>
        </w:r>
        <w:r>
          <w:rPr>
            <w:noProof/>
            <w:webHidden/>
          </w:rPr>
          <w:tab/>
        </w:r>
        <w:r>
          <w:rPr>
            <w:noProof/>
            <w:webHidden/>
          </w:rPr>
          <w:fldChar w:fldCharType="begin"/>
        </w:r>
        <w:r>
          <w:rPr>
            <w:noProof/>
            <w:webHidden/>
          </w:rPr>
          <w:instrText xml:space="preserve"> PAGEREF _Toc210039948 \h </w:instrText>
        </w:r>
        <w:r>
          <w:rPr>
            <w:noProof/>
            <w:webHidden/>
          </w:rPr>
        </w:r>
        <w:r>
          <w:rPr>
            <w:noProof/>
            <w:webHidden/>
          </w:rPr>
          <w:fldChar w:fldCharType="separate"/>
        </w:r>
        <w:r w:rsidR="00340B37">
          <w:rPr>
            <w:noProof/>
            <w:webHidden/>
          </w:rPr>
          <w:t>48</w:t>
        </w:r>
        <w:r>
          <w:rPr>
            <w:noProof/>
            <w:webHidden/>
          </w:rPr>
          <w:fldChar w:fldCharType="end"/>
        </w:r>
      </w:hyperlink>
    </w:p>
    <w:p w14:paraId="6067B36A" w14:textId="46B03570" w:rsidR="000055F7" w:rsidRDefault="000055F7">
      <w:pPr>
        <w:pStyle w:val="Kazalovsebine4"/>
        <w:rPr>
          <w:rFonts w:asciiTheme="minorHAnsi" w:eastAsiaTheme="minorEastAsia" w:hAnsiTheme="minorHAnsi" w:cstheme="minorBidi"/>
          <w:noProof/>
          <w:kern w:val="2"/>
          <w:sz w:val="22"/>
          <w:szCs w:val="22"/>
          <w14:ligatures w14:val="standardContextual"/>
        </w:rPr>
      </w:pPr>
      <w:hyperlink w:anchor="_Toc210039949" w:history="1">
        <w:r w:rsidRPr="0005060C">
          <w:rPr>
            <w:rStyle w:val="Hiperpovezava"/>
            <w:rFonts w:ascii="Trebuchet MS" w:hAnsi="Trebuchet MS"/>
            <w:noProof/>
          </w:rPr>
          <w:t>2.9.5.1</w:t>
        </w:r>
        <w:r>
          <w:rPr>
            <w:rFonts w:asciiTheme="minorHAnsi" w:eastAsiaTheme="minorEastAsia" w:hAnsiTheme="minorHAnsi" w:cstheme="minorBidi"/>
            <w:noProof/>
            <w:kern w:val="2"/>
            <w:sz w:val="22"/>
            <w:szCs w:val="22"/>
            <w14:ligatures w14:val="standardContextual"/>
          </w:rPr>
          <w:tab/>
        </w:r>
        <w:r w:rsidRPr="0005060C">
          <w:rPr>
            <w:rStyle w:val="Hiperpovezava"/>
            <w:rFonts w:ascii="Trebuchet MS" w:hAnsi="Trebuchet MS"/>
            <w:noProof/>
          </w:rPr>
          <w:t>Število zaščitenih stopnišč oz. izhodov iz posamezne etaže</w:t>
        </w:r>
        <w:r>
          <w:rPr>
            <w:noProof/>
            <w:webHidden/>
          </w:rPr>
          <w:tab/>
        </w:r>
        <w:r>
          <w:rPr>
            <w:noProof/>
            <w:webHidden/>
          </w:rPr>
          <w:fldChar w:fldCharType="begin"/>
        </w:r>
        <w:r>
          <w:rPr>
            <w:noProof/>
            <w:webHidden/>
          </w:rPr>
          <w:instrText xml:space="preserve"> PAGEREF _Toc210039949 \h </w:instrText>
        </w:r>
        <w:r>
          <w:rPr>
            <w:noProof/>
            <w:webHidden/>
          </w:rPr>
        </w:r>
        <w:r>
          <w:rPr>
            <w:noProof/>
            <w:webHidden/>
          </w:rPr>
          <w:fldChar w:fldCharType="separate"/>
        </w:r>
        <w:r w:rsidR="00340B37">
          <w:rPr>
            <w:noProof/>
            <w:webHidden/>
          </w:rPr>
          <w:t>48</w:t>
        </w:r>
        <w:r>
          <w:rPr>
            <w:noProof/>
            <w:webHidden/>
          </w:rPr>
          <w:fldChar w:fldCharType="end"/>
        </w:r>
      </w:hyperlink>
    </w:p>
    <w:p w14:paraId="055ACCA4" w14:textId="7E4BB9A0" w:rsidR="000055F7" w:rsidRDefault="000055F7">
      <w:pPr>
        <w:pStyle w:val="Kazalovsebine4"/>
        <w:rPr>
          <w:rFonts w:asciiTheme="minorHAnsi" w:eastAsiaTheme="minorEastAsia" w:hAnsiTheme="minorHAnsi" w:cstheme="minorBidi"/>
          <w:noProof/>
          <w:kern w:val="2"/>
          <w:sz w:val="22"/>
          <w:szCs w:val="22"/>
          <w14:ligatures w14:val="standardContextual"/>
        </w:rPr>
      </w:pPr>
      <w:hyperlink w:anchor="_Toc210039950" w:history="1">
        <w:r w:rsidRPr="0005060C">
          <w:rPr>
            <w:rStyle w:val="Hiperpovezava"/>
            <w:rFonts w:ascii="Trebuchet MS" w:hAnsi="Trebuchet MS"/>
            <w:noProof/>
          </w:rPr>
          <w:t>2.9.5.2</w:t>
        </w:r>
        <w:r>
          <w:rPr>
            <w:rFonts w:asciiTheme="minorHAnsi" w:eastAsiaTheme="minorEastAsia" w:hAnsiTheme="minorHAnsi" w:cstheme="minorBidi"/>
            <w:noProof/>
            <w:kern w:val="2"/>
            <w:sz w:val="22"/>
            <w:szCs w:val="22"/>
            <w14:ligatures w14:val="standardContextual"/>
          </w:rPr>
          <w:tab/>
        </w:r>
        <w:r w:rsidRPr="0005060C">
          <w:rPr>
            <w:rStyle w:val="Hiperpovezava"/>
            <w:rFonts w:ascii="Trebuchet MS" w:hAnsi="Trebuchet MS"/>
            <w:noProof/>
          </w:rPr>
          <w:t>Širina evakuacijske poti</w:t>
        </w:r>
        <w:r>
          <w:rPr>
            <w:noProof/>
            <w:webHidden/>
          </w:rPr>
          <w:tab/>
        </w:r>
        <w:r>
          <w:rPr>
            <w:noProof/>
            <w:webHidden/>
          </w:rPr>
          <w:fldChar w:fldCharType="begin"/>
        </w:r>
        <w:r>
          <w:rPr>
            <w:noProof/>
            <w:webHidden/>
          </w:rPr>
          <w:instrText xml:space="preserve"> PAGEREF _Toc210039950 \h </w:instrText>
        </w:r>
        <w:r>
          <w:rPr>
            <w:noProof/>
            <w:webHidden/>
          </w:rPr>
        </w:r>
        <w:r>
          <w:rPr>
            <w:noProof/>
            <w:webHidden/>
          </w:rPr>
          <w:fldChar w:fldCharType="separate"/>
        </w:r>
        <w:r w:rsidR="00340B37">
          <w:rPr>
            <w:noProof/>
            <w:webHidden/>
          </w:rPr>
          <w:t>49</w:t>
        </w:r>
        <w:r>
          <w:rPr>
            <w:noProof/>
            <w:webHidden/>
          </w:rPr>
          <w:fldChar w:fldCharType="end"/>
        </w:r>
      </w:hyperlink>
    </w:p>
    <w:p w14:paraId="07696EF9" w14:textId="0A6E9522"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51" w:history="1">
        <w:r w:rsidRPr="0005060C">
          <w:rPr>
            <w:rStyle w:val="Hiperpovezava"/>
            <w:rFonts w:ascii="Trebuchet MS" w:hAnsi="Trebuchet MS"/>
            <w:noProof/>
          </w:rPr>
          <w:t>2.9.6</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Odvod dima in toplote, naprave za gašenje in zahteve za gasilsko intervencijo</w:t>
        </w:r>
        <w:r>
          <w:rPr>
            <w:noProof/>
            <w:webHidden/>
          </w:rPr>
          <w:tab/>
        </w:r>
        <w:r>
          <w:rPr>
            <w:noProof/>
            <w:webHidden/>
          </w:rPr>
          <w:fldChar w:fldCharType="begin"/>
        </w:r>
        <w:r>
          <w:rPr>
            <w:noProof/>
            <w:webHidden/>
          </w:rPr>
          <w:instrText xml:space="preserve"> PAGEREF _Toc210039951 \h </w:instrText>
        </w:r>
        <w:r>
          <w:rPr>
            <w:noProof/>
            <w:webHidden/>
          </w:rPr>
        </w:r>
        <w:r>
          <w:rPr>
            <w:noProof/>
            <w:webHidden/>
          </w:rPr>
          <w:fldChar w:fldCharType="separate"/>
        </w:r>
        <w:r w:rsidR="00340B37">
          <w:rPr>
            <w:noProof/>
            <w:webHidden/>
          </w:rPr>
          <w:t>50</w:t>
        </w:r>
        <w:r>
          <w:rPr>
            <w:noProof/>
            <w:webHidden/>
          </w:rPr>
          <w:fldChar w:fldCharType="end"/>
        </w:r>
      </w:hyperlink>
    </w:p>
    <w:p w14:paraId="72D2ED31" w14:textId="129C8995"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52" w:history="1">
        <w:r w:rsidRPr="0005060C">
          <w:rPr>
            <w:rStyle w:val="Hiperpovezava"/>
            <w:rFonts w:ascii="Trebuchet MS" w:hAnsi="Trebuchet MS"/>
            <w:noProof/>
          </w:rPr>
          <w:t>2.9.7</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Določitev eksplozijske nevarnosti</w:t>
        </w:r>
        <w:r>
          <w:rPr>
            <w:noProof/>
            <w:webHidden/>
          </w:rPr>
          <w:tab/>
        </w:r>
        <w:r>
          <w:rPr>
            <w:noProof/>
            <w:webHidden/>
          </w:rPr>
          <w:fldChar w:fldCharType="begin"/>
        </w:r>
        <w:r>
          <w:rPr>
            <w:noProof/>
            <w:webHidden/>
          </w:rPr>
          <w:instrText xml:space="preserve"> PAGEREF _Toc210039952 \h </w:instrText>
        </w:r>
        <w:r>
          <w:rPr>
            <w:noProof/>
            <w:webHidden/>
          </w:rPr>
        </w:r>
        <w:r>
          <w:rPr>
            <w:noProof/>
            <w:webHidden/>
          </w:rPr>
          <w:fldChar w:fldCharType="separate"/>
        </w:r>
        <w:r w:rsidR="00340B37">
          <w:rPr>
            <w:noProof/>
            <w:webHidden/>
          </w:rPr>
          <w:t>50</w:t>
        </w:r>
        <w:r>
          <w:rPr>
            <w:noProof/>
            <w:webHidden/>
          </w:rPr>
          <w:fldChar w:fldCharType="end"/>
        </w:r>
      </w:hyperlink>
    </w:p>
    <w:p w14:paraId="20E26D7C" w14:textId="0EF707DB"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53" w:history="1">
        <w:r w:rsidRPr="0005060C">
          <w:rPr>
            <w:rStyle w:val="Hiperpovezava"/>
            <w:rFonts w:ascii="Trebuchet MS" w:hAnsi="Trebuchet MS"/>
            <w:noProof/>
          </w:rPr>
          <w:t>2.10</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PODROČJE KRAJINSKE ARHITEKTURE</w:t>
        </w:r>
        <w:r>
          <w:rPr>
            <w:noProof/>
            <w:webHidden/>
          </w:rPr>
          <w:tab/>
        </w:r>
        <w:r>
          <w:rPr>
            <w:noProof/>
            <w:webHidden/>
          </w:rPr>
          <w:fldChar w:fldCharType="begin"/>
        </w:r>
        <w:r>
          <w:rPr>
            <w:noProof/>
            <w:webHidden/>
          </w:rPr>
          <w:instrText xml:space="preserve"> PAGEREF _Toc210039953 \h </w:instrText>
        </w:r>
        <w:r>
          <w:rPr>
            <w:noProof/>
            <w:webHidden/>
          </w:rPr>
        </w:r>
        <w:r>
          <w:rPr>
            <w:noProof/>
            <w:webHidden/>
          </w:rPr>
          <w:fldChar w:fldCharType="separate"/>
        </w:r>
        <w:r w:rsidR="00340B37">
          <w:rPr>
            <w:noProof/>
            <w:webHidden/>
          </w:rPr>
          <w:t>52</w:t>
        </w:r>
        <w:r>
          <w:rPr>
            <w:noProof/>
            <w:webHidden/>
          </w:rPr>
          <w:fldChar w:fldCharType="end"/>
        </w:r>
      </w:hyperlink>
    </w:p>
    <w:p w14:paraId="298EEB1D" w14:textId="14C5A2D5"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54" w:history="1">
        <w:r w:rsidRPr="0005060C">
          <w:rPr>
            <w:rStyle w:val="Hiperpovezava"/>
            <w:rFonts w:ascii="Trebuchet MS" w:hAnsi="Trebuchet MS"/>
            <w:noProof/>
          </w:rPr>
          <w:t>2.10.1</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Program</w:t>
        </w:r>
        <w:r>
          <w:rPr>
            <w:noProof/>
            <w:webHidden/>
          </w:rPr>
          <w:tab/>
        </w:r>
        <w:r>
          <w:rPr>
            <w:noProof/>
            <w:webHidden/>
          </w:rPr>
          <w:fldChar w:fldCharType="begin"/>
        </w:r>
        <w:r>
          <w:rPr>
            <w:noProof/>
            <w:webHidden/>
          </w:rPr>
          <w:instrText xml:space="preserve"> PAGEREF _Toc210039954 \h </w:instrText>
        </w:r>
        <w:r>
          <w:rPr>
            <w:noProof/>
            <w:webHidden/>
          </w:rPr>
        </w:r>
        <w:r>
          <w:rPr>
            <w:noProof/>
            <w:webHidden/>
          </w:rPr>
          <w:fldChar w:fldCharType="separate"/>
        </w:r>
        <w:r w:rsidR="00340B37">
          <w:rPr>
            <w:noProof/>
            <w:webHidden/>
          </w:rPr>
          <w:t>52</w:t>
        </w:r>
        <w:r>
          <w:rPr>
            <w:noProof/>
            <w:webHidden/>
          </w:rPr>
          <w:fldChar w:fldCharType="end"/>
        </w:r>
      </w:hyperlink>
    </w:p>
    <w:p w14:paraId="6ADE92CC" w14:textId="32B97769"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55" w:history="1">
        <w:r w:rsidRPr="0005060C">
          <w:rPr>
            <w:rStyle w:val="Hiperpovezava"/>
            <w:rFonts w:ascii="Trebuchet MS" w:hAnsi="Trebuchet MS"/>
            <w:noProof/>
          </w:rPr>
          <w:t>2.10.2</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Materiali</w:t>
        </w:r>
        <w:r>
          <w:rPr>
            <w:noProof/>
            <w:webHidden/>
          </w:rPr>
          <w:tab/>
        </w:r>
        <w:r>
          <w:rPr>
            <w:noProof/>
            <w:webHidden/>
          </w:rPr>
          <w:fldChar w:fldCharType="begin"/>
        </w:r>
        <w:r>
          <w:rPr>
            <w:noProof/>
            <w:webHidden/>
          </w:rPr>
          <w:instrText xml:space="preserve"> PAGEREF _Toc210039955 \h </w:instrText>
        </w:r>
        <w:r>
          <w:rPr>
            <w:noProof/>
            <w:webHidden/>
          </w:rPr>
        </w:r>
        <w:r>
          <w:rPr>
            <w:noProof/>
            <w:webHidden/>
          </w:rPr>
          <w:fldChar w:fldCharType="separate"/>
        </w:r>
        <w:r w:rsidR="00340B37">
          <w:rPr>
            <w:noProof/>
            <w:webHidden/>
          </w:rPr>
          <w:t>52</w:t>
        </w:r>
        <w:r>
          <w:rPr>
            <w:noProof/>
            <w:webHidden/>
          </w:rPr>
          <w:fldChar w:fldCharType="end"/>
        </w:r>
      </w:hyperlink>
    </w:p>
    <w:p w14:paraId="77B27F16" w14:textId="37C557EA"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56" w:history="1">
        <w:r w:rsidRPr="0005060C">
          <w:rPr>
            <w:rStyle w:val="Hiperpovezava"/>
            <w:rFonts w:ascii="Trebuchet MS" w:hAnsi="Trebuchet MS"/>
            <w:noProof/>
          </w:rPr>
          <w:t>2.10.3</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Oprema</w:t>
        </w:r>
        <w:r>
          <w:rPr>
            <w:noProof/>
            <w:webHidden/>
          </w:rPr>
          <w:tab/>
        </w:r>
        <w:r>
          <w:rPr>
            <w:noProof/>
            <w:webHidden/>
          </w:rPr>
          <w:fldChar w:fldCharType="begin"/>
        </w:r>
        <w:r>
          <w:rPr>
            <w:noProof/>
            <w:webHidden/>
          </w:rPr>
          <w:instrText xml:space="preserve"> PAGEREF _Toc210039956 \h </w:instrText>
        </w:r>
        <w:r>
          <w:rPr>
            <w:noProof/>
            <w:webHidden/>
          </w:rPr>
        </w:r>
        <w:r>
          <w:rPr>
            <w:noProof/>
            <w:webHidden/>
          </w:rPr>
          <w:fldChar w:fldCharType="separate"/>
        </w:r>
        <w:r w:rsidR="00340B37">
          <w:rPr>
            <w:noProof/>
            <w:webHidden/>
          </w:rPr>
          <w:t>53</w:t>
        </w:r>
        <w:r>
          <w:rPr>
            <w:noProof/>
            <w:webHidden/>
          </w:rPr>
          <w:fldChar w:fldCharType="end"/>
        </w:r>
      </w:hyperlink>
    </w:p>
    <w:p w14:paraId="15C26D40" w14:textId="7D0D6109" w:rsidR="000055F7" w:rsidRDefault="000055F7">
      <w:pPr>
        <w:pStyle w:val="Kazalovsebine3"/>
        <w:rPr>
          <w:rFonts w:asciiTheme="minorHAnsi" w:eastAsiaTheme="minorEastAsia" w:hAnsiTheme="minorHAnsi" w:cstheme="minorBidi"/>
          <w:i w:val="0"/>
          <w:noProof/>
          <w:kern w:val="2"/>
          <w:sz w:val="22"/>
          <w:szCs w:val="22"/>
          <w14:ligatures w14:val="standardContextual"/>
        </w:rPr>
      </w:pPr>
      <w:hyperlink w:anchor="_Toc210039957" w:history="1">
        <w:r w:rsidRPr="0005060C">
          <w:rPr>
            <w:rStyle w:val="Hiperpovezava"/>
            <w:rFonts w:ascii="Trebuchet MS" w:hAnsi="Trebuchet MS"/>
            <w:noProof/>
          </w:rPr>
          <w:t>2.10.4</w:t>
        </w:r>
        <w:r>
          <w:rPr>
            <w:rFonts w:asciiTheme="minorHAnsi" w:eastAsiaTheme="minorEastAsia" w:hAnsiTheme="minorHAnsi" w:cstheme="minorBidi"/>
            <w:i w:val="0"/>
            <w:noProof/>
            <w:kern w:val="2"/>
            <w:sz w:val="22"/>
            <w:szCs w:val="22"/>
            <w14:ligatures w14:val="standardContextual"/>
          </w:rPr>
          <w:tab/>
        </w:r>
        <w:r w:rsidRPr="0005060C">
          <w:rPr>
            <w:rStyle w:val="Hiperpovezava"/>
            <w:rFonts w:ascii="Trebuchet MS" w:hAnsi="Trebuchet MS"/>
            <w:noProof/>
          </w:rPr>
          <w:t>Zasaditve</w:t>
        </w:r>
        <w:r>
          <w:rPr>
            <w:noProof/>
            <w:webHidden/>
          </w:rPr>
          <w:tab/>
        </w:r>
        <w:r>
          <w:rPr>
            <w:noProof/>
            <w:webHidden/>
          </w:rPr>
          <w:fldChar w:fldCharType="begin"/>
        </w:r>
        <w:r>
          <w:rPr>
            <w:noProof/>
            <w:webHidden/>
          </w:rPr>
          <w:instrText xml:space="preserve"> PAGEREF _Toc210039957 \h </w:instrText>
        </w:r>
        <w:r>
          <w:rPr>
            <w:noProof/>
            <w:webHidden/>
          </w:rPr>
        </w:r>
        <w:r>
          <w:rPr>
            <w:noProof/>
            <w:webHidden/>
          </w:rPr>
          <w:fldChar w:fldCharType="separate"/>
        </w:r>
        <w:r w:rsidR="00340B37">
          <w:rPr>
            <w:noProof/>
            <w:webHidden/>
          </w:rPr>
          <w:t>53</w:t>
        </w:r>
        <w:r>
          <w:rPr>
            <w:noProof/>
            <w:webHidden/>
          </w:rPr>
          <w:fldChar w:fldCharType="end"/>
        </w:r>
      </w:hyperlink>
    </w:p>
    <w:p w14:paraId="5EE5E646" w14:textId="7D760B0C"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58" w:history="1">
        <w:r w:rsidRPr="0005060C">
          <w:rPr>
            <w:rStyle w:val="Hiperpovezava"/>
            <w:rFonts w:ascii="Trebuchet MS" w:hAnsi="Trebuchet MS"/>
            <w:noProof/>
          </w:rPr>
          <w:t>2.11</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priključki fakultete za strojništvo na prometno infrastrukturo</w:t>
        </w:r>
        <w:r>
          <w:rPr>
            <w:noProof/>
            <w:webHidden/>
          </w:rPr>
          <w:tab/>
        </w:r>
        <w:r>
          <w:rPr>
            <w:noProof/>
            <w:webHidden/>
          </w:rPr>
          <w:fldChar w:fldCharType="begin"/>
        </w:r>
        <w:r>
          <w:rPr>
            <w:noProof/>
            <w:webHidden/>
          </w:rPr>
          <w:instrText xml:space="preserve"> PAGEREF _Toc210039958 \h </w:instrText>
        </w:r>
        <w:r>
          <w:rPr>
            <w:noProof/>
            <w:webHidden/>
          </w:rPr>
        </w:r>
        <w:r>
          <w:rPr>
            <w:noProof/>
            <w:webHidden/>
          </w:rPr>
          <w:fldChar w:fldCharType="separate"/>
        </w:r>
        <w:r w:rsidR="00340B37">
          <w:rPr>
            <w:noProof/>
            <w:webHidden/>
          </w:rPr>
          <w:t>55</w:t>
        </w:r>
        <w:r>
          <w:rPr>
            <w:noProof/>
            <w:webHidden/>
          </w:rPr>
          <w:fldChar w:fldCharType="end"/>
        </w:r>
      </w:hyperlink>
    </w:p>
    <w:p w14:paraId="34BFE3D9" w14:textId="7FE2B642" w:rsidR="000055F7" w:rsidRDefault="000055F7">
      <w:pPr>
        <w:pStyle w:val="Kazalovsebine2"/>
        <w:rPr>
          <w:rFonts w:asciiTheme="minorHAnsi" w:eastAsiaTheme="minorEastAsia" w:hAnsiTheme="minorHAnsi" w:cstheme="minorBidi"/>
          <w:caps w:val="0"/>
          <w:noProof/>
          <w:kern w:val="2"/>
          <w:sz w:val="22"/>
          <w:szCs w:val="22"/>
          <w14:ligatures w14:val="standardContextual"/>
        </w:rPr>
      </w:pPr>
      <w:hyperlink w:anchor="_Toc210039959" w:history="1">
        <w:r w:rsidRPr="0005060C">
          <w:rPr>
            <w:rStyle w:val="Hiperpovezava"/>
            <w:rFonts w:ascii="Trebuchet MS" w:hAnsi="Trebuchet MS"/>
            <w:noProof/>
          </w:rPr>
          <w:t>2.12</w:t>
        </w:r>
        <w:r>
          <w:rPr>
            <w:rFonts w:asciiTheme="minorHAnsi" w:eastAsiaTheme="minorEastAsia" w:hAnsiTheme="minorHAnsi" w:cstheme="minorBidi"/>
            <w:caps w:val="0"/>
            <w:noProof/>
            <w:kern w:val="2"/>
            <w:sz w:val="22"/>
            <w:szCs w:val="22"/>
            <w14:ligatures w14:val="standardContextual"/>
          </w:rPr>
          <w:tab/>
        </w:r>
        <w:r w:rsidRPr="0005060C">
          <w:rPr>
            <w:rStyle w:val="Hiperpovezava"/>
            <w:rFonts w:ascii="Trebuchet MS" w:hAnsi="Trebuchet MS"/>
            <w:noProof/>
          </w:rPr>
          <w:t>priključki fakultete za strojništvo na komunalno infrastrukturo</w:t>
        </w:r>
        <w:r>
          <w:rPr>
            <w:noProof/>
            <w:webHidden/>
          </w:rPr>
          <w:tab/>
        </w:r>
        <w:r>
          <w:rPr>
            <w:noProof/>
            <w:webHidden/>
          </w:rPr>
          <w:fldChar w:fldCharType="begin"/>
        </w:r>
        <w:r>
          <w:rPr>
            <w:noProof/>
            <w:webHidden/>
          </w:rPr>
          <w:instrText xml:space="preserve"> PAGEREF _Toc210039959 \h </w:instrText>
        </w:r>
        <w:r>
          <w:rPr>
            <w:noProof/>
            <w:webHidden/>
          </w:rPr>
        </w:r>
        <w:r>
          <w:rPr>
            <w:noProof/>
            <w:webHidden/>
          </w:rPr>
          <w:fldChar w:fldCharType="separate"/>
        </w:r>
        <w:r w:rsidR="00340B37">
          <w:rPr>
            <w:noProof/>
            <w:webHidden/>
          </w:rPr>
          <w:t>56</w:t>
        </w:r>
        <w:r>
          <w:rPr>
            <w:noProof/>
            <w:webHidden/>
          </w:rPr>
          <w:fldChar w:fldCharType="end"/>
        </w:r>
      </w:hyperlink>
    </w:p>
    <w:p w14:paraId="44758B4F" w14:textId="4094BC32" w:rsidR="00442CE6" w:rsidRPr="00602269" w:rsidRDefault="00F36B60">
      <w:pPr>
        <w:rPr>
          <w:rFonts w:ascii="Trebuchet MS" w:hAnsi="Trebuchet MS"/>
        </w:rPr>
      </w:pPr>
      <w:r w:rsidRPr="00602269">
        <w:rPr>
          <w:rFonts w:ascii="Trebuchet MS" w:hAnsi="Trebuchet MS"/>
        </w:rPr>
        <w:fldChar w:fldCharType="end"/>
      </w:r>
    </w:p>
    <w:p w14:paraId="590A2945" w14:textId="77777777" w:rsidR="00C359B2" w:rsidRPr="00602269" w:rsidRDefault="00504F1A" w:rsidP="00D97952">
      <w:pPr>
        <w:pStyle w:val="Naslov1"/>
        <w:rPr>
          <w:rFonts w:ascii="Trebuchet MS" w:hAnsi="Trebuchet MS"/>
        </w:rPr>
      </w:pPr>
      <w:r w:rsidRPr="00602269">
        <w:rPr>
          <w:rFonts w:ascii="Trebuchet MS" w:hAnsi="Trebuchet MS"/>
        </w:rPr>
        <w:br w:type="page"/>
      </w:r>
      <w:bookmarkStart w:id="0" w:name="_Toc127359034"/>
      <w:bookmarkStart w:id="1" w:name="_Toc210039884"/>
      <w:r w:rsidR="00C359B2" w:rsidRPr="00602269">
        <w:lastRenderedPageBreak/>
        <w:t>OPIS GRADNJE</w:t>
      </w:r>
      <w:bookmarkEnd w:id="0"/>
      <w:r w:rsidR="0078696C" w:rsidRPr="00602269">
        <w:t>, splošno</w:t>
      </w:r>
      <w:bookmarkEnd w:id="1"/>
    </w:p>
    <w:p w14:paraId="79AC83D6" w14:textId="77777777" w:rsidR="00C359B2" w:rsidRPr="00602269" w:rsidRDefault="00C359B2" w:rsidP="00C359B2"/>
    <w:p w14:paraId="5166C38C" w14:textId="77777777" w:rsidR="000A35C8" w:rsidRPr="00602269" w:rsidRDefault="00EB482A" w:rsidP="000A35C8">
      <w:pPr>
        <w:autoSpaceDE w:val="0"/>
        <w:autoSpaceDN w:val="0"/>
        <w:adjustRightInd w:val="0"/>
        <w:rPr>
          <w:rFonts w:ascii="Trebuchet MS" w:hAnsi="Trebuchet MS" w:cs="HelveticaNeueLT Pro 55 Roman"/>
          <w:szCs w:val="22"/>
        </w:rPr>
      </w:pPr>
      <w:r w:rsidRPr="00602269">
        <w:rPr>
          <w:rFonts w:ascii="Trebuchet MS" w:hAnsi="Trebuchet MS" w:cs="HelveticaNeueLT Pro 55 Roman"/>
          <w:szCs w:val="22"/>
        </w:rPr>
        <w:t>Nova stavba Fakultete za strojništvo (FS) je v prostor umeščena na način, da skupaj z obstoječimi in predvidenim objektom Fakultete za farmacijo (FFA) tvori smiselno celoto. Objekt FS deluje kot ločena entiteta, ki ni povezana z ostalimi stavbami.</w:t>
      </w:r>
    </w:p>
    <w:p w14:paraId="0602D031" w14:textId="6E68A195" w:rsidR="00EB482A" w:rsidRPr="00602269" w:rsidRDefault="00EB482A" w:rsidP="000A35C8">
      <w:pPr>
        <w:autoSpaceDE w:val="0"/>
        <w:autoSpaceDN w:val="0"/>
        <w:adjustRightInd w:val="0"/>
        <w:rPr>
          <w:rFonts w:ascii="Trebuchet MS" w:hAnsi="Trebuchet MS" w:cs="HelveticaNeueLT Pro 55 Roman"/>
          <w:szCs w:val="22"/>
        </w:rPr>
      </w:pPr>
      <w:r w:rsidRPr="00602269">
        <w:rPr>
          <w:rFonts w:ascii="Trebuchet MS" w:hAnsi="Trebuchet MS" w:cs="HelveticaNeueLT Pro 55 Roman"/>
          <w:szCs w:val="22"/>
        </w:rPr>
        <w:t xml:space="preserve"> </w:t>
      </w:r>
    </w:p>
    <w:p w14:paraId="34F99DAD" w14:textId="77777777" w:rsidR="00EB482A" w:rsidRPr="00602269" w:rsidRDefault="00EB482A" w:rsidP="000A35C8">
      <w:pPr>
        <w:autoSpaceDE w:val="0"/>
        <w:autoSpaceDN w:val="0"/>
        <w:adjustRightInd w:val="0"/>
        <w:rPr>
          <w:rFonts w:ascii="Trebuchet MS" w:hAnsi="Trebuchet MS" w:cs="HelveticaNeueLT Pro 55 Roman"/>
          <w:szCs w:val="22"/>
        </w:rPr>
      </w:pPr>
      <w:r w:rsidRPr="00602269">
        <w:rPr>
          <w:rFonts w:ascii="Trebuchet MS" w:hAnsi="Trebuchet MS" w:cs="HelveticaNeueLT Pro 55 Roman"/>
          <w:szCs w:val="22"/>
        </w:rPr>
        <w:t>Obravnavano območje se nahaja ob južnem vznožju Rožnika, na ravnih nepozidanih površinah med Glinščico na severu, kmetijskimi površinami na jugu, Potjo spominov in tovarištva (POT) na zahodu in območjem obstoječih fakultet na vzhodu. Območje predstavlja zahodni del novega univerzitetnega središča Brdo, kjer se že nahajajo Biotehniška fakulteta (BF), Fakulteta za kemijo in kemijsko tehnologijo (FKKT) ter Fakulteta za računalništvo in informatiko (FRI).</w:t>
      </w:r>
    </w:p>
    <w:p w14:paraId="6FAA0297" w14:textId="77777777" w:rsidR="000A35C8" w:rsidRPr="00602269" w:rsidRDefault="000A35C8" w:rsidP="000A35C8">
      <w:pPr>
        <w:autoSpaceDE w:val="0"/>
        <w:autoSpaceDN w:val="0"/>
        <w:adjustRightInd w:val="0"/>
        <w:rPr>
          <w:rFonts w:ascii="Trebuchet MS" w:hAnsi="Trebuchet MS" w:cs="HelveticaNeueLT Pro 55 Roman"/>
          <w:szCs w:val="22"/>
        </w:rPr>
      </w:pPr>
    </w:p>
    <w:p w14:paraId="6722C053" w14:textId="77777777" w:rsidR="00EB482A" w:rsidRPr="00602269" w:rsidRDefault="00EB482A" w:rsidP="000A35C8">
      <w:pPr>
        <w:autoSpaceDE w:val="0"/>
        <w:autoSpaceDN w:val="0"/>
        <w:adjustRightInd w:val="0"/>
        <w:rPr>
          <w:rFonts w:ascii="Trebuchet MS" w:hAnsi="Trebuchet MS" w:cs="HelveticaNeueLT Pro 55 Roman"/>
          <w:szCs w:val="22"/>
        </w:rPr>
      </w:pPr>
      <w:r w:rsidRPr="00602269">
        <w:rPr>
          <w:rFonts w:ascii="Trebuchet MS" w:hAnsi="Trebuchet MS" w:cs="HelveticaNeueLT Pro 55 Roman"/>
          <w:szCs w:val="22"/>
        </w:rPr>
        <w:t>Urbanistično je nova stavba FS zasnovana kot kompaktni volumen s štirimi svetlobnimi atriji, ki se terasasto spušča proti jugu. S tem ustvari urbani značaj stavbe proti kampusu ter mehak ozelenjen nižji volumen stavbe proti območju Poti spominov in tovarištva (POT). Horizontalne ravnine objekta se zamikajo, s čimer se FS odziva in prilagodi danemu in načrtovanemu kontekstu lokacije. Umestitev in pojavnost novega objekta FS torej vzpostavljata odnos do prostorskih kvalitet: s POT-jo z drevoredi na jugozahodni strani, z obstoječimi fakultetami na severu oziroma vzhodu ter širšo okolico z Rožnikom v ozadju obravnavanega območja.</w:t>
      </w:r>
    </w:p>
    <w:p w14:paraId="6BF2AA3E" w14:textId="7232D71C" w:rsidR="00D12B11" w:rsidRPr="00602269" w:rsidRDefault="00D12B11" w:rsidP="00C359B2">
      <w:pPr>
        <w:autoSpaceDE w:val="0"/>
        <w:autoSpaceDN w:val="0"/>
        <w:adjustRightInd w:val="0"/>
        <w:rPr>
          <w:rFonts w:ascii="Trebuchet MS" w:hAnsi="Trebuchet MS"/>
          <w:szCs w:val="22"/>
        </w:rPr>
      </w:pPr>
    </w:p>
    <w:p w14:paraId="640D5DEC" w14:textId="77777777" w:rsidR="00597469" w:rsidRPr="00602269" w:rsidRDefault="00597469" w:rsidP="00452C0E">
      <w:pPr>
        <w:rPr>
          <w:rFonts w:ascii="Trebuchet MS" w:hAnsi="Trebuchet MS"/>
          <w:i/>
        </w:rPr>
      </w:pPr>
    </w:p>
    <w:p w14:paraId="74060CEA" w14:textId="77777777" w:rsidR="00597469" w:rsidRPr="00602269" w:rsidRDefault="00597469" w:rsidP="00452C0E">
      <w:pPr>
        <w:rPr>
          <w:rFonts w:ascii="Trebuchet MS" w:hAnsi="Trebuchet MS"/>
          <w:i/>
        </w:rPr>
      </w:pPr>
    </w:p>
    <w:p w14:paraId="229B81CA" w14:textId="29B37CF2" w:rsidR="00D12B11" w:rsidRPr="00602269" w:rsidRDefault="00D12B11" w:rsidP="00835B03">
      <w:pPr>
        <w:spacing w:line="276" w:lineRule="auto"/>
        <w:rPr>
          <w:rFonts w:ascii="HelveticaNeueLT Com 55 Roman" w:hAnsi="HelveticaNeueLT Com 55 Roman" w:cs="HelveticaNeueLT Pro 55 Roman"/>
          <w:b/>
          <w:szCs w:val="22"/>
        </w:rPr>
      </w:pPr>
      <w:r w:rsidRPr="00602269">
        <w:rPr>
          <w:noProof/>
        </w:rPr>
        <w:drawing>
          <wp:inline distT="0" distB="0" distL="0" distR="0" wp14:anchorId="347156B4" wp14:editId="7B18168C">
            <wp:extent cx="4629150" cy="3505200"/>
            <wp:effectExtent l="0" t="0" r="0" b="0"/>
            <wp:docPr id="23" name="Slika 23"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Slika, ki vsebuje besede diagram&#10;&#10;Opis je samodejno ustvarjen"/>
                    <pic:cNvPicPr>
                      <a:picLocks noChangeAspect="1" noChangeArrowheads="1"/>
                    </pic:cNvPicPr>
                  </pic:nvPicPr>
                  <pic:blipFill>
                    <a:blip r:embed="rId12" cstate="print">
                      <a:extLst>
                        <a:ext uri="{28A0092B-C50C-407E-A947-70E740481C1C}">
                          <a14:useLocalDpi xmlns:a14="http://schemas.microsoft.com/office/drawing/2010/main" val="0"/>
                        </a:ext>
                      </a:extLst>
                    </a:blip>
                    <a:srcRect l="6906" t="1469" r="4379" b="3259"/>
                    <a:stretch>
                      <a:fillRect/>
                    </a:stretch>
                  </pic:blipFill>
                  <pic:spPr bwMode="auto">
                    <a:xfrm>
                      <a:off x="0" y="0"/>
                      <a:ext cx="4629150" cy="3505200"/>
                    </a:xfrm>
                    <a:prstGeom prst="rect">
                      <a:avLst/>
                    </a:prstGeom>
                    <a:noFill/>
                    <a:ln>
                      <a:noFill/>
                    </a:ln>
                  </pic:spPr>
                </pic:pic>
              </a:graphicData>
            </a:graphic>
          </wp:inline>
        </w:drawing>
      </w:r>
    </w:p>
    <w:p w14:paraId="076669B7" w14:textId="66CF0134" w:rsidR="00FC647C" w:rsidRPr="00602269" w:rsidRDefault="00FC647C" w:rsidP="00932EA6">
      <w:pPr>
        <w:pStyle w:val="Napis"/>
        <w:spacing w:after="0"/>
        <w:jc w:val="left"/>
        <w:rPr>
          <w:rFonts w:ascii="Trebuchet MS" w:hAnsi="Trebuchet MS"/>
          <w:i w:val="0"/>
          <w:iCs w:val="0"/>
          <w:color w:val="auto"/>
          <w:sz w:val="20"/>
          <w:szCs w:val="20"/>
        </w:rPr>
      </w:pPr>
      <w:r w:rsidRPr="00602269">
        <w:rPr>
          <w:rFonts w:ascii="Trebuchet MS" w:hAnsi="Trebuchet MS"/>
          <w:b/>
          <w:bCs/>
          <w:i w:val="0"/>
          <w:iCs w:val="0"/>
          <w:color w:val="auto"/>
          <w:sz w:val="20"/>
          <w:szCs w:val="20"/>
        </w:rPr>
        <w:t xml:space="preserve">Slika </w:t>
      </w:r>
      <w:r w:rsidR="00C86152" w:rsidRPr="00602269">
        <w:rPr>
          <w:rFonts w:ascii="Trebuchet MS" w:hAnsi="Trebuchet MS"/>
          <w:b/>
          <w:bCs/>
          <w:i w:val="0"/>
          <w:iCs w:val="0"/>
          <w:color w:val="auto"/>
          <w:sz w:val="20"/>
          <w:szCs w:val="20"/>
        </w:rPr>
        <w:fldChar w:fldCharType="begin"/>
      </w:r>
      <w:r w:rsidR="00C86152" w:rsidRPr="00602269">
        <w:rPr>
          <w:rFonts w:ascii="Trebuchet MS" w:hAnsi="Trebuchet MS"/>
          <w:b/>
          <w:bCs/>
          <w:i w:val="0"/>
          <w:iCs w:val="0"/>
          <w:color w:val="auto"/>
          <w:sz w:val="20"/>
          <w:szCs w:val="20"/>
        </w:rPr>
        <w:instrText xml:space="preserve"> STYLEREF 1 \s </w:instrText>
      </w:r>
      <w:r w:rsidR="00C86152" w:rsidRPr="00602269">
        <w:rPr>
          <w:rFonts w:ascii="Trebuchet MS" w:hAnsi="Trebuchet MS"/>
          <w:b/>
          <w:bCs/>
          <w:i w:val="0"/>
          <w:iCs w:val="0"/>
          <w:color w:val="auto"/>
          <w:sz w:val="20"/>
          <w:szCs w:val="20"/>
        </w:rPr>
        <w:fldChar w:fldCharType="separate"/>
      </w:r>
      <w:r w:rsidR="00340B37">
        <w:rPr>
          <w:rFonts w:ascii="Trebuchet MS" w:hAnsi="Trebuchet MS"/>
          <w:b/>
          <w:bCs/>
          <w:i w:val="0"/>
          <w:iCs w:val="0"/>
          <w:noProof/>
          <w:color w:val="auto"/>
          <w:sz w:val="20"/>
          <w:szCs w:val="20"/>
        </w:rPr>
        <w:t>1</w:t>
      </w:r>
      <w:r w:rsidR="00C86152" w:rsidRPr="00602269">
        <w:rPr>
          <w:rFonts w:ascii="Trebuchet MS" w:hAnsi="Trebuchet MS"/>
          <w:b/>
          <w:bCs/>
          <w:i w:val="0"/>
          <w:iCs w:val="0"/>
          <w:color w:val="auto"/>
          <w:sz w:val="20"/>
          <w:szCs w:val="20"/>
        </w:rPr>
        <w:fldChar w:fldCharType="end"/>
      </w:r>
      <w:r w:rsidR="00C86152" w:rsidRPr="00602269">
        <w:rPr>
          <w:rFonts w:ascii="Trebuchet MS" w:hAnsi="Trebuchet MS"/>
          <w:b/>
          <w:bCs/>
          <w:i w:val="0"/>
          <w:iCs w:val="0"/>
          <w:color w:val="auto"/>
          <w:sz w:val="20"/>
          <w:szCs w:val="20"/>
        </w:rPr>
        <w:noBreakHyphen/>
      </w:r>
      <w:r w:rsidR="00C86152" w:rsidRPr="00602269">
        <w:rPr>
          <w:rFonts w:ascii="Trebuchet MS" w:hAnsi="Trebuchet MS"/>
          <w:b/>
          <w:bCs/>
          <w:i w:val="0"/>
          <w:iCs w:val="0"/>
          <w:color w:val="auto"/>
          <w:sz w:val="20"/>
          <w:szCs w:val="20"/>
        </w:rPr>
        <w:fldChar w:fldCharType="begin"/>
      </w:r>
      <w:r w:rsidR="00C86152" w:rsidRPr="00602269">
        <w:rPr>
          <w:rFonts w:ascii="Trebuchet MS" w:hAnsi="Trebuchet MS"/>
          <w:b/>
          <w:bCs/>
          <w:i w:val="0"/>
          <w:iCs w:val="0"/>
          <w:color w:val="auto"/>
          <w:sz w:val="20"/>
          <w:szCs w:val="20"/>
        </w:rPr>
        <w:instrText xml:space="preserve"> SEQ Slika \* ARABIC \s 1 </w:instrText>
      </w:r>
      <w:r w:rsidR="00C86152" w:rsidRPr="00602269">
        <w:rPr>
          <w:rFonts w:ascii="Trebuchet MS" w:hAnsi="Trebuchet MS"/>
          <w:b/>
          <w:bCs/>
          <w:i w:val="0"/>
          <w:iCs w:val="0"/>
          <w:color w:val="auto"/>
          <w:sz w:val="20"/>
          <w:szCs w:val="20"/>
        </w:rPr>
        <w:fldChar w:fldCharType="separate"/>
      </w:r>
      <w:r w:rsidR="00340B37">
        <w:rPr>
          <w:rFonts w:ascii="Trebuchet MS" w:hAnsi="Trebuchet MS"/>
          <w:b/>
          <w:bCs/>
          <w:i w:val="0"/>
          <w:iCs w:val="0"/>
          <w:noProof/>
          <w:color w:val="auto"/>
          <w:sz w:val="20"/>
          <w:szCs w:val="20"/>
        </w:rPr>
        <w:t>1</w:t>
      </w:r>
      <w:r w:rsidR="00C86152" w:rsidRPr="00602269">
        <w:rPr>
          <w:rFonts w:ascii="Trebuchet MS" w:hAnsi="Trebuchet MS"/>
          <w:b/>
          <w:bCs/>
          <w:i w:val="0"/>
          <w:iCs w:val="0"/>
          <w:color w:val="auto"/>
          <w:sz w:val="20"/>
          <w:szCs w:val="20"/>
        </w:rPr>
        <w:fldChar w:fldCharType="end"/>
      </w:r>
      <w:r w:rsidRPr="00602269">
        <w:rPr>
          <w:rFonts w:ascii="Trebuchet MS" w:hAnsi="Trebuchet MS"/>
          <w:b/>
          <w:bCs/>
          <w:i w:val="0"/>
          <w:iCs w:val="0"/>
          <w:color w:val="auto"/>
          <w:sz w:val="20"/>
          <w:szCs w:val="20"/>
        </w:rPr>
        <w:t>:</w:t>
      </w:r>
      <w:r w:rsidRPr="00602269">
        <w:rPr>
          <w:rFonts w:ascii="Trebuchet MS" w:hAnsi="Trebuchet MS"/>
          <w:i w:val="0"/>
          <w:iCs w:val="0"/>
          <w:color w:val="auto"/>
          <w:sz w:val="20"/>
          <w:szCs w:val="20"/>
        </w:rPr>
        <w:t xml:space="preserve"> Prikaz umestitve </w:t>
      </w:r>
      <w:r w:rsidR="00932EA6" w:rsidRPr="00602269">
        <w:rPr>
          <w:rFonts w:ascii="Trebuchet MS" w:hAnsi="Trebuchet MS"/>
          <w:i w:val="0"/>
          <w:iCs w:val="0"/>
          <w:color w:val="auto"/>
          <w:sz w:val="20"/>
          <w:szCs w:val="20"/>
        </w:rPr>
        <w:t xml:space="preserve">objektov </w:t>
      </w:r>
      <w:r w:rsidRPr="00602269">
        <w:rPr>
          <w:rFonts w:ascii="Trebuchet MS" w:hAnsi="Trebuchet MS"/>
          <w:i w:val="0"/>
          <w:iCs w:val="0"/>
          <w:color w:val="auto"/>
          <w:sz w:val="20"/>
          <w:szCs w:val="20"/>
        </w:rPr>
        <w:t>v prostor</w:t>
      </w:r>
    </w:p>
    <w:p w14:paraId="65CD1333" w14:textId="77777777" w:rsidR="00FC647C" w:rsidRPr="00602269" w:rsidRDefault="00FC647C" w:rsidP="00932EA6">
      <w:pPr>
        <w:spacing w:line="240" w:lineRule="auto"/>
        <w:rPr>
          <w:rFonts w:ascii="HelveticaNeueLT Com 55 Roman" w:hAnsi="HelveticaNeueLT Com 55 Roman" w:cs="HelveticaNeueLT Pro 55 Roman"/>
          <w:b/>
          <w:szCs w:val="22"/>
        </w:rPr>
      </w:pPr>
    </w:p>
    <w:p w14:paraId="4024C8FA" w14:textId="77777777" w:rsidR="00835B03" w:rsidRPr="00602269" w:rsidRDefault="00835B03" w:rsidP="00932EA6">
      <w:pPr>
        <w:spacing w:line="240" w:lineRule="auto"/>
        <w:rPr>
          <w:rFonts w:ascii="HelveticaNeueLT Com 55 Roman" w:hAnsi="HelveticaNeueLT Com 55 Roman" w:cs="HelveticaNeueLT Pro 55 Roman"/>
          <w:b/>
          <w:szCs w:val="22"/>
        </w:rPr>
      </w:pPr>
    </w:p>
    <w:p w14:paraId="231FB3AC" w14:textId="77777777" w:rsidR="00597469" w:rsidRPr="00602269" w:rsidRDefault="00597469" w:rsidP="00932EA6">
      <w:pPr>
        <w:spacing w:line="240" w:lineRule="auto"/>
        <w:rPr>
          <w:rFonts w:ascii="HelveticaNeueLT Com 55 Roman" w:hAnsi="HelveticaNeueLT Com 55 Roman" w:cs="HelveticaNeueLT Pro 55 Roman"/>
          <w:b/>
          <w:szCs w:val="22"/>
        </w:rPr>
      </w:pPr>
    </w:p>
    <w:p w14:paraId="550C4D61" w14:textId="6D4E16A6" w:rsidR="00835B03" w:rsidRPr="00602269" w:rsidRDefault="00835B03" w:rsidP="008332F1">
      <w:pPr>
        <w:autoSpaceDE w:val="0"/>
        <w:autoSpaceDN w:val="0"/>
        <w:adjustRightInd w:val="0"/>
        <w:rPr>
          <w:rFonts w:ascii="Trebuchet MS" w:hAnsi="Trebuchet MS"/>
          <w:szCs w:val="22"/>
        </w:rPr>
      </w:pPr>
      <w:r w:rsidRPr="00602269">
        <w:rPr>
          <w:rFonts w:ascii="Trebuchet MS" w:hAnsi="Trebuchet MS"/>
          <w:szCs w:val="22"/>
        </w:rPr>
        <w:lastRenderedPageBreak/>
        <w:t>Glavni prometni dostop na obravnavano območje je predviden s severne strani, z Večne poti. Dostop si novo načrtovani fakulteti (Fakultet</w:t>
      </w:r>
      <w:r w:rsidR="008332F1" w:rsidRPr="00602269">
        <w:rPr>
          <w:rFonts w:ascii="Trebuchet MS" w:hAnsi="Trebuchet MS"/>
          <w:szCs w:val="22"/>
        </w:rPr>
        <w:t>a</w:t>
      </w:r>
      <w:r w:rsidRPr="00602269">
        <w:rPr>
          <w:rFonts w:ascii="Trebuchet MS" w:hAnsi="Trebuchet MS"/>
          <w:szCs w:val="22"/>
        </w:rPr>
        <w:t xml:space="preserve"> za strojništvo </w:t>
      </w:r>
      <w:r w:rsidR="008332F1" w:rsidRPr="00602269">
        <w:rPr>
          <w:rFonts w:ascii="Trebuchet MS" w:hAnsi="Trebuchet MS"/>
          <w:szCs w:val="22"/>
        </w:rPr>
        <w:t>in</w:t>
      </w:r>
      <w:r w:rsidRPr="00602269">
        <w:rPr>
          <w:rFonts w:ascii="Trebuchet MS" w:hAnsi="Trebuchet MS"/>
          <w:szCs w:val="22"/>
        </w:rPr>
        <w:t xml:space="preserve"> Fakulteta za farmacijo) delita s Fakulteto za računalništvo in informatiko ter Fakulteto za kemijo in kemijsko tehnologijo. Obstoječi prometni dostop se s prometno tehničnega vidika ureja v okviru širše prometne ureditve in mobilnostnega načrta celotnega območja Visokošolskega centra Brdo.</w:t>
      </w:r>
    </w:p>
    <w:p w14:paraId="27727854" w14:textId="77777777" w:rsidR="00212FE5" w:rsidRPr="00602269" w:rsidRDefault="00212FE5" w:rsidP="008332F1">
      <w:pPr>
        <w:rPr>
          <w:rFonts w:ascii="Trebuchet MS" w:hAnsi="Trebuchet MS" w:cs="HelveticaNeueLT Pro 55 Roman"/>
          <w:szCs w:val="22"/>
        </w:rPr>
      </w:pPr>
    </w:p>
    <w:p w14:paraId="54016FEF" w14:textId="6E755CB5" w:rsidR="00835B03" w:rsidRPr="00602269" w:rsidRDefault="00835B03" w:rsidP="008332F1">
      <w:pPr>
        <w:rPr>
          <w:rFonts w:ascii="Trebuchet MS" w:hAnsi="Trebuchet MS" w:cs="HelveticaNeueLT Pro 55 Roman"/>
          <w:szCs w:val="22"/>
        </w:rPr>
      </w:pPr>
      <w:r w:rsidRPr="00602269">
        <w:rPr>
          <w:rFonts w:ascii="Trebuchet MS" w:hAnsi="Trebuchet MS" w:cs="HelveticaNeueLT Pro 55 Roman"/>
          <w:szCs w:val="22"/>
        </w:rPr>
        <w:t>Do novega objekta Fakultete za strojništvo je možno dostopati peš, s kolesi, enoslednimi vozili ali z avtomobilom. Peš dostopi so urejeni iz južne oziroma zahodne strani preko povezav s POT-jo in s severne strani, kjer se dostopa z Večne poti (z najbližj</w:t>
      </w:r>
      <w:r w:rsidR="008332F1" w:rsidRPr="00602269">
        <w:rPr>
          <w:rFonts w:ascii="Trebuchet MS" w:hAnsi="Trebuchet MS" w:cs="HelveticaNeueLT Pro 55 Roman"/>
          <w:szCs w:val="22"/>
        </w:rPr>
        <w:t>e</w:t>
      </w:r>
      <w:r w:rsidRPr="00602269">
        <w:rPr>
          <w:rFonts w:ascii="Trebuchet MS" w:hAnsi="Trebuchet MS" w:cs="HelveticaNeueLT Pro 55 Roman"/>
          <w:szCs w:val="22"/>
        </w:rPr>
        <w:t xml:space="preserve"> postaj</w:t>
      </w:r>
      <w:r w:rsidR="008332F1" w:rsidRPr="00602269">
        <w:rPr>
          <w:rFonts w:ascii="Trebuchet MS" w:hAnsi="Trebuchet MS" w:cs="HelveticaNeueLT Pro 55 Roman"/>
          <w:szCs w:val="22"/>
        </w:rPr>
        <w:t>e</w:t>
      </w:r>
      <w:r w:rsidRPr="00602269">
        <w:rPr>
          <w:rFonts w:ascii="Trebuchet MS" w:hAnsi="Trebuchet MS" w:cs="HelveticaNeueLT Pro 55 Roman"/>
          <w:szCs w:val="22"/>
        </w:rPr>
        <w:t xml:space="preserve"> LPP). </w:t>
      </w:r>
    </w:p>
    <w:p w14:paraId="562FFAAA" w14:textId="77777777" w:rsidR="00835B03" w:rsidRPr="00602269" w:rsidRDefault="00835B03" w:rsidP="008332F1">
      <w:pPr>
        <w:rPr>
          <w:rFonts w:ascii="Trebuchet MS" w:hAnsi="Trebuchet MS" w:cs="HelveticaNeueLT Pro 55 Roman"/>
          <w:szCs w:val="22"/>
        </w:rPr>
      </w:pPr>
      <w:r w:rsidRPr="00602269">
        <w:rPr>
          <w:rFonts w:ascii="Trebuchet MS" w:hAnsi="Trebuchet MS" w:cs="HelveticaNeueLT Pro 55 Roman"/>
          <w:szCs w:val="22"/>
        </w:rPr>
        <w:br/>
        <w:t xml:space="preserve">V zunanji ureditvi med novima fakultetama (ki je predmet ločenega projekta) je predvidena prometna navezava do objekta (klančina s podzemnim dovozom) s severne strani ob zahodni fasadi obstoječe FKKT ter krožna pot z omejenim prometom okoli objekta za potrebe dostave in intervencije. </w:t>
      </w:r>
    </w:p>
    <w:p w14:paraId="1667CB5B" w14:textId="77777777" w:rsidR="00A467A1" w:rsidRPr="00602269" w:rsidRDefault="00A467A1" w:rsidP="008332F1">
      <w:pPr>
        <w:rPr>
          <w:rFonts w:ascii="Trebuchet MS" w:hAnsi="Trebuchet MS" w:cs="HelveticaNeueLT Pro 55 Roman"/>
          <w:szCs w:val="22"/>
        </w:rPr>
      </w:pPr>
    </w:p>
    <w:p w14:paraId="1BDBA022" w14:textId="77777777" w:rsidR="00D73342" w:rsidRPr="00602269" w:rsidRDefault="00A467A1" w:rsidP="00A467A1">
      <w:pPr>
        <w:spacing w:before="120"/>
        <w:rPr>
          <w:rFonts w:ascii="Trebuchet MS" w:hAnsi="Trebuchet MS"/>
          <w:b/>
          <w:bCs/>
          <w:iCs/>
        </w:rPr>
      </w:pPr>
      <w:bookmarkStart w:id="2" w:name="_Hlk127357723"/>
      <w:r w:rsidRPr="00602269">
        <w:rPr>
          <w:rFonts w:ascii="Trebuchet MS" w:hAnsi="Trebuchet MS"/>
          <w:b/>
          <w:bCs/>
          <w:iCs/>
        </w:rPr>
        <w:t xml:space="preserve">V obseg tega projekta »Fakulteta za strojništvo, št. </w:t>
      </w:r>
      <w:bookmarkStart w:id="3" w:name="_Hlk59524068"/>
      <w:r w:rsidRPr="00602269">
        <w:rPr>
          <w:rFonts w:ascii="Trebuchet MS" w:hAnsi="Trebuchet MS"/>
          <w:b/>
          <w:bCs/>
          <w:iCs/>
        </w:rPr>
        <w:t xml:space="preserve">projekta: </w:t>
      </w:r>
      <w:bookmarkEnd w:id="3"/>
      <w:r w:rsidRPr="00602269">
        <w:rPr>
          <w:rFonts w:ascii="Trebuchet MS" w:hAnsi="Trebuchet MS"/>
          <w:b/>
          <w:bCs/>
          <w:iCs/>
        </w:rPr>
        <w:t>362-19« je vključena le izgradnja nove Fakultete za strojništvo s pripadajočim objektom Zaklonišča.</w:t>
      </w:r>
      <w:bookmarkEnd w:id="2"/>
      <w:r w:rsidRPr="00602269">
        <w:rPr>
          <w:rFonts w:ascii="Trebuchet MS" w:hAnsi="Trebuchet MS"/>
          <w:b/>
          <w:bCs/>
          <w:iCs/>
        </w:rPr>
        <w:t xml:space="preserve"> </w:t>
      </w:r>
    </w:p>
    <w:p w14:paraId="49576226" w14:textId="122BDAAE" w:rsidR="008E00D1" w:rsidRPr="00602269" w:rsidRDefault="008E00D1" w:rsidP="00D73342">
      <w:pPr>
        <w:spacing w:before="120"/>
        <w:rPr>
          <w:rFonts w:ascii="Trebuchet MS" w:hAnsi="Trebuchet MS" w:cs="HelveticaNeueLT Pro 55 Roman"/>
          <w:iCs/>
          <w:szCs w:val="22"/>
        </w:rPr>
      </w:pPr>
      <w:r w:rsidRPr="00602269">
        <w:rPr>
          <w:rFonts w:ascii="Trebuchet MS" w:hAnsi="Trebuchet MS" w:cs="HelveticaNeueLT Pro 55 Roman"/>
          <w:iCs/>
          <w:szCs w:val="22"/>
        </w:rPr>
        <w:t xml:space="preserve">Poleg pričujočega projekta nove Fakultete za strojništvo, </w:t>
      </w:r>
      <w:r w:rsidR="00D91BD5" w:rsidRPr="00602269">
        <w:rPr>
          <w:rFonts w:ascii="Trebuchet MS" w:hAnsi="Trebuchet MS" w:cs="HelveticaNeueLT Pro 55 Roman"/>
          <w:iCs/>
          <w:szCs w:val="22"/>
        </w:rPr>
        <w:t xml:space="preserve">je </w:t>
      </w:r>
      <w:r w:rsidRPr="00602269">
        <w:rPr>
          <w:rFonts w:ascii="Trebuchet MS" w:hAnsi="Trebuchet MS" w:cs="HelveticaNeueLT Pro 55 Roman"/>
          <w:iCs/>
          <w:szCs w:val="22"/>
        </w:rPr>
        <w:t xml:space="preserve">predvidena izvedba še nekaterih </w:t>
      </w:r>
      <w:r w:rsidR="00D44D7B" w:rsidRPr="00602269">
        <w:rPr>
          <w:rFonts w:ascii="Trebuchet MS" w:hAnsi="Trebuchet MS" w:cs="HelveticaNeueLT Pro 55 Roman"/>
          <w:iCs/>
          <w:szCs w:val="22"/>
        </w:rPr>
        <w:t xml:space="preserve">ločenih </w:t>
      </w:r>
      <w:r w:rsidRPr="00602269">
        <w:rPr>
          <w:rFonts w:ascii="Trebuchet MS" w:hAnsi="Trebuchet MS" w:cs="HelveticaNeueLT Pro 55 Roman"/>
          <w:iCs/>
          <w:szCs w:val="22"/>
        </w:rPr>
        <w:t>projektov, ki predstavljajo pogoj za izvedbo in pridobitev uporabnega dovoljenja za Fakulteto za strojništvo:</w:t>
      </w:r>
    </w:p>
    <w:p w14:paraId="1C321302" w14:textId="77777777" w:rsidR="00D44D7B" w:rsidRPr="00602269" w:rsidRDefault="00D44D7B" w:rsidP="00D44D7B">
      <w:pPr>
        <w:rPr>
          <w:rFonts w:ascii="Trebuchet MS" w:hAnsi="Trebuchet MS"/>
          <w:bCs/>
        </w:rPr>
      </w:pPr>
    </w:p>
    <w:p w14:paraId="44E564DA" w14:textId="1E1D83D7" w:rsidR="00D44D7B" w:rsidRPr="00602269" w:rsidRDefault="00D44D7B" w:rsidP="009266CD">
      <w:pPr>
        <w:numPr>
          <w:ilvl w:val="0"/>
          <w:numId w:val="53"/>
        </w:numPr>
        <w:jc w:val="left"/>
        <w:rPr>
          <w:rFonts w:ascii="Trebuchet MS" w:hAnsi="Trebuchet MS"/>
          <w:bCs/>
          <w:i/>
          <w:iCs/>
        </w:rPr>
      </w:pPr>
      <w:r w:rsidRPr="00602269">
        <w:rPr>
          <w:rFonts w:ascii="Trebuchet MS" w:hAnsi="Trebuchet MS"/>
          <w:bCs/>
          <w:i/>
          <w:iCs/>
        </w:rPr>
        <w:t>Skupna zunanja in komunalna ureditev območja, vključno z uvozom v podzemno garažo FS in FFA</w:t>
      </w:r>
    </w:p>
    <w:p w14:paraId="2F5AE6F9" w14:textId="4F2D2DD6"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Št. projekta:        </w:t>
      </w:r>
      <w:r w:rsidRPr="00602269">
        <w:rPr>
          <w:rFonts w:ascii="Trebuchet MS" w:hAnsi="Trebuchet MS"/>
          <w:bCs/>
          <w:i/>
          <w:iCs/>
        </w:rPr>
        <w:tab/>
        <w:t>380-20</w:t>
      </w:r>
    </w:p>
    <w:p w14:paraId="4D5BA7E3" w14:textId="2156B8D4"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Naziv gradnje:       </w:t>
      </w:r>
      <w:r w:rsidRPr="00602269">
        <w:rPr>
          <w:rFonts w:ascii="Trebuchet MS" w:hAnsi="Trebuchet MS"/>
          <w:bCs/>
          <w:i/>
          <w:iCs/>
        </w:rPr>
        <w:tab/>
        <w:t xml:space="preserve">Skupni uvoz in zunanja ureditev območja Fakultete za </w:t>
      </w:r>
      <w:r w:rsidRPr="00602269">
        <w:rPr>
          <w:rFonts w:ascii="Trebuchet MS" w:hAnsi="Trebuchet MS"/>
          <w:bCs/>
          <w:i/>
          <w:iCs/>
        </w:rPr>
        <w:tab/>
        <w:t>strojništvo in Fakultete za farmacijo</w:t>
      </w:r>
    </w:p>
    <w:p w14:paraId="5044899A" w14:textId="6D578008"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Projektant:            </w:t>
      </w:r>
      <w:r w:rsidRPr="00602269">
        <w:rPr>
          <w:rFonts w:ascii="Trebuchet MS" w:hAnsi="Trebuchet MS"/>
          <w:bCs/>
          <w:i/>
          <w:iCs/>
        </w:rPr>
        <w:tab/>
        <w:t>IBE d.d. in SADAR+VUGA d.o.o.</w:t>
      </w:r>
    </w:p>
    <w:p w14:paraId="705FC67D" w14:textId="2920F624"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Investitor:            </w:t>
      </w:r>
      <w:r w:rsidRPr="00602269">
        <w:rPr>
          <w:rFonts w:ascii="Trebuchet MS" w:hAnsi="Trebuchet MS"/>
          <w:bCs/>
          <w:i/>
          <w:iCs/>
        </w:rPr>
        <w:tab/>
        <w:t>Univerza v Ljubljani</w:t>
      </w:r>
    </w:p>
    <w:p w14:paraId="28364442" w14:textId="77777777" w:rsidR="00D44D7B" w:rsidRPr="00602269" w:rsidRDefault="00D44D7B" w:rsidP="00D44D7B">
      <w:pPr>
        <w:tabs>
          <w:tab w:val="left" w:pos="3402"/>
        </w:tabs>
        <w:rPr>
          <w:rFonts w:ascii="Trebuchet MS" w:hAnsi="Trebuchet MS"/>
          <w:bCs/>
        </w:rPr>
      </w:pPr>
    </w:p>
    <w:p w14:paraId="5E307518" w14:textId="77777777" w:rsidR="00D44D7B" w:rsidRPr="00602269" w:rsidRDefault="00D44D7B" w:rsidP="009266CD">
      <w:pPr>
        <w:numPr>
          <w:ilvl w:val="0"/>
          <w:numId w:val="53"/>
        </w:numPr>
        <w:jc w:val="left"/>
        <w:rPr>
          <w:rFonts w:ascii="Trebuchet MS" w:hAnsi="Trebuchet MS"/>
          <w:bCs/>
          <w:i/>
          <w:iCs/>
        </w:rPr>
      </w:pPr>
      <w:r w:rsidRPr="00602269">
        <w:rPr>
          <w:rFonts w:ascii="Trebuchet MS" w:hAnsi="Trebuchet MS"/>
          <w:bCs/>
          <w:i/>
          <w:iCs/>
        </w:rPr>
        <w:t>Prestavitev plinovoda S1000</w:t>
      </w:r>
    </w:p>
    <w:p w14:paraId="0408FCDA" w14:textId="096D87A7"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Št. projekta:        </w:t>
      </w:r>
      <w:r w:rsidRPr="00602269">
        <w:rPr>
          <w:rFonts w:ascii="Trebuchet MS" w:hAnsi="Trebuchet MS"/>
          <w:bCs/>
          <w:i/>
          <w:iCs/>
        </w:rPr>
        <w:tab/>
        <w:t>S 1000/22428</w:t>
      </w:r>
    </w:p>
    <w:p w14:paraId="67D8F695" w14:textId="49F9C5BE"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Naziv gradnje:       </w:t>
      </w:r>
      <w:r w:rsidRPr="00602269">
        <w:rPr>
          <w:rFonts w:ascii="Trebuchet MS" w:hAnsi="Trebuchet MS"/>
          <w:bCs/>
          <w:i/>
          <w:iCs/>
        </w:rPr>
        <w:tab/>
        <w:t xml:space="preserve">Prestavitev plinovoda S1000 na območju OPPN65 - </w:t>
      </w:r>
      <w:r w:rsidRPr="00602269">
        <w:rPr>
          <w:rFonts w:ascii="Trebuchet MS" w:hAnsi="Trebuchet MS"/>
          <w:bCs/>
          <w:i/>
          <w:iCs/>
        </w:rPr>
        <w:tab/>
        <w:t>biotehniško središče</w:t>
      </w:r>
    </w:p>
    <w:p w14:paraId="0978A599" w14:textId="67B6DFDB"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Projektant:          </w:t>
      </w:r>
      <w:r w:rsidRPr="00602269">
        <w:rPr>
          <w:rFonts w:ascii="Trebuchet MS" w:hAnsi="Trebuchet MS"/>
          <w:bCs/>
          <w:i/>
          <w:iCs/>
        </w:rPr>
        <w:tab/>
        <w:t>ENERGETIKA LJUBLJANA d.o.o.</w:t>
      </w:r>
    </w:p>
    <w:p w14:paraId="74758E89" w14:textId="57412BE6"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Investitor:            </w:t>
      </w:r>
      <w:r w:rsidRPr="00602269">
        <w:rPr>
          <w:rFonts w:ascii="Trebuchet MS" w:hAnsi="Trebuchet MS"/>
          <w:bCs/>
          <w:i/>
          <w:iCs/>
        </w:rPr>
        <w:tab/>
        <w:t>ENERGETIKA LJUBLJANA d.o.o.</w:t>
      </w:r>
    </w:p>
    <w:p w14:paraId="5CEA0133" w14:textId="77777777" w:rsidR="00D44D7B" w:rsidRPr="00602269" w:rsidRDefault="00D44D7B" w:rsidP="00D44D7B">
      <w:pPr>
        <w:jc w:val="left"/>
        <w:rPr>
          <w:rFonts w:ascii="Trebuchet MS" w:hAnsi="Trebuchet MS"/>
          <w:bCs/>
          <w:i/>
          <w:iCs/>
        </w:rPr>
      </w:pPr>
    </w:p>
    <w:p w14:paraId="183CDCDE" w14:textId="77777777" w:rsidR="00D44D7B" w:rsidRPr="00602269" w:rsidRDefault="00D44D7B" w:rsidP="009266CD">
      <w:pPr>
        <w:numPr>
          <w:ilvl w:val="0"/>
          <w:numId w:val="53"/>
        </w:numPr>
        <w:jc w:val="left"/>
        <w:rPr>
          <w:rFonts w:ascii="Trebuchet MS" w:hAnsi="Trebuchet MS"/>
          <w:bCs/>
          <w:i/>
          <w:iCs/>
        </w:rPr>
      </w:pPr>
      <w:r w:rsidRPr="00602269">
        <w:rPr>
          <w:rFonts w:ascii="Trebuchet MS" w:hAnsi="Trebuchet MS"/>
          <w:bCs/>
          <w:i/>
          <w:iCs/>
        </w:rPr>
        <w:t>Razširitev sekundarnega vodovoda</w:t>
      </w:r>
    </w:p>
    <w:p w14:paraId="71F1F43B" w14:textId="5D2E027A"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Št. projekta:        </w:t>
      </w:r>
      <w:r w:rsidRPr="00602269">
        <w:rPr>
          <w:rFonts w:ascii="Trebuchet MS" w:hAnsi="Trebuchet MS"/>
          <w:bCs/>
          <w:i/>
          <w:iCs/>
        </w:rPr>
        <w:tab/>
        <w:t>KFSFFA-D549/095</w:t>
      </w:r>
    </w:p>
    <w:p w14:paraId="6A33757D" w14:textId="36AEC604"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Naziv gradnje:      </w:t>
      </w:r>
      <w:r w:rsidRPr="00602269">
        <w:rPr>
          <w:rFonts w:ascii="Trebuchet MS" w:hAnsi="Trebuchet MS"/>
          <w:bCs/>
          <w:i/>
          <w:iCs/>
        </w:rPr>
        <w:tab/>
        <w:t xml:space="preserve">Razširitev javnega dela vodovoda DN150 za potrebe </w:t>
      </w:r>
      <w:r w:rsidRPr="00602269">
        <w:rPr>
          <w:rFonts w:ascii="Trebuchet MS" w:hAnsi="Trebuchet MS"/>
          <w:bCs/>
          <w:i/>
          <w:iCs/>
        </w:rPr>
        <w:tab/>
        <w:t xml:space="preserve">priključka Fakultete za strojništvo in Fakultete za </w:t>
      </w:r>
      <w:r w:rsidRPr="00602269">
        <w:rPr>
          <w:rFonts w:ascii="Trebuchet MS" w:hAnsi="Trebuchet MS"/>
          <w:bCs/>
          <w:i/>
          <w:iCs/>
        </w:rPr>
        <w:tab/>
        <w:t>farmacijo</w:t>
      </w:r>
    </w:p>
    <w:p w14:paraId="532F3891" w14:textId="58547608"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Projektant:          </w:t>
      </w:r>
      <w:r w:rsidRPr="00602269">
        <w:rPr>
          <w:rFonts w:ascii="Trebuchet MS" w:hAnsi="Trebuchet MS"/>
          <w:bCs/>
          <w:i/>
          <w:iCs/>
        </w:rPr>
        <w:tab/>
        <w:t>IBE d.d.</w:t>
      </w:r>
    </w:p>
    <w:p w14:paraId="5599EBB1" w14:textId="151B82C6"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Investitor:            </w:t>
      </w:r>
      <w:r w:rsidRPr="00602269">
        <w:rPr>
          <w:rFonts w:ascii="Trebuchet MS" w:hAnsi="Trebuchet MS"/>
          <w:bCs/>
          <w:i/>
          <w:iCs/>
        </w:rPr>
        <w:tab/>
        <w:t>MESTNA OBČINA LJUBLJANA</w:t>
      </w:r>
    </w:p>
    <w:p w14:paraId="7CC227B7" w14:textId="30AED992" w:rsidR="00D44D7B" w:rsidRPr="00602269" w:rsidRDefault="00D44D7B" w:rsidP="009266CD">
      <w:pPr>
        <w:numPr>
          <w:ilvl w:val="0"/>
          <w:numId w:val="53"/>
        </w:numPr>
        <w:jc w:val="left"/>
        <w:rPr>
          <w:rFonts w:ascii="Trebuchet MS" w:hAnsi="Trebuchet MS"/>
          <w:bCs/>
          <w:i/>
          <w:iCs/>
        </w:rPr>
      </w:pPr>
      <w:r w:rsidRPr="00602269">
        <w:rPr>
          <w:rFonts w:ascii="Trebuchet MS" w:hAnsi="Trebuchet MS"/>
          <w:bCs/>
          <w:i/>
          <w:iCs/>
        </w:rPr>
        <w:lastRenderedPageBreak/>
        <w:t>Prestavitve in novi poteki SN vodov</w:t>
      </w:r>
    </w:p>
    <w:p w14:paraId="3F7A87F3" w14:textId="035F15F7"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Št. projekta:        </w:t>
      </w:r>
      <w:r w:rsidRPr="00602269">
        <w:rPr>
          <w:rFonts w:ascii="Trebuchet MS" w:hAnsi="Trebuchet MS"/>
          <w:bCs/>
          <w:i/>
          <w:iCs/>
        </w:rPr>
        <w:tab/>
        <w:t>DFSFFA-D549/095</w:t>
      </w:r>
    </w:p>
    <w:p w14:paraId="5ABE417A" w14:textId="71DA5E46"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Naziv gradnje:       </w:t>
      </w:r>
      <w:r w:rsidRPr="00602269">
        <w:rPr>
          <w:rFonts w:ascii="Trebuchet MS" w:hAnsi="Trebuchet MS"/>
          <w:bCs/>
          <w:i/>
          <w:iCs/>
        </w:rPr>
        <w:tab/>
        <w:t xml:space="preserve">Preureditev 20 kV SN kabelske zanke RTP13 Vič 110/20 kV </w:t>
      </w:r>
      <w:r w:rsidRPr="00602269">
        <w:rPr>
          <w:rFonts w:ascii="Trebuchet MS" w:hAnsi="Trebuchet MS"/>
          <w:bCs/>
          <w:i/>
          <w:iCs/>
        </w:rPr>
        <w:tab/>
        <w:t xml:space="preserve">(J17) - (J09) na območju Fakultete za strojništvo in </w:t>
      </w:r>
      <w:r w:rsidRPr="00602269">
        <w:rPr>
          <w:rFonts w:ascii="Trebuchet MS" w:hAnsi="Trebuchet MS"/>
          <w:bCs/>
          <w:i/>
          <w:iCs/>
        </w:rPr>
        <w:tab/>
        <w:t>Fakultete za farmacijo</w:t>
      </w:r>
    </w:p>
    <w:p w14:paraId="4FE2DB1B" w14:textId="5EDE3A3A"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Projektant:          </w:t>
      </w:r>
      <w:r w:rsidRPr="00602269">
        <w:rPr>
          <w:rFonts w:ascii="Trebuchet MS" w:hAnsi="Trebuchet MS"/>
          <w:bCs/>
          <w:i/>
          <w:iCs/>
        </w:rPr>
        <w:tab/>
        <w:t>IBE d.d.</w:t>
      </w:r>
    </w:p>
    <w:p w14:paraId="4CFC8954" w14:textId="5C3E1D38" w:rsidR="00D44D7B" w:rsidRPr="00602269" w:rsidRDefault="00D44D7B" w:rsidP="009266CD">
      <w:pPr>
        <w:numPr>
          <w:ilvl w:val="1"/>
          <w:numId w:val="54"/>
        </w:numPr>
        <w:tabs>
          <w:tab w:val="left" w:pos="3402"/>
        </w:tabs>
        <w:jc w:val="left"/>
        <w:rPr>
          <w:rFonts w:ascii="Trebuchet MS" w:hAnsi="Trebuchet MS"/>
          <w:bCs/>
          <w:i/>
          <w:iCs/>
        </w:rPr>
      </w:pPr>
      <w:r w:rsidRPr="00602269">
        <w:rPr>
          <w:rFonts w:ascii="Trebuchet MS" w:hAnsi="Trebuchet MS"/>
          <w:bCs/>
          <w:i/>
          <w:iCs/>
        </w:rPr>
        <w:t>Investitor:           </w:t>
      </w:r>
      <w:r w:rsidRPr="00602269">
        <w:rPr>
          <w:rFonts w:ascii="Trebuchet MS" w:hAnsi="Trebuchet MS"/>
          <w:bCs/>
          <w:i/>
          <w:iCs/>
        </w:rPr>
        <w:tab/>
        <w:t>ELEKTRO LJUBLJANA d.d.</w:t>
      </w:r>
    </w:p>
    <w:p w14:paraId="2A3570B5" w14:textId="26559BC1" w:rsidR="00D44D7B" w:rsidRPr="00602269" w:rsidRDefault="00D44D7B" w:rsidP="00D73342">
      <w:pPr>
        <w:spacing w:before="120"/>
        <w:rPr>
          <w:rFonts w:ascii="Trebuchet MS" w:hAnsi="Trebuchet MS" w:cs="HelveticaNeueLT Pro 55 Roman"/>
          <w:szCs w:val="22"/>
        </w:rPr>
      </w:pPr>
      <w:r w:rsidRPr="00602269">
        <w:rPr>
          <w:rFonts w:ascii="Trebuchet MS" w:hAnsi="Trebuchet MS" w:cs="HelveticaNeueLT Pro 55 Roman"/>
          <w:szCs w:val="22"/>
        </w:rPr>
        <w:t xml:space="preserve">V obsegu izvedbe investitorja ELEKTRO LJUBLJANA d.d. je tudi priključitev objekta Fakultete za strojništvo na preurejeno SN omrežje. </w:t>
      </w:r>
    </w:p>
    <w:p w14:paraId="727ED7C5" w14:textId="71878906" w:rsidR="00D44D7B" w:rsidRPr="00602269" w:rsidRDefault="00D44D7B" w:rsidP="00D44D7B">
      <w:pPr>
        <w:spacing w:before="120"/>
        <w:rPr>
          <w:rFonts w:ascii="Trebuchet MS" w:hAnsi="Trebuchet MS" w:cs="HelveticaNeueLT Pro 55 Roman"/>
          <w:iCs/>
          <w:szCs w:val="22"/>
        </w:rPr>
      </w:pPr>
      <w:r w:rsidRPr="00602269">
        <w:rPr>
          <w:rFonts w:ascii="Trebuchet MS" w:hAnsi="Trebuchet MS" w:cs="HelveticaNeueLT Pro 55 Roman"/>
          <w:iCs/>
          <w:szCs w:val="22"/>
        </w:rPr>
        <w:t xml:space="preserve">Poleg zgoraj navedenih, na lokaciji poteka ločeni projekt izgradnje Fakultete za farmacijo, št. projekta: 176/2021. </w:t>
      </w:r>
    </w:p>
    <w:p w14:paraId="6E539D47" w14:textId="135D921B" w:rsidR="00D44D7B" w:rsidRPr="00602269" w:rsidRDefault="00D44D7B" w:rsidP="00D44D7B">
      <w:pPr>
        <w:spacing w:before="120"/>
        <w:rPr>
          <w:rFonts w:ascii="Trebuchet MS" w:hAnsi="Trebuchet MS" w:cs="HelveticaNeueLT Pro 55 Roman"/>
          <w:iCs/>
          <w:szCs w:val="22"/>
        </w:rPr>
      </w:pPr>
      <w:r w:rsidRPr="00602269">
        <w:rPr>
          <w:rFonts w:ascii="Trebuchet MS" w:hAnsi="Trebuchet MS" w:cs="HelveticaNeueLT Pro 55 Roman"/>
          <w:iCs/>
          <w:szCs w:val="22"/>
        </w:rPr>
        <w:t xml:space="preserve">Izvajalec gradnje Fakultete za strojništvo mora </w:t>
      </w:r>
      <w:r w:rsidR="008E0CFF" w:rsidRPr="00602269">
        <w:rPr>
          <w:rFonts w:ascii="Trebuchet MS" w:hAnsi="Trebuchet MS" w:cs="HelveticaNeueLT Pro 55 Roman"/>
          <w:iCs/>
          <w:szCs w:val="22"/>
        </w:rPr>
        <w:t xml:space="preserve">ves čas gradnje </w:t>
      </w:r>
      <w:r w:rsidRPr="00602269">
        <w:rPr>
          <w:rFonts w:ascii="Trebuchet MS" w:hAnsi="Trebuchet MS" w:cs="HelveticaNeueLT Pro 55 Roman"/>
          <w:iCs/>
          <w:szCs w:val="22"/>
        </w:rPr>
        <w:t>časovno in tehnično usklajevati svoje aktivnosti z izvajalci gradnje prej navedenih ločenih projektov</w:t>
      </w:r>
      <w:r w:rsidR="008E0CFF" w:rsidRPr="00602269">
        <w:rPr>
          <w:rFonts w:ascii="Trebuchet MS" w:hAnsi="Trebuchet MS" w:cs="HelveticaNeueLT Pro 55 Roman"/>
          <w:iCs/>
          <w:szCs w:val="22"/>
        </w:rPr>
        <w:t>.</w:t>
      </w:r>
    </w:p>
    <w:p w14:paraId="54871C74" w14:textId="77777777" w:rsidR="005C0144" w:rsidRPr="00602269" w:rsidRDefault="005C0144" w:rsidP="008332F1">
      <w:pPr>
        <w:rPr>
          <w:rFonts w:ascii="Trebuchet MS" w:hAnsi="Trebuchet MS" w:cs="HelveticaNeueLT Pro 55 Roman"/>
          <w:szCs w:val="22"/>
        </w:rPr>
      </w:pPr>
    </w:p>
    <w:p w14:paraId="4C05FDD7" w14:textId="77777777" w:rsidR="00186633" w:rsidRPr="00602269" w:rsidRDefault="00186633" w:rsidP="008332F1">
      <w:pPr>
        <w:rPr>
          <w:rFonts w:ascii="Trebuchet MS" w:hAnsi="Trebuchet MS" w:cs="HelveticaNeueLT Pro 55 Roman"/>
          <w:szCs w:val="22"/>
        </w:rPr>
      </w:pPr>
    </w:p>
    <w:p w14:paraId="09B0399B" w14:textId="26AEDBDE" w:rsidR="00835B03" w:rsidRPr="00602269" w:rsidRDefault="00D771EC" w:rsidP="00D771EC">
      <w:pPr>
        <w:pStyle w:val="Naslov1"/>
        <w:rPr>
          <w:sz w:val="26"/>
        </w:rPr>
      </w:pPr>
      <w:bookmarkStart w:id="4" w:name="_Toc210039885"/>
      <w:r w:rsidRPr="00602269">
        <w:t>povzetek tehničnih poročil</w:t>
      </w:r>
      <w:bookmarkEnd w:id="4"/>
    </w:p>
    <w:p w14:paraId="07113809" w14:textId="77777777" w:rsidR="001D579F" w:rsidRPr="00602269" w:rsidRDefault="001D579F" w:rsidP="001D579F"/>
    <w:p w14:paraId="06A11966" w14:textId="50CD4619" w:rsidR="00C359B2" w:rsidRPr="00602269" w:rsidRDefault="00C359B2" w:rsidP="00C359B2">
      <w:pPr>
        <w:pStyle w:val="Naslov2"/>
        <w:rPr>
          <w:rFonts w:ascii="Trebuchet MS" w:hAnsi="Trebuchet MS"/>
        </w:rPr>
      </w:pPr>
      <w:bookmarkStart w:id="5" w:name="_Toc127359037"/>
      <w:bookmarkStart w:id="6" w:name="_Toc210039886"/>
      <w:bookmarkStart w:id="7" w:name="_Hlk184641180"/>
      <w:r w:rsidRPr="00602269">
        <w:rPr>
          <w:rFonts w:ascii="Trebuchet MS" w:hAnsi="Trebuchet MS"/>
        </w:rPr>
        <w:t xml:space="preserve">PODROČJE ARHITEKTURE </w:t>
      </w:r>
      <w:bookmarkEnd w:id="5"/>
      <w:r w:rsidR="00F25EE7" w:rsidRPr="00602269">
        <w:rPr>
          <w:rFonts w:ascii="Trebuchet MS" w:hAnsi="Trebuchet MS"/>
        </w:rPr>
        <w:t xml:space="preserve">– </w:t>
      </w:r>
      <w:r w:rsidR="00A603B3" w:rsidRPr="00602269">
        <w:rPr>
          <w:rFonts w:ascii="Trebuchet MS" w:hAnsi="Trebuchet MS"/>
        </w:rPr>
        <w:t>STAVBA</w:t>
      </w:r>
      <w:r w:rsidR="00F25EE7" w:rsidRPr="00602269">
        <w:rPr>
          <w:rFonts w:ascii="Trebuchet MS" w:hAnsi="Trebuchet MS"/>
        </w:rPr>
        <w:t xml:space="preserve"> fakultete</w:t>
      </w:r>
      <w:bookmarkEnd w:id="6"/>
    </w:p>
    <w:bookmarkEnd w:id="7"/>
    <w:p w14:paraId="2309EEC5" w14:textId="77777777" w:rsidR="00C359B2" w:rsidRPr="00602269" w:rsidRDefault="00C359B2" w:rsidP="00C359B2">
      <w:pPr>
        <w:spacing w:line="240" w:lineRule="auto"/>
        <w:jc w:val="left"/>
        <w:rPr>
          <w:rFonts w:ascii="Trebuchet MS" w:hAnsi="Trebuchet MS"/>
        </w:rPr>
      </w:pPr>
    </w:p>
    <w:p w14:paraId="017D5891" w14:textId="77777777" w:rsidR="00D94682" w:rsidRPr="00602269" w:rsidRDefault="00D94682" w:rsidP="00D94682">
      <w:pPr>
        <w:rPr>
          <w:rFonts w:ascii="Trebuchet MS" w:hAnsi="Trebuchet MS" w:cs="HelveticaNeueLT Pro 55 Roman"/>
          <w:szCs w:val="22"/>
        </w:rPr>
      </w:pPr>
      <w:r w:rsidRPr="00602269">
        <w:rPr>
          <w:rFonts w:ascii="Trebuchet MS" w:hAnsi="Trebuchet MS" w:cs="HelveticaNeueLT Pro 55 Roman"/>
          <w:szCs w:val="22"/>
        </w:rPr>
        <w:t>Nova stavba FS je zasnovana kot sodobna struktura naloženih horizontalnih ravnin različnih velikosti in oblik. Ravnine se križno nalagajo od jugozahoda do severovzhoda in omogočajo zvezno prehajanje zelenega prostora ob POT-i preko atrijev in zelenih teras proti obstoječim stavbam fakultet FKKT in FRI. Horizontalne ravnine so naložene na način, da omogočajo optimalno osvetljenost delovnih prostorov po celotni globini stavbe in da se prilagajajo glede na vhodne točke, obliko parcele, naravno osvetlitev in poglede na okolico iz objekta.</w:t>
      </w:r>
    </w:p>
    <w:p w14:paraId="40BB664D" w14:textId="77777777" w:rsidR="00D94682" w:rsidRPr="00602269" w:rsidRDefault="00D94682" w:rsidP="00D94682">
      <w:pPr>
        <w:rPr>
          <w:rFonts w:ascii="Trebuchet MS" w:hAnsi="Trebuchet MS" w:cs="HelveticaNeueLT Pro 55 Roman"/>
          <w:szCs w:val="22"/>
        </w:rPr>
      </w:pPr>
    </w:p>
    <w:p w14:paraId="70507794" w14:textId="77777777" w:rsidR="00D94682" w:rsidRPr="00602269" w:rsidRDefault="00D94682" w:rsidP="00D94682">
      <w:pPr>
        <w:rPr>
          <w:rFonts w:ascii="Trebuchet MS" w:hAnsi="Trebuchet MS" w:cs="HelveticaNeueLT Pro 55 Roman"/>
          <w:szCs w:val="22"/>
        </w:rPr>
      </w:pPr>
      <w:r w:rsidRPr="00602269">
        <w:rPr>
          <w:rFonts w:ascii="Trebuchet MS" w:hAnsi="Trebuchet MS" w:cs="HelveticaNeueLT Pro 55 Roman"/>
          <w:szCs w:val="22"/>
        </w:rPr>
        <w:t xml:space="preserve">Notranja pasaža, ki predstavlja osrednji poljavni prostor fakultete, povezuje vhodna trga, ki sta del zunanje ureditve (predmet ločenega projekta). Pasaža se nadaljuje v vertikalno avlo po celotni višini objekta. Dvigala ter stopnišča avle povezujejo vse etaže objekta. Prostor pasaže in vertikalne avle je naravno osvetljen preko dveh atrijev. </w:t>
      </w:r>
    </w:p>
    <w:p w14:paraId="5A086BBD" w14:textId="77777777" w:rsidR="00D94682" w:rsidRPr="00602269" w:rsidRDefault="00D94682" w:rsidP="00D94682">
      <w:pPr>
        <w:rPr>
          <w:rFonts w:ascii="Trebuchet MS" w:hAnsi="Trebuchet MS" w:cs="HelveticaNeueLT Pro 55 Roman"/>
          <w:szCs w:val="22"/>
        </w:rPr>
      </w:pPr>
    </w:p>
    <w:p w14:paraId="101A1EFC" w14:textId="77777777" w:rsidR="00D94682" w:rsidRPr="00602269" w:rsidRDefault="00D94682" w:rsidP="00D94682">
      <w:pPr>
        <w:rPr>
          <w:rFonts w:ascii="Trebuchet MS" w:hAnsi="Trebuchet MS" w:cs="HelveticaNeueLT Pro 55 Roman"/>
          <w:szCs w:val="22"/>
        </w:rPr>
      </w:pPr>
      <w:r w:rsidRPr="00602269">
        <w:rPr>
          <w:rFonts w:ascii="Trebuchet MS" w:hAnsi="Trebuchet MS" w:cs="HelveticaNeueLT Pro 55 Roman"/>
          <w:szCs w:val="22"/>
        </w:rPr>
        <w:t>Pasaža in vertikalna avla sta prostor komunikacije, študentskega dela in druženja, kot tudi prostor za posebne dogodke v terasnem nadstropju. Sta najbolj atraktivna prostora stavbe, kot tudi prostor socialne interakcije in sfera dogajanja v objektu.</w:t>
      </w:r>
    </w:p>
    <w:p w14:paraId="682F9E95" w14:textId="77777777" w:rsidR="00D94682" w:rsidRPr="00602269" w:rsidRDefault="00D94682" w:rsidP="00D94682">
      <w:pPr>
        <w:rPr>
          <w:rFonts w:ascii="Trebuchet MS" w:hAnsi="Trebuchet MS" w:cs="HelveticaNeueLT Pro 55 Roman"/>
          <w:szCs w:val="22"/>
        </w:rPr>
      </w:pPr>
    </w:p>
    <w:p w14:paraId="48C89FF2" w14:textId="402BB79B" w:rsidR="00D94682" w:rsidRPr="00602269" w:rsidRDefault="00D94682" w:rsidP="00D94682">
      <w:pPr>
        <w:rPr>
          <w:rFonts w:ascii="Trebuchet MS" w:hAnsi="Trebuchet MS" w:cs="HelveticaNeueLT Pro 55 Roman"/>
          <w:szCs w:val="22"/>
        </w:rPr>
      </w:pPr>
      <w:r w:rsidRPr="00602269">
        <w:rPr>
          <w:rFonts w:ascii="Trebuchet MS" w:hAnsi="Trebuchet MS" w:cs="HelveticaNeueLT Pro 55 Roman"/>
          <w:szCs w:val="22"/>
        </w:rPr>
        <w:t xml:space="preserve">Stavba ima štiri velike ozelenjene atrije. Atriji zagotavljajo naravno osvetlitev komunikacijskih prostorov in laboratorijev. S svojo pozicijo narekujejo logiko cirkulacije po posameznih etažah ter omogočajo poglede proti  zunanjosti. </w:t>
      </w:r>
    </w:p>
    <w:p w14:paraId="7D3B45D4" w14:textId="77777777" w:rsidR="006A756A" w:rsidRPr="00602269" w:rsidRDefault="006A756A" w:rsidP="00D94682">
      <w:pPr>
        <w:rPr>
          <w:rFonts w:ascii="Trebuchet MS" w:hAnsi="Trebuchet MS" w:cs="HelveticaNeueLT Pro 55 Roman"/>
          <w:szCs w:val="22"/>
        </w:rPr>
      </w:pPr>
    </w:p>
    <w:p w14:paraId="3F37E82B" w14:textId="79DFF590"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szCs w:val="22"/>
        </w:rPr>
        <w:t>Na podlagi zbranih podatkov in po pogovorih z uporabniki prostorov ter ob izvedbi dodatnih meritev hrupa nekaterih naprav so laboratoriji v pritli</w:t>
      </w:r>
      <w:r w:rsidRPr="00602269">
        <w:rPr>
          <w:rFonts w:ascii="Trebuchet MS" w:hAnsi="Trebuchet MS" w:cs="HelveticaNeueLT Pro 55 Roman" w:hint="eastAsia"/>
          <w:szCs w:val="22"/>
        </w:rPr>
        <w:t>č</w:t>
      </w:r>
      <w:r w:rsidRPr="00602269">
        <w:rPr>
          <w:rFonts w:ascii="Trebuchet MS" w:hAnsi="Trebuchet MS" w:cs="HelveticaNeueLT Pro 55 Roman"/>
          <w:szCs w:val="22"/>
        </w:rPr>
        <w:t>ju objekta razporejeni v 4 cone upo</w:t>
      </w:r>
      <w:r w:rsidRPr="00602269">
        <w:rPr>
          <w:rFonts w:ascii="Trebuchet MS" w:hAnsi="Trebuchet MS" w:cs="HelveticaNeueLT Pro 55 Roman" w:hint="eastAsia"/>
          <w:szCs w:val="22"/>
        </w:rPr>
        <w:t>š</w:t>
      </w:r>
      <w:r w:rsidRPr="00602269">
        <w:rPr>
          <w:rFonts w:ascii="Trebuchet MS" w:hAnsi="Trebuchet MS" w:cs="HelveticaNeueLT Pro 55 Roman"/>
          <w:szCs w:val="22"/>
        </w:rPr>
        <w:t>tevajo</w:t>
      </w:r>
      <w:r w:rsidRPr="00602269">
        <w:rPr>
          <w:rFonts w:ascii="Trebuchet MS" w:hAnsi="Trebuchet MS" w:cs="HelveticaNeueLT Pro 55 Roman" w:hint="eastAsia"/>
          <w:szCs w:val="22"/>
        </w:rPr>
        <w:t>č</w:t>
      </w:r>
      <w:r w:rsidRPr="00602269">
        <w:rPr>
          <w:rFonts w:ascii="Trebuchet MS" w:hAnsi="Trebuchet MS" w:cs="HelveticaNeueLT Pro 55 Roman"/>
          <w:szCs w:val="22"/>
        </w:rPr>
        <w:t xml:space="preserve"> predvideno raven zvo</w:t>
      </w:r>
      <w:r w:rsidRPr="00602269">
        <w:rPr>
          <w:rFonts w:ascii="Trebuchet MS" w:hAnsi="Trebuchet MS" w:cs="HelveticaNeueLT Pro 55 Roman" w:hint="eastAsia"/>
          <w:szCs w:val="22"/>
        </w:rPr>
        <w:t>č</w:t>
      </w:r>
      <w:r w:rsidRPr="00602269">
        <w:rPr>
          <w:rFonts w:ascii="Trebuchet MS" w:hAnsi="Trebuchet MS" w:cs="HelveticaNeueLT Pro 55 Roman"/>
          <w:szCs w:val="22"/>
        </w:rPr>
        <w:t xml:space="preserve">nega tlaka v prostorih (Tabela 1). </w:t>
      </w:r>
    </w:p>
    <w:p w14:paraId="5ED27E54" w14:textId="77777777"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szCs w:val="22"/>
        </w:rPr>
        <w:lastRenderedPageBreak/>
        <w:t>Pri tem so poleg pri</w:t>
      </w:r>
      <w:r w:rsidRPr="00602269">
        <w:rPr>
          <w:rFonts w:ascii="Trebuchet MS" w:hAnsi="Trebuchet MS" w:cs="HelveticaNeueLT Pro 55 Roman" w:hint="eastAsia"/>
          <w:szCs w:val="22"/>
        </w:rPr>
        <w:t>č</w:t>
      </w:r>
      <w:r w:rsidRPr="00602269">
        <w:rPr>
          <w:rFonts w:ascii="Trebuchet MS" w:hAnsi="Trebuchet MS" w:cs="HelveticaNeueLT Pro 55 Roman"/>
          <w:szCs w:val="22"/>
        </w:rPr>
        <w:t>akovane ravni hrupa v prostoru kot merilo upo</w:t>
      </w:r>
      <w:r w:rsidRPr="00602269">
        <w:rPr>
          <w:rFonts w:ascii="Trebuchet MS" w:hAnsi="Trebuchet MS" w:cs="HelveticaNeueLT Pro 55 Roman" w:hint="eastAsia"/>
          <w:szCs w:val="22"/>
        </w:rPr>
        <w:t>š</w:t>
      </w:r>
      <w:r w:rsidRPr="00602269">
        <w:rPr>
          <w:rFonts w:ascii="Trebuchet MS" w:hAnsi="Trebuchet MS" w:cs="HelveticaNeueLT Pro 55 Roman"/>
          <w:szCs w:val="22"/>
        </w:rPr>
        <w:t xml:space="preserve">tevani tudi pogostost uporabe in </w:t>
      </w:r>
      <w:r w:rsidRPr="00602269">
        <w:rPr>
          <w:rFonts w:ascii="Trebuchet MS" w:hAnsi="Trebuchet MS" w:cs="HelveticaNeueLT Pro 55 Roman" w:hint="eastAsia"/>
          <w:szCs w:val="22"/>
        </w:rPr>
        <w:t>š</w:t>
      </w:r>
      <w:r w:rsidRPr="00602269">
        <w:rPr>
          <w:rFonts w:ascii="Trebuchet MS" w:hAnsi="Trebuchet MS" w:cs="HelveticaNeueLT Pro 55 Roman"/>
          <w:szCs w:val="22"/>
        </w:rPr>
        <w:t>tevilo hrupnih naprav znotraj posameznega prostora. Poleg tega se pri zasnovi prostorov upo</w:t>
      </w:r>
      <w:r w:rsidRPr="00602269">
        <w:rPr>
          <w:rFonts w:ascii="Trebuchet MS" w:hAnsi="Trebuchet MS" w:cs="HelveticaNeueLT Pro 55 Roman" w:hint="eastAsia"/>
          <w:szCs w:val="22"/>
        </w:rPr>
        <w:t>š</w:t>
      </w:r>
      <w:r w:rsidRPr="00602269">
        <w:rPr>
          <w:rFonts w:ascii="Trebuchet MS" w:hAnsi="Trebuchet MS" w:cs="HelveticaNeueLT Pro 55 Roman"/>
          <w:szCs w:val="22"/>
        </w:rPr>
        <w:t>teva mo</w:t>
      </w:r>
      <w:r w:rsidRPr="00602269">
        <w:rPr>
          <w:rFonts w:ascii="Trebuchet MS" w:hAnsi="Trebuchet MS" w:cs="HelveticaNeueLT Pro 55 Roman" w:hint="eastAsia"/>
          <w:szCs w:val="22"/>
        </w:rPr>
        <w:t>ž</w:t>
      </w:r>
      <w:r w:rsidRPr="00602269">
        <w:rPr>
          <w:rFonts w:ascii="Trebuchet MS" w:hAnsi="Trebuchet MS" w:cs="HelveticaNeueLT Pro 55 Roman"/>
          <w:szCs w:val="22"/>
        </w:rPr>
        <w:t xml:space="preserve">nost nadaljnje fleksibilnosti </w:t>
      </w:r>
      <w:r w:rsidRPr="00602269">
        <w:rPr>
          <w:rFonts w:ascii="Trebuchet MS" w:hAnsi="Trebuchet MS" w:cs="HelveticaNeueLT Pro 55 Roman" w:hint="eastAsia"/>
          <w:szCs w:val="22"/>
        </w:rPr>
        <w:t>–</w:t>
      </w:r>
      <w:r w:rsidRPr="00602269">
        <w:rPr>
          <w:rFonts w:ascii="Trebuchet MS" w:hAnsi="Trebuchet MS" w:cs="HelveticaNeueLT Pro 55 Roman"/>
          <w:szCs w:val="22"/>
        </w:rPr>
        <w:t xml:space="preserve"> v primeru nakupa nove opreme ali reorganizacije posameznih laboratorijev.</w:t>
      </w:r>
    </w:p>
    <w:p w14:paraId="4C454C02" w14:textId="77777777" w:rsidR="006A756A" w:rsidRPr="00602269" w:rsidRDefault="006A756A" w:rsidP="006A756A">
      <w:pPr>
        <w:rPr>
          <w:rFonts w:ascii="Trebuchet MS" w:hAnsi="Trebuchet MS" w:cs="HelveticaNeueLT Pro 55 Roman"/>
          <w:szCs w:val="22"/>
        </w:rPr>
      </w:pPr>
    </w:p>
    <w:p w14:paraId="1981CD5C" w14:textId="77777777"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szCs w:val="22"/>
        </w:rPr>
        <w:t>Tabela 1: Delitev laboratorijev glede na pričakovano raven hrupa v prostoru.</w:t>
      </w:r>
    </w:p>
    <w:p w14:paraId="23AFF3BA" w14:textId="77777777"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noProof/>
          <w:szCs w:val="22"/>
        </w:rPr>
        <w:drawing>
          <wp:inline distT="0" distB="0" distL="0" distR="0" wp14:anchorId="50A07943" wp14:editId="3758E35F">
            <wp:extent cx="3579962" cy="1207594"/>
            <wp:effectExtent l="0" t="0" r="1905" b="0"/>
            <wp:docPr id="1319056077" name="Slika 1" descr="Slika, ki vsebuje besede besedilo, posnetek zaslona, pisava, števil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00442" name="Slika 1" descr="Slika, ki vsebuje besede besedilo, posnetek zaslona, pisava, številka&#10;&#10;Opis je samodejno ustvarjen"/>
                    <pic:cNvPicPr/>
                  </pic:nvPicPr>
                  <pic:blipFill>
                    <a:blip r:embed="rId13"/>
                    <a:stretch>
                      <a:fillRect/>
                    </a:stretch>
                  </pic:blipFill>
                  <pic:spPr>
                    <a:xfrm>
                      <a:off x="0" y="0"/>
                      <a:ext cx="3588441" cy="1210454"/>
                    </a:xfrm>
                    <a:prstGeom prst="rect">
                      <a:avLst/>
                    </a:prstGeom>
                  </pic:spPr>
                </pic:pic>
              </a:graphicData>
            </a:graphic>
          </wp:inline>
        </w:drawing>
      </w:r>
    </w:p>
    <w:p w14:paraId="3025EDFA" w14:textId="77777777" w:rsidR="006A756A" w:rsidRPr="00602269" w:rsidRDefault="006A756A" w:rsidP="006A756A">
      <w:pPr>
        <w:rPr>
          <w:rFonts w:ascii="Trebuchet MS" w:hAnsi="Trebuchet MS" w:cs="HelveticaNeueLT Pro 55 Roman"/>
          <w:szCs w:val="22"/>
        </w:rPr>
      </w:pPr>
    </w:p>
    <w:p w14:paraId="3A276DA2" w14:textId="77777777"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szCs w:val="22"/>
        </w:rPr>
        <w:t>Najhrupnej</w:t>
      </w:r>
      <w:r w:rsidRPr="00602269">
        <w:rPr>
          <w:rFonts w:ascii="Trebuchet MS" w:hAnsi="Trebuchet MS" w:cs="HelveticaNeueLT Pro 55 Roman" w:hint="eastAsia"/>
          <w:szCs w:val="22"/>
        </w:rPr>
        <w:t>š</w:t>
      </w:r>
      <w:r w:rsidRPr="00602269">
        <w:rPr>
          <w:rFonts w:ascii="Trebuchet MS" w:hAnsi="Trebuchet MS" w:cs="HelveticaNeueLT Pro 55 Roman"/>
          <w:szCs w:val="22"/>
        </w:rPr>
        <w:t>i laboratoriji so skoncentrirani na desni (vzhodni) strani objekta v Conah A in B, izjema sta dva prostora ume</w:t>
      </w:r>
      <w:r w:rsidRPr="00602269">
        <w:rPr>
          <w:rFonts w:ascii="Trebuchet MS" w:hAnsi="Trebuchet MS" w:cs="HelveticaNeueLT Pro 55 Roman" w:hint="eastAsia"/>
          <w:szCs w:val="22"/>
        </w:rPr>
        <w:t>šč</w:t>
      </w:r>
      <w:r w:rsidRPr="00602269">
        <w:rPr>
          <w:rFonts w:ascii="Trebuchet MS" w:hAnsi="Trebuchet MS" w:cs="HelveticaNeueLT Pro 55 Roman"/>
          <w:szCs w:val="22"/>
        </w:rPr>
        <w:t>ena v prostore laboratorija katedre TINT znotraj cone D. Znotraj cone C so predvideni laboratoriji z manj hrupno opremo in delovnimi procesi, cona D pa predstavlja obmo</w:t>
      </w:r>
      <w:r w:rsidRPr="00602269">
        <w:rPr>
          <w:rFonts w:ascii="Trebuchet MS" w:hAnsi="Trebuchet MS" w:cs="HelveticaNeueLT Pro 55 Roman" w:hint="eastAsia"/>
          <w:szCs w:val="22"/>
        </w:rPr>
        <w:t>č</w:t>
      </w:r>
      <w:r w:rsidRPr="00602269">
        <w:rPr>
          <w:rFonts w:ascii="Trebuchet MS" w:hAnsi="Trebuchet MS" w:cs="HelveticaNeueLT Pro 55 Roman"/>
          <w:szCs w:val="22"/>
        </w:rPr>
        <w:t>je, kjer je zahtevana najvi</w:t>
      </w:r>
      <w:r w:rsidRPr="00602269">
        <w:rPr>
          <w:rFonts w:ascii="Trebuchet MS" w:hAnsi="Trebuchet MS" w:cs="HelveticaNeueLT Pro 55 Roman" w:hint="eastAsia"/>
          <w:szCs w:val="22"/>
        </w:rPr>
        <w:t>š</w:t>
      </w:r>
      <w:r w:rsidRPr="00602269">
        <w:rPr>
          <w:rFonts w:ascii="Trebuchet MS" w:hAnsi="Trebuchet MS" w:cs="HelveticaNeueLT Pro 55 Roman"/>
          <w:szCs w:val="22"/>
        </w:rPr>
        <w:t>ja stopna proti hrupne in proti vibracijske za</w:t>
      </w:r>
      <w:r w:rsidRPr="00602269">
        <w:rPr>
          <w:rFonts w:ascii="Trebuchet MS" w:hAnsi="Trebuchet MS" w:cs="HelveticaNeueLT Pro 55 Roman" w:hint="eastAsia"/>
          <w:szCs w:val="22"/>
        </w:rPr>
        <w:t>šč</w:t>
      </w:r>
      <w:r w:rsidRPr="00602269">
        <w:rPr>
          <w:rFonts w:ascii="Trebuchet MS" w:hAnsi="Trebuchet MS" w:cs="HelveticaNeueLT Pro 55 Roman"/>
          <w:szCs w:val="22"/>
        </w:rPr>
        <w:t>ite.</w:t>
      </w:r>
    </w:p>
    <w:p w14:paraId="15A5A337" w14:textId="77777777" w:rsidR="006A756A" w:rsidRPr="00602269" w:rsidRDefault="006A756A" w:rsidP="006A756A">
      <w:pPr>
        <w:rPr>
          <w:rFonts w:ascii="Trebuchet MS" w:hAnsi="Trebuchet MS" w:cs="HelveticaNeueLT Pro 55 Roman"/>
          <w:szCs w:val="22"/>
        </w:rPr>
      </w:pPr>
    </w:p>
    <w:p w14:paraId="0E7333C6" w14:textId="77777777"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szCs w:val="22"/>
        </w:rPr>
        <w:t>Poleg laboratorijev pritli</w:t>
      </w:r>
      <w:r w:rsidRPr="00602269">
        <w:rPr>
          <w:rFonts w:ascii="Trebuchet MS" w:hAnsi="Trebuchet MS" w:cs="HelveticaNeueLT Pro 55 Roman" w:hint="eastAsia"/>
          <w:szCs w:val="22"/>
        </w:rPr>
        <w:t>č</w:t>
      </w:r>
      <w:r w:rsidRPr="00602269">
        <w:rPr>
          <w:rFonts w:ascii="Trebuchet MS" w:hAnsi="Trebuchet MS" w:cs="HelveticaNeueLT Pro 55 Roman"/>
          <w:szCs w:val="22"/>
        </w:rPr>
        <w:t>ja, so tudi v nekaterih laboratorijih vi</w:t>
      </w:r>
      <w:r w:rsidRPr="00602269">
        <w:rPr>
          <w:rFonts w:ascii="Trebuchet MS" w:hAnsi="Trebuchet MS" w:cs="HelveticaNeueLT Pro 55 Roman" w:hint="eastAsia"/>
          <w:szCs w:val="22"/>
        </w:rPr>
        <w:t>š</w:t>
      </w:r>
      <w:r w:rsidRPr="00602269">
        <w:rPr>
          <w:rFonts w:ascii="Trebuchet MS" w:hAnsi="Trebuchet MS" w:cs="HelveticaNeueLT Pro 55 Roman"/>
          <w:szCs w:val="22"/>
        </w:rPr>
        <w:t>jih eta</w:t>
      </w:r>
      <w:r w:rsidRPr="00602269">
        <w:rPr>
          <w:rFonts w:ascii="Trebuchet MS" w:hAnsi="Trebuchet MS" w:cs="HelveticaNeueLT Pro 55 Roman" w:hint="eastAsia"/>
          <w:szCs w:val="22"/>
        </w:rPr>
        <w:t>ž</w:t>
      </w:r>
      <w:r w:rsidRPr="00602269">
        <w:rPr>
          <w:rFonts w:ascii="Trebuchet MS" w:hAnsi="Trebuchet MS" w:cs="HelveticaNeueLT Pro 55 Roman"/>
          <w:szCs w:val="22"/>
        </w:rPr>
        <w:t xml:space="preserve"> predvidene hrupnej</w:t>
      </w:r>
      <w:r w:rsidRPr="00602269">
        <w:rPr>
          <w:rFonts w:ascii="Trebuchet MS" w:hAnsi="Trebuchet MS" w:cs="HelveticaNeueLT Pro 55 Roman" w:hint="eastAsia"/>
          <w:szCs w:val="22"/>
        </w:rPr>
        <w:t>š</w:t>
      </w:r>
      <w:r w:rsidRPr="00602269">
        <w:rPr>
          <w:rFonts w:ascii="Trebuchet MS" w:hAnsi="Trebuchet MS" w:cs="HelveticaNeueLT Pro 55 Roman"/>
          <w:szCs w:val="22"/>
        </w:rPr>
        <w:t>e</w:t>
      </w:r>
    </w:p>
    <w:p w14:paraId="7495EEA5" w14:textId="77777777"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szCs w:val="22"/>
        </w:rPr>
        <w:t>naprave/testiranja, oziroma so predvideni laboratoriji, ki zahtevajo vi</w:t>
      </w:r>
      <w:r w:rsidRPr="00602269">
        <w:rPr>
          <w:rFonts w:ascii="Trebuchet MS" w:hAnsi="Trebuchet MS" w:cs="HelveticaNeueLT Pro 55 Roman" w:hint="eastAsia"/>
          <w:szCs w:val="22"/>
        </w:rPr>
        <w:t>š</w:t>
      </w:r>
      <w:r w:rsidRPr="00602269">
        <w:rPr>
          <w:rFonts w:ascii="Trebuchet MS" w:hAnsi="Trebuchet MS" w:cs="HelveticaNeueLT Pro 55 Roman"/>
          <w:szCs w:val="22"/>
        </w:rPr>
        <w:t>jo stopnjo za</w:t>
      </w:r>
      <w:r w:rsidRPr="00602269">
        <w:rPr>
          <w:rFonts w:ascii="Trebuchet MS" w:hAnsi="Trebuchet MS" w:cs="HelveticaNeueLT Pro 55 Roman" w:hint="eastAsia"/>
          <w:szCs w:val="22"/>
        </w:rPr>
        <w:t>šč</w:t>
      </w:r>
      <w:r w:rsidRPr="00602269">
        <w:rPr>
          <w:rFonts w:ascii="Trebuchet MS" w:hAnsi="Trebuchet MS" w:cs="HelveticaNeueLT Pro 55 Roman"/>
          <w:szCs w:val="22"/>
        </w:rPr>
        <w:t>ite pred hrupom, npr.:</w:t>
      </w:r>
    </w:p>
    <w:p w14:paraId="36F1273A" w14:textId="77777777" w:rsidR="006A756A" w:rsidRPr="00602269" w:rsidRDefault="006A756A" w:rsidP="009266CD">
      <w:pPr>
        <w:numPr>
          <w:ilvl w:val="0"/>
          <w:numId w:val="39"/>
        </w:numPr>
        <w:rPr>
          <w:rFonts w:ascii="Trebuchet MS" w:hAnsi="Trebuchet MS" w:cs="HelveticaNeueLT Pro 55 Roman"/>
          <w:szCs w:val="22"/>
        </w:rPr>
      </w:pPr>
      <w:r w:rsidRPr="00602269">
        <w:rPr>
          <w:rFonts w:ascii="Trebuchet MS" w:hAnsi="Trebuchet MS" w:cs="HelveticaNeueLT Pro 55 Roman"/>
          <w:szCs w:val="22"/>
        </w:rPr>
        <w:t xml:space="preserve">gluha soba in odmevnica </w:t>
      </w:r>
      <w:r w:rsidRPr="00602269">
        <w:rPr>
          <w:rFonts w:ascii="Trebuchet MS" w:hAnsi="Trebuchet MS" w:cs="HelveticaNeueLT Pro 55 Roman" w:hint="eastAsia"/>
          <w:szCs w:val="22"/>
        </w:rPr>
        <w:t>–</w:t>
      </w:r>
      <w:r w:rsidRPr="00602269">
        <w:rPr>
          <w:rFonts w:ascii="Trebuchet MS" w:hAnsi="Trebuchet MS" w:cs="HelveticaNeueLT Pro 55 Roman"/>
          <w:szCs w:val="22"/>
        </w:rPr>
        <w:t xml:space="preserve"> LDSTA, 1. nadstropje</w:t>
      </w:r>
    </w:p>
    <w:p w14:paraId="5C7ABC80" w14:textId="77777777" w:rsidR="006A756A" w:rsidRPr="00602269" w:rsidRDefault="006A756A" w:rsidP="009266CD">
      <w:pPr>
        <w:numPr>
          <w:ilvl w:val="0"/>
          <w:numId w:val="39"/>
        </w:numPr>
        <w:rPr>
          <w:rFonts w:ascii="Trebuchet MS" w:hAnsi="Trebuchet MS" w:cs="HelveticaNeueLT Pro 55 Roman"/>
          <w:szCs w:val="22"/>
        </w:rPr>
      </w:pPr>
      <w:r w:rsidRPr="00602269">
        <w:rPr>
          <w:rFonts w:ascii="Trebuchet MS" w:hAnsi="Trebuchet MS" w:cs="HelveticaNeueLT Pro 55 Roman"/>
          <w:szCs w:val="22"/>
        </w:rPr>
        <w:t xml:space="preserve">raziskovalni laboratorij z vetrovnikom </w:t>
      </w:r>
      <w:r w:rsidRPr="00602269">
        <w:rPr>
          <w:rFonts w:ascii="Trebuchet MS" w:hAnsi="Trebuchet MS" w:cs="HelveticaNeueLT Pro 55 Roman" w:hint="eastAsia"/>
          <w:szCs w:val="22"/>
        </w:rPr>
        <w:t>–</w:t>
      </w:r>
      <w:r w:rsidRPr="00602269">
        <w:rPr>
          <w:rFonts w:ascii="Trebuchet MS" w:hAnsi="Trebuchet MS" w:cs="HelveticaNeueLT Pro 55 Roman"/>
          <w:szCs w:val="22"/>
        </w:rPr>
        <w:t xml:space="preserve"> LANEM, 1. nadstropje</w:t>
      </w:r>
    </w:p>
    <w:p w14:paraId="6B9E71EF" w14:textId="77777777" w:rsidR="006A756A" w:rsidRPr="00602269" w:rsidRDefault="006A756A" w:rsidP="009266CD">
      <w:pPr>
        <w:numPr>
          <w:ilvl w:val="0"/>
          <w:numId w:val="39"/>
        </w:numPr>
        <w:rPr>
          <w:rFonts w:ascii="Trebuchet MS" w:hAnsi="Trebuchet MS" w:cs="HelveticaNeueLT Pro 55 Roman"/>
          <w:szCs w:val="22"/>
        </w:rPr>
      </w:pPr>
      <w:r w:rsidRPr="00602269">
        <w:rPr>
          <w:rFonts w:ascii="Trebuchet MS" w:hAnsi="Trebuchet MS" w:cs="HelveticaNeueLT Pro 55 Roman"/>
          <w:szCs w:val="22"/>
        </w:rPr>
        <w:t>pedago</w:t>
      </w:r>
      <w:r w:rsidRPr="00602269">
        <w:rPr>
          <w:rFonts w:ascii="Trebuchet MS" w:hAnsi="Trebuchet MS" w:cs="HelveticaNeueLT Pro 55 Roman" w:hint="eastAsia"/>
          <w:szCs w:val="22"/>
        </w:rPr>
        <w:t>š</w:t>
      </w:r>
      <w:r w:rsidRPr="00602269">
        <w:rPr>
          <w:rFonts w:ascii="Trebuchet MS" w:hAnsi="Trebuchet MS" w:cs="HelveticaNeueLT Pro 55 Roman"/>
          <w:szCs w:val="22"/>
        </w:rPr>
        <w:t xml:space="preserve">ki laboratorij z udarno cevjo </w:t>
      </w:r>
      <w:r w:rsidRPr="00602269">
        <w:rPr>
          <w:rFonts w:ascii="Trebuchet MS" w:hAnsi="Trebuchet MS" w:cs="HelveticaNeueLT Pro 55 Roman" w:hint="eastAsia"/>
          <w:szCs w:val="22"/>
        </w:rPr>
        <w:t>–</w:t>
      </w:r>
      <w:r w:rsidRPr="00602269">
        <w:rPr>
          <w:rFonts w:ascii="Trebuchet MS" w:hAnsi="Trebuchet MS" w:cs="HelveticaNeueLT Pro 55 Roman"/>
          <w:szCs w:val="22"/>
        </w:rPr>
        <w:t xml:space="preserve"> LMPS, 2. nadstropje</w:t>
      </w:r>
    </w:p>
    <w:p w14:paraId="3885CC32" w14:textId="77777777" w:rsidR="006A756A" w:rsidRPr="00602269" w:rsidRDefault="006A756A" w:rsidP="006A756A">
      <w:pPr>
        <w:rPr>
          <w:rFonts w:ascii="Trebuchet MS" w:hAnsi="Trebuchet MS" w:cs="HelveticaNeueLT Pro 55 Roman"/>
          <w:szCs w:val="22"/>
        </w:rPr>
      </w:pPr>
    </w:p>
    <w:p w14:paraId="7FF76311" w14:textId="77777777" w:rsidR="006A756A" w:rsidRPr="00602269" w:rsidRDefault="006A756A" w:rsidP="006A756A">
      <w:pPr>
        <w:rPr>
          <w:rFonts w:ascii="Trebuchet MS" w:hAnsi="Trebuchet MS" w:cs="HelveticaNeueLT Pro 55 Roman"/>
          <w:szCs w:val="22"/>
        </w:rPr>
      </w:pPr>
      <w:r w:rsidRPr="00602269">
        <w:rPr>
          <w:rFonts w:ascii="Trebuchet MS" w:hAnsi="Trebuchet MS" w:cs="HelveticaNeueLT Pro 55 Roman"/>
          <w:szCs w:val="22"/>
        </w:rPr>
        <w:t>Gluha soba in odmevnica (LDSTA) zahtevata mirno okolje in nizke ravni hrupa ozadja, zato sta dodatno zvo</w:t>
      </w:r>
      <w:r w:rsidRPr="00602269">
        <w:rPr>
          <w:rFonts w:ascii="Trebuchet MS" w:hAnsi="Trebuchet MS" w:cs="HelveticaNeueLT Pro 55 Roman" w:hint="eastAsia"/>
          <w:szCs w:val="22"/>
        </w:rPr>
        <w:t>č</w:t>
      </w:r>
      <w:r w:rsidRPr="00602269">
        <w:rPr>
          <w:rFonts w:ascii="Trebuchet MS" w:hAnsi="Trebuchet MS" w:cs="HelveticaNeueLT Pro 55 Roman"/>
          <w:szCs w:val="22"/>
        </w:rPr>
        <w:t>no izolirani, za preostale naprave oziroma prostore, ki so ume</w:t>
      </w:r>
      <w:r w:rsidRPr="00602269">
        <w:rPr>
          <w:rFonts w:ascii="Trebuchet MS" w:hAnsi="Trebuchet MS" w:cs="HelveticaNeueLT Pro 55 Roman" w:hint="eastAsia"/>
          <w:szCs w:val="22"/>
        </w:rPr>
        <w:t>šč</w:t>
      </w:r>
      <w:r w:rsidRPr="00602269">
        <w:rPr>
          <w:rFonts w:ascii="Trebuchet MS" w:hAnsi="Trebuchet MS" w:cs="HelveticaNeueLT Pro 55 Roman"/>
          <w:szCs w:val="22"/>
        </w:rPr>
        <w:t>eni v vi</w:t>
      </w:r>
      <w:r w:rsidRPr="00602269">
        <w:rPr>
          <w:rFonts w:ascii="Trebuchet MS" w:hAnsi="Trebuchet MS" w:cs="HelveticaNeueLT Pro 55 Roman" w:hint="eastAsia"/>
          <w:szCs w:val="22"/>
        </w:rPr>
        <w:t>š</w:t>
      </w:r>
      <w:r w:rsidRPr="00602269">
        <w:rPr>
          <w:rFonts w:ascii="Trebuchet MS" w:hAnsi="Trebuchet MS" w:cs="HelveticaNeueLT Pro 55 Roman"/>
          <w:szCs w:val="22"/>
        </w:rPr>
        <w:t>je eta</w:t>
      </w:r>
      <w:r w:rsidRPr="00602269">
        <w:rPr>
          <w:rFonts w:ascii="Trebuchet MS" w:hAnsi="Trebuchet MS" w:cs="HelveticaNeueLT Pro 55 Roman" w:hint="eastAsia"/>
          <w:szCs w:val="22"/>
        </w:rPr>
        <w:t>ž</w:t>
      </w:r>
      <w:r w:rsidRPr="00602269">
        <w:rPr>
          <w:rFonts w:ascii="Trebuchet MS" w:hAnsi="Trebuchet MS" w:cs="HelveticaNeueLT Pro 55 Roman"/>
          <w:szCs w:val="22"/>
        </w:rPr>
        <w:t xml:space="preserve">e objekta pa se smatra, da je njihova uporaba izredno redka oziroma se prilagodi delavnemu in </w:t>
      </w:r>
      <w:r w:rsidRPr="00602269">
        <w:rPr>
          <w:rFonts w:ascii="Trebuchet MS" w:hAnsi="Trebuchet MS" w:cs="HelveticaNeueLT Pro 55 Roman" w:hint="eastAsia"/>
          <w:szCs w:val="22"/>
        </w:rPr>
        <w:t>š</w:t>
      </w:r>
      <w:r w:rsidRPr="00602269">
        <w:rPr>
          <w:rFonts w:ascii="Trebuchet MS" w:hAnsi="Trebuchet MS" w:cs="HelveticaNeueLT Pro 55 Roman"/>
          <w:szCs w:val="22"/>
        </w:rPr>
        <w:t>tudijskemu procesu ostalih kateder.</w:t>
      </w:r>
    </w:p>
    <w:p w14:paraId="6EE875AE" w14:textId="3E372F9B" w:rsidR="008E0CFF" w:rsidRPr="00602269" w:rsidRDefault="008E0CFF" w:rsidP="006A756A">
      <w:pPr>
        <w:rPr>
          <w:rFonts w:ascii="Trebuchet MS" w:hAnsi="Trebuchet MS" w:cs="HelveticaNeueLT Pro 55 Roman"/>
          <w:szCs w:val="22"/>
        </w:rPr>
      </w:pPr>
    </w:p>
    <w:p w14:paraId="28A0CC4E" w14:textId="423A464A" w:rsidR="00DF262D" w:rsidRPr="00602269" w:rsidRDefault="00DF262D" w:rsidP="006A756A">
      <w:pPr>
        <w:rPr>
          <w:rFonts w:ascii="Trebuchet MS" w:hAnsi="Trebuchet MS" w:cs="HelveticaNeueLT Pro 55 Roman"/>
          <w:szCs w:val="22"/>
        </w:rPr>
      </w:pPr>
      <w:r w:rsidRPr="00602269">
        <w:rPr>
          <w:rFonts w:ascii="Trebuchet MS" w:hAnsi="Trebuchet MS" w:cs="HelveticaNeueLT Pro 55 Roman"/>
          <w:szCs w:val="22"/>
        </w:rPr>
        <w:t>Posebej je za izpostaviti laboratorije z izrazito kontradiktornimi zahtevami glede povzročanja ali občutljivosti na hrup in vibracije. Te laboratorije ločimo v dve skupini:</w:t>
      </w:r>
    </w:p>
    <w:p w14:paraId="47432E8D" w14:textId="77777777" w:rsidR="008E0CFF" w:rsidRPr="00602269" w:rsidRDefault="008E0CFF" w:rsidP="008E0CFF">
      <w:pPr>
        <w:rPr>
          <w:rFonts w:ascii="Trebuchet MS" w:hAnsi="Trebuchet MS"/>
          <w:szCs w:val="22"/>
        </w:rPr>
      </w:pPr>
      <w:bookmarkStart w:id="8" w:name="_Hlk207882249"/>
    </w:p>
    <w:p w14:paraId="775DA778" w14:textId="77777777" w:rsidR="008E0CFF" w:rsidRPr="00602269" w:rsidRDefault="008E0CFF" w:rsidP="009266CD">
      <w:pPr>
        <w:pStyle w:val="Odstavekseznama"/>
        <w:numPr>
          <w:ilvl w:val="0"/>
          <w:numId w:val="56"/>
        </w:numPr>
        <w:rPr>
          <w:rFonts w:ascii="Trebuchet MS" w:hAnsi="Trebuchet MS"/>
          <w:szCs w:val="22"/>
        </w:rPr>
      </w:pPr>
      <w:r w:rsidRPr="00602269">
        <w:rPr>
          <w:rFonts w:ascii="Trebuchet MS" w:hAnsi="Trebuchet MS"/>
          <w:szCs w:val="22"/>
        </w:rPr>
        <w:t>Laboratoriji, kjer bodo potekale hrupne in vibracijsko intenzivne dejavnosti (skupna površina ca. 2.050 m</w:t>
      </w:r>
      <w:r w:rsidRPr="00602269">
        <w:rPr>
          <w:rFonts w:ascii="Trebuchet MS" w:hAnsi="Trebuchet MS"/>
          <w:szCs w:val="22"/>
          <w:vertAlign w:val="superscript"/>
        </w:rPr>
        <w:t>2</w:t>
      </w:r>
      <w:r w:rsidRPr="00602269">
        <w:rPr>
          <w:rFonts w:ascii="Trebuchet MS" w:hAnsi="Trebuchet MS"/>
          <w:szCs w:val="22"/>
        </w:rPr>
        <w:t>):</w:t>
      </w:r>
    </w:p>
    <w:p w14:paraId="2E16FD0B" w14:textId="15AF058D" w:rsidR="008E0CFF" w:rsidRPr="00602269" w:rsidRDefault="008E0CFF" w:rsidP="005B1065">
      <w:pPr>
        <w:pStyle w:val="Odstavekseznama"/>
        <w:numPr>
          <w:ilvl w:val="0"/>
          <w:numId w:val="55"/>
        </w:numPr>
        <w:spacing w:line="240" w:lineRule="auto"/>
        <w:contextualSpacing w:val="0"/>
        <w:jc w:val="left"/>
        <w:rPr>
          <w:rFonts w:ascii="Trebuchet MS" w:hAnsi="Trebuchet MS"/>
          <w:szCs w:val="22"/>
        </w:rPr>
      </w:pPr>
      <w:r w:rsidRPr="00602269">
        <w:rPr>
          <w:rFonts w:ascii="Trebuchet MS" w:hAnsi="Trebuchet MS"/>
          <w:szCs w:val="22"/>
        </w:rPr>
        <w:t>LADISK</w:t>
      </w:r>
      <w:r w:rsidR="00AB4F90" w:rsidRPr="00602269">
        <w:rPr>
          <w:rFonts w:ascii="Trebuchet MS" w:hAnsi="Trebuchet MS"/>
          <w:szCs w:val="22"/>
        </w:rPr>
        <w:t xml:space="preserve">, </w:t>
      </w:r>
      <w:r w:rsidRPr="00602269">
        <w:rPr>
          <w:rFonts w:ascii="Trebuchet MS" w:hAnsi="Trebuchet MS"/>
          <w:szCs w:val="22"/>
        </w:rPr>
        <w:t>LFT</w:t>
      </w:r>
      <w:r w:rsidR="00AB4F90" w:rsidRPr="00602269">
        <w:rPr>
          <w:rFonts w:ascii="Trebuchet MS" w:hAnsi="Trebuchet MS"/>
          <w:szCs w:val="22"/>
        </w:rPr>
        <w:t xml:space="preserve">, </w:t>
      </w:r>
      <w:r w:rsidRPr="00602269">
        <w:rPr>
          <w:rFonts w:ascii="Trebuchet MS" w:hAnsi="Trebuchet MS"/>
          <w:szCs w:val="22"/>
        </w:rPr>
        <w:t>LABOD</w:t>
      </w:r>
      <w:r w:rsidR="00AB4F90" w:rsidRPr="00602269">
        <w:rPr>
          <w:rFonts w:ascii="Trebuchet MS" w:hAnsi="Trebuchet MS"/>
          <w:szCs w:val="22"/>
        </w:rPr>
        <w:t xml:space="preserve">, </w:t>
      </w:r>
      <w:r w:rsidRPr="00602269">
        <w:rPr>
          <w:rFonts w:ascii="Trebuchet MS" w:hAnsi="Trebuchet MS"/>
          <w:szCs w:val="22"/>
        </w:rPr>
        <w:t>LICEM</w:t>
      </w:r>
      <w:r w:rsidR="00AB4F90" w:rsidRPr="00602269">
        <w:rPr>
          <w:rFonts w:ascii="Trebuchet MS" w:hAnsi="Trebuchet MS"/>
          <w:szCs w:val="22"/>
        </w:rPr>
        <w:t xml:space="preserve">, </w:t>
      </w:r>
      <w:r w:rsidRPr="00602269">
        <w:rPr>
          <w:rFonts w:ascii="Trebuchet MS" w:hAnsi="Trebuchet MS"/>
          <w:szCs w:val="22"/>
        </w:rPr>
        <w:t>VSI_DELAVNICA</w:t>
      </w:r>
      <w:r w:rsidR="00AB4F90" w:rsidRPr="00602269">
        <w:rPr>
          <w:rFonts w:ascii="Trebuchet MS" w:hAnsi="Trebuchet MS"/>
          <w:szCs w:val="22"/>
        </w:rPr>
        <w:t xml:space="preserve">, </w:t>
      </w:r>
      <w:r w:rsidRPr="00602269">
        <w:rPr>
          <w:rFonts w:ascii="Trebuchet MS" w:hAnsi="Trebuchet MS"/>
          <w:szCs w:val="22"/>
        </w:rPr>
        <w:t>LVTS</w:t>
      </w:r>
      <w:r w:rsidR="00AB4F90" w:rsidRPr="00602269">
        <w:rPr>
          <w:rFonts w:ascii="Trebuchet MS" w:hAnsi="Trebuchet MS"/>
          <w:szCs w:val="22"/>
        </w:rPr>
        <w:t xml:space="preserve">, </w:t>
      </w:r>
      <w:r w:rsidRPr="00602269">
        <w:rPr>
          <w:rFonts w:ascii="Trebuchet MS" w:hAnsi="Trebuchet MS"/>
          <w:szCs w:val="22"/>
        </w:rPr>
        <w:t>LOSK_LTT</w:t>
      </w:r>
      <w:r w:rsidR="00AB4F90" w:rsidRPr="00602269">
        <w:rPr>
          <w:rFonts w:ascii="Trebuchet MS" w:hAnsi="Trebuchet MS"/>
          <w:szCs w:val="22"/>
        </w:rPr>
        <w:t xml:space="preserve">, </w:t>
      </w:r>
      <w:r w:rsidRPr="00602269">
        <w:rPr>
          <w:rFonts w:ascii="Trebuchet MS" w:hAnsi="Trebuchet MS"/>
          <w:szCs w:val="22"/>
        </w:rPr>
        <w:t>LATOP</w:t>
      </w:r>
      <w:r w:rsidR="00AB4F90" w:rsidRPr="00602269">
        <w:rPr>
          <w:rFonts w:ascii="Trebuchet MS" w:hAnsi="Trebuchet MS"/>
          <w:szCs w:val="22"/>
        </w:rPr>
        <w:t xml:space="preserve">, </w:t>
      </w:r>
      <w:r w:rsidRPr="00602269">
        <w:rPr>
          <w:rFonts w:ascii="Trebuchet MS" w:hAnsi="Trebuchet MS"/>
          <w:szCs w:val="22"/>
        </w:rPr>
        <w:t>LAVAR</w:t>
      </w:r>
      <w:r w:rsidR="00AB4F90" w:rsidRPr="00602269">
        <w:rPr>
          <w:rFonts w:ascii="Trebuchet MS" w:hAnsi="Trebuchet MS"/>
          <w:szCs w:val="22"/>
        </w:rPr>
        <w:t>.</w:t>
      </w:r>
    </w:p>
    <w:p w14:paraId="42F658BA" w14:textId="77777777" w:rsidR="008E0CFF" w:rsidRPr="00602269" w:rsidRDefault="008E0CFF" w:rsidP="008E0CFF">
      <w:pPr>
        <w:rPr>
          <w:rFonts w:ascii="Trebuchet MS" w:hAnsi="Trebuchet MS"/>
          <w:szCs w:val="22"/>
        </w:rPr>
      </w:pPr>
    </w:p>
    <w:p w14:paraId="7FB6A737" w14:textId="77777777" w:rsidR="008E0CFF" w:rsidRPr="00602269" w:rsidRDefault="008E0CFF" w:rsidP="009266CD">
      <w:pPr>
        <w:pStyle w:val="Odstavekseznama"/>
        <w:numPr>
          <w:ilvl w:val="0"/>
          <w:numId w:val="56"/>
        </w:numPr>
        <w:rPr>
          <w:rFonts w:ascii="Trebuchet MS" w:hAnsi="Trebuchet MS"/>
          <w:szCs w:val="22"/>
        </w:rPr>
      </w:pPr>
      <w:r w:rsidRPr="00602269">
        <w:rPr>
          <w:rFonts w:ascii="Trebuchet MS" w:hAnsi="Trebuchet MS"/>
          <w:szCs w:val="22"/>
        </w:rPr>
        <w:t>Laboratoriji, ki jih je potrebno popolnoma zaščititi pred vplivom hrupa iz okolice (površina ca. 85 m</w:t>
      </w:r>
      <w:r w:rsidRPr="00602269">
        <w:rPr>
          <w:rFonts w:ascii="Trebuchet MS" w:hAnsi="Trebuchet MS"/>
          <w:szCs w:val="22"/>
          <w:vertAlign w:val="superscript"/>
        </w:rPr>
        <w:t>2</w:t>
      </w:r>
      <w:r w:rsidRPr="00602269">
        <w:rPr>
          <w:rFonts w:ascii="Trebuchet MS" w:hAnsi="Trebuchet MS"/>
          <w:szCs w:val="22"/>
        </w:rPr>
        <w:t>):</w:t>
      </w:r>
    </w:p>
    <w:p w14:paraId="745EDED0" w14:textId="07C85AAD" w:rsidR="008E0CFF" w:rsidRPr="00602269" w:rsidRDefault="008E0CFF" w:rsidP="00387A29">
      <w:pPr>
        <w:pStyle w:val="Odstavekseznama"/>
        <w:numPr>
          <w:ilvl w:val="0"/>
          <w:numId w:val="55"/>
        </w:numPr>
        <w:spacing w:line="240" w:lineRule="auto"/>
        <w:contextualSpacing w:val="0"/>
        <w:jc w:val="left"/>
        <w:rPr>
          <w:rFonts w:ascii="Trebuchet MS" w:hAnsi="Trebuchet MS"/>
          <w:szCs w:val="22"/>
        </w:rPr>
      </w:pPr>
      <w:r w:rsidRPr="00602269">
        <w:rPr>
          <w:rFonts w:ascii="Trebuchet MS" w:hAnsi="Trebuchet MS"/>
          <w:szCs w:val="22"/>
        </w:rPr>
        <w:t>GLUHA SOBA (LDSTA)</w:t>
      </w:r>
      <w:r w:rsidR="00AB4F90" w:rsidRPr="00602269">
        <w:rPr>
          <w:rFonts w:ascii="Trebuchet MS" w:hAnsi="Trebuchet MS"/>
          <w:szCs w:val="22"/>
        </w:rPr>
        <w:t xml:space="preserve">, </w:t>
      </w:r>
      <w:r w:rsidRPr="00602269">
        <w:rPr>
          <w:rFonts w:ascii="Trebuchet MS" w:hAnsi="Trebuchet MS"/>
          <w:szCs w:val="22"/>
        </w:rPr>
        <w:t>TIHA SOBA (LADISK)</w:t>
      </w:r>
      <w:r w:rsidR="00AB4F90" w:rsidRPr="00602269">
        <w:rPr>
          <w:rFonts w:ascii="Trebuchet MS" w:hAnsi="Trebuchet MS"/>
          <w:szCs w:val="22"/>
        </w:rPr>
        <w:t xml:space="preserve">, </w:t>
      </w:r>
      <w:r w:rsidRPr="00602269">
        <w:rPr>
          <w:rFonts w:ascii="Trebuchet MS" w:hAnsi="Trebuchet MS"/>
          <w:szCs w:val="22"/>
        </w:rPr>
        <w:t>ODMEVNICA (LDSTA)</w:t>
      </w:r>
      <w:bookmarkEnd w:id="8"/>
      <w:r w:rsidR="00AB4F90" w:rsidRPr="00602269">
        <w:rPr>
          <w:rFonts w:ascii="Trebuchet MS" w:hAnsi="Trebuchet MS"/>
          <w:szCs w:val="22"/>
        </w:rPr>
        <w:t>.</w:t>
      </w:r>
    </w:p>
    <w:p w14:paraId="3ACA56F0" w14:textId="77777777" w:rsidR="008E0CFF" w:rsidRPr="00602269" w:rsidRDefault="008E0CFF" w:rsidP="008E0CFF">
      <w:pPr>
        <w:rPr>
          <w:rFonts w:ascii="Trebuchet MS" w:hAnsi="Trebuchet MS"/>
          <w:szCs w:val="22"/>
        </w:rPr>
      </w:pPr>
    </w:p>
    <w:p w14:paraId="7B0444C6" w14:textId="79F0D4AB" w:rsidR="008E0CFF" w:rsidRPr="00602269" w:rsidRDefault="008E0CFF" w:rsidP="008E0CFF">
      <w:pPr>
        <w:rPr>
          <w:rFonts w:ascii="Trebuchet MS" w:hAnsi="Trebuchet MS" w:cs="HelveticaNeueLT Pro 55 Roman"/>
          <w:szCs w:val="22"/>
        </w:rPr>
      </w:pPr>
      <w:r w:rsidRPr="00602269">
        <w:rPr>
          <w:rFonts w:ascii="Trebuchet MS" w:hAnsi="Trebuchet MS"/>
          <w:szCs w:val="22"/>
        </w:rPr>
        <w:t>Vs</w:t>
      </w:r>
      <w:r w:rsidR="00DF262D" w:rsidRPr="00602269">
        <w:rPr>
          <w:rFonts w:ascii="Trebuchet MS" w:hAnsi="Trebuchet MS"/>
          <w:szCs w:val="22"/>
        </w:rPr>
        <w:t>i</w:t>
      </w:r>
      <w:r w:rsidRPr="00602269">
        <w:rPr>
          <w:rFonts w:ascii="Trebuchet MS" w:hAnsi="Trebuchet MS"/>
          <w:szCs w:val="22"/>
        </w:rPr>
        <w:t xml:space="preserve"> </w:t>
      </w:r>
      <w:r w:rsidR="00DF262D" w:rsidRPr="00602269">
        <w:rPr>
          <w:rFonts w:ascii="Trebuchet MS" w:hAnsi="Trebuchet MS"/>
          <w:szCs w:val="22"/>
        </w:rPr>
        <w:t>navedeni laboratoriji so zaradi navedenih kontradiktornih pogojev glede povzročanja ali občutljivosti na hrup in vibracije ter zaradi prostorskih omejitev na lokaciji načrtovani kot posebne akustične celice, ki so konstrukcijsko ločene medsebojno in proti konstrukciji stavbe.</w:t>
      </w:r>
      <w:bookmarkStart w:id="9" w:name="_Hlk207882860"/>
      <w:r w:rsidR="00DF262D" w:rsidRPr="00602269">
        <w:rPr>
          <w:rFonts w:ascii="Trebuchet MS" w:hAnsi="Trebuchet MS"/>
          <w:szCs w:val="22"/>
        </w:rPr>
        <w:t xml:space="preserve"> </w:t>
      </w:r>
      <w:r w:rsidRPr="00602269">
        <w:rPr>
          <w:rFonts w:ascii="Trebuchet MS" w:hAnsi="Trebuchet MS"/>
          <w:szCs w:val="22"/>
        </w:rPr>
        <w:lastRenderedPageBreak/>
        <w:t xml:space="preserve">Akustične celice </w:t>
      </w:r>
      <w:r w:rsidR="00DF262D" w:rsidRPr="00602269">
        <w:rPr>
          <w:rFonts w:ascii="Trebuchet MS" w:hAnsi="Trebuchet MS"/>
          <w:szCs w:val="22"/>
        </w:rPr>
        <w:t xml:space="preserve">so projektirane kot objekt znotraj objekta in imajo svojo </w:t>
      </w:r>
      <w:r w:rsidRPr="00602269">
        <w:rPr>
          <w:rFonts w:ascii="Trebuchet MS" w:hAnsi="Trebuchet MS"/>
          <w:szCs w:val="22"/>
        </w:rPr>
        <w:t xml:space="preserve">lastno konstrukcijo (lastno ploščo, lastne stene in lasten strop). Vsaka akustična celica ima različno dinamično in statično obremenitev in </w:t>
      </w:r>
      <w:r w:rsidR="00DF262D" w:rsidRPr="00602269">
        <w:rPr>
          <w:rFonts w:ascii="Trebuchet MS" w:hAnsi="Trebuchet MS"/>
          <w:szCs w:val="22"/>
        </w:rPr>
        <w:t xml:space="preserve">ima </w:t>
      </w:r>
      <w:r w:rsidRPr="00602269">
        <w:rPr>
          <w:rFonts w:ascii="Trebuchet MS" w:hAnsi="Trebuchet MS"/>
          <w:szCs w:val="22"/>
        </w:rPr>
        <w:t>posledično unikatno PZI projektno rešitev aktivnega vzmetenja (sistem vzmetenja, ki ločuje vsako akustično celico od pritlične plošče objekta Fakultete za strojništvo).</w:t>
      </w:r>
      <w:bookmarkEnd w:id="9"/>
      <w:r w:rsidR="00DF262D" w:rsidRPr="00602269">
        <w:rPr>
          <w:rFonts w:ascii="Trebuchet MS" w:hAnsi="Trebuchet MS"/>
          <w:szCs w:val="22"/>
        </w:rPr>
        <w:t xml:space="preserve"> Med akustičnimi celicami in konstrukcijo stavbe ne sme biti togih povezav.</w:t>
      </w:r>
    </w:p>
    <w:p w14:paraId="6CEBFFF0" w14:textId="77777777" w:rsidR="00186633" w:rsidRPr="00602269" w:rsidRDefault="00186633" w:rsidP="006A756A">
      <w:pPr>
        <w:rPr>
          <w:rFonts w:ascii="Trebuchet MS" w:hAnsi="Trebuchet MS" w:cs="HelveticaNeueLT Pro 55 Roman"/>
          <w:szCs w:val="22"/>
        </w:rPr>
      </w:pPr>
    </w:p>
    <w:p w14:paraId="2EEBC148" w14:textId="77777777" w:rsidR="006A756A" w:rsidRPr="00602269" w:rsidRDefault="006A756A" w:rsidP="00D94682">
      <w:pPr>
        <w:rPr>
          <w:rFonts w:ascii="Trebuchet MS" w:hAnsi="Trebuchet MS" w:cs="HelveticaNeueLT Pro 55 Roman"/>
          <w:szCs w:val="22"/>
        </w:rPr>
      </w:pPr>
    </w:p>
    <w:p w14:paraId="2E49ED5A" w14:textId="7B991707" w:rsidR="001736D2" w:rsidRPr="00602269" w:rsidRDefault="001736D2" w:rsidP="006E3A9E">
      <w:pPr>
        <w:pStyle w:val="Naslov3"/>
        <w:rPr>
          <w:rFonts w:ascii="Trebuchet MS" w:hAnsi="Trebuchet MS"/>
        </w:rPr>
      </w:pPr>
      <w:bookmarkStart w:id="10" w:name="_Toc210039887"/>
      <w:r w:rsidRPr="00602269">
        <w:rPr>
          <w:rFonts w:ascii="Trebuchet MS" w:hAnsi="Trebuchet MS"/>
        </w:rPr>
        <w:t>Gabariti in kapaciteta</w:t>
      </w:r>
      <w:bookmarkEnd w:id="10"/>
    </w:p>
    <w:p w14:paraId="65235C6D" w14:textId="77777777" w:rsidR="001736D2" w:rsidRPr="00602269" w:rsidRDefault="001736D2" w:rsidP="001736D2">
      <w:pPr>
        <w:spacing w:line="276" w:lineRule="auto"/>
        <w:rPr>
          <w:rFonts w:ascii="HelveticaNeueLT Com 55 Roman" w:hAnsi="HelveticaNeueLT Com 55 Roman"/>
          <w:szCs w:val="22"/>
        </w:rPr>
      </w:pPr>
    </w:p>
    <w:p w14:paraId="5CD45422" w14:textId="0ECB9842" w:rsidR="00D94682" w:rsidRPr="00602269" w:rsidRDefault="00D94682" w:rsidP="00D94682">
      <w:pPr>
        <w:autoSpaceDE w:val="0"/>
        <w:autoSpaceDN w:val="0"/>
        <w:adjustRightInd w:val="0"/>
        <w:rPr>
          <w:rFonts w:ascii="Trebuchet MS" w:hAnsi="Trebuchet MS"/>
          <w:szCs w:val="22"/>
        </w:rPr>
      </w:pPr>
      <w:r w:rsidRPr="00602269">
        <w:rPr>
          <w:rFonts w:ascii="Trebuchet MS" w:hAnsi="Trebuchet MS"/>
          <w:szCs w:val="22"/>
        </w:rPr>
        <w:t xml:space="preserve">Objekt FS je pravokotne oblike, zazidanih dimenzij (d x š) 137,8 m x 91,6 m. Z upoštevanjem napuščev znaša maksimalna tlorisna dimenzija </w:t>
      </w:r>
      <w:r w:rsidR="00995388" w:rsidRPr="00602269">
        <w:rPr>
          <w:rFonts w:ascii="Trebuchet MS" w:hAnsi="Trebuchet MS"/>
          <w:szCs w:val="22"/>
        </w:rPr>
        <w:t>141,3 m x 93,6 m</w:t>
      </w:r>
      <w:r w:rsidRPr="00602269">
        <w:rPr>
          <w:rFonts w:ascii="Trebuchet MS" w:hAnsi="Trebuchet MS"/>
          <w:szCs w:val="22"/>
        </w:rPr>
        <w:t>, podzemnega dela pa 139,7 m x 96,4 m (d x š).</w:t>
      </w:r>
    </w:p>
    <w:p w14:paraId="58B7F01C" w14:textId="77777777" w:rsidR="00D94682" w:rsidRPr="00602269" w:rsidRDefault="00D94682" w:rsidP="00D94682">
      <w:pPr>
        <w:autoSpaceDE w:val="0"/>
        <w:autoSpaceDN w:val="0"/>
        <w:adjustRightInd w:val="0"/>
        <w:rPr>
          <w:rFonts w:ascii="Trebuchet MS" w:hAnsi="Trebuchet MS"/>
          <w:szCs w:val="22"/>
        </w:rPr>
      </w:pPr>
    </w:p>
    <w:p w14:paraId="58AC7870" w14:textId="77777777" w:rsidR="00D94682" w:rsidRPr="00602269" w:rsidRDefault="00D94682" w:rsidP="00D94682">
      <w:pPr>
        <w:autoSpaceDE w:val="0"/>
        <w:autoSpaceDN w:val="0"/>
        <w:adjustRightInd w:val="0"/>
        <w:rPr>
          <w:rFonts w:ascii="Trebuchet MS" w:hAnsi="Trebuchet MS"/>
          <w:szCs w:val="22"/>
        </w:rPr>
      </w:pPr>
      <w:r w:rsidRPr="00602269">
        <w:rPr>
          <w:rFonts w:ascii="Trebuchet MS" w:hAnsi="Trebuchet MS"/>
          <w:szCs w:val="22"/>
        </w:rPr>
        <w:t>Etažnost novega objekta FS je K+P+2+T. V delu kletne etaže se nahaja medetaža (M).</w:t>
      </w:r>
    </w:p>
    <w:p w14:paraId="6B954397" w14:textId="126CE2CD" w:rsidR="00D94682" w:rsidRPr="00602269" w:rsidRDefault="00D94682" w:rsidP="00D94682">
      <w:pPr>
        <w:autoSpaceDE w:val="0"/>
        <w:autoSpaceDN w:val="0"/>
        <w:adjustRightInd w:val="0"/>
        <w:rPr>
          <w:rFonts w:ascii="Trebuchet MS" w:hAnsi="Trebuchet MS"/>
          <w:szCs w:val="22"/>
        </w:rPr>
      </w:pPr>
      <w:r w:rsidRPr="00602269">
        <w:rPr>
          <w:rFonts w:ascii="Trebuchet MS" w:hAnsi="Trebuchet MS"/>
          <w:szCs w:val="22"/>
        </w:rPr>
        <w:t xml:space="preserve">Bruto višina kletne etaže znaša </w:t>
      </w:r>
      <w:r w:rsidR="00CA3F4D" w:rsidRPr="00602269">
        <w:rPr>
          <w:rFonts w:ascii="Trebuchet MS" w:hAnsi="Trebuchet MS"/>
          <w:szCs w:val="22"/>
        </w:rPr>
        <w:t>7,05 m (</w:t>
      </w:r>
      <w:r w:rsidR="00FA6FB4" w:rsidRPr="00602269">
        <w:rPr>
          <w:rFonts w:ascii="Trebuchet MS" w:hAnsi="Trebuchet MS"/>
          <w:szCs w:val="22"/>
        </w:rPr>
        <w:t>8,0</w:t>
      </w:r>
      <w:r w:rsidRPr="00602269">
        <w:rPr>
          <w:rFonts w:ascii="Trebuchet MS" w:hAnsi="Trebuchet MS"/>
          <w:szCs w:val="22"/>
        </w:rPr>
        <w:t xml:space="preserve"> m</w:t>
      </w:r>
      <w:r w:rsidR="00CA3F4D" w:rsidRPr="00602269">
        <w:rPr>
          <w:rFonts w:ascii="Trebuchet MS" w:hAnsi="Trebuchet MS"/>
          <w:szCs w:val="22"/>
        </w:rPr>
        <w:t xml:space="preserve"> s talno ploščo)</w:t>
      </w:r>
      <w:r w:rsidRPr="00602269">
        <w:rPr>
          <w:rFonts w:ascii="Trebuchet MS" w:hAnsi="Trebuchet MS"/>
          <w:szCs w:val="22"/>
        </w:rPr>
        <w:t xml:space="preserve">, </w:t>
      </w:r>
      <w:r w:rsidR="00415251" w:rsidRPr="00602269">
        <w:rPr>
          <w:rFonts w:ascii="Trebuchet MS" w:hAnsi="Trebuchet MS"/>
          <w:szCs w:val="22"/>
        </w:rPr>
        <w:t xml:space="preserve">kletne medetaže 3,9 m, </w:t>
      </w:r>
      <w:r w:rsidRPr="00602269">
        <w:rPr>
          <w:rFonts w:ascii="Trebuchet MS" w:hAnsi="Trebuchet MS"/>
          <w:szCs w:val="22"/>
        </w:rPr>
        <w:t>pritlične etaže 5,</w:t>
      </w:r>
      <w:r w:rsidR="00FA6FB4" w:rsidRPr="00602269">
        <w:rPr>
          <w:rFonts w:ascii="Trebuchet MS" w:hAnsi="Trebuchet MS"/>
          <w:szCs w:val="22"/>
        </w:rPr>
        <w:t>5</w:t>
      </w:r>
      <w:r w:rsidRPr="00602269">
        <w:rPr>
          <w:rFonts w:ascii="Trebuchet MS" w:hAnsi="Trebuchet MS"/>
          <w:szCs w:val="22"/>
        </w:rPr>
        <w:t xml:space="preserve"> m, bruto višine etaž nadstropij pa znašajo 4,5 m. </w:t>
      </w:r>
    </w:p>
    <w:p w14:paraId="60512D21" w14:textId="0465AB15" w:rsidR="004B2C08" w:rsidRPr="00602269" w:rsidRDefault="004B2C08" w:rsidP="004B2C08">
      <w:pPr>
        <w:autoSpaceDE w:val="0"/>
        <w:autoSpaceDN w:val="0"/>
        <w:adjustRightInd w:val="0"/>
        <w:rPr>
          <w:rFonts w:ascii="Trebuchet MS" w:hAnsi="Trebuchet MS"/>
          <w:szCs w:val="22"/>
        </w:rPr>
      </w:pPr>
      <w:r w:rsidRPr="00602269">
        <w:rPr>
          <w:rFonts w:ascii="Trebuchet MS" w:hAnsi="Trebuchet MS"/>
          <w:szCs w:val="22"/>
        </w:rPr>
        <w:t>Višinske kote etaž:</w:t>
      </w:r>
      <w:r w:rsidR="00186633" w:rsidRPr="00602269">
        <w:rPr>
          <w:rFonts w:ascii="Trebuchet MS" w:hAnsi="Trebuchet MS"/>
          <w:szCs w:val="22"/>
        </w:rPr>
        <w:t xml:space="preserve"> </w:t>
      </w:r>
      <w:r w:rsidRPr="00602269">
        <w:rPr>
          <w:rFonts w:ascii="Trebuchet MS" w:hAnsi="Trebuchet MS"/>
          <w:szCs w:val="22"/>
        </w:rPr>
        <w:t>K1: -7,05 = 291,50 m nv</w:t>
      </w:r>
      <w:r w:rsidR="00186633" w:rsidRPr="00602269">
        <w:rPr>
          <w:rFonts w:ascii="Trebuchet MS" w:hAnsi="Trebuchet MS"/>
          <w:szCs w:val="22"/>
        </w:rPr>
        <w:t xml:space="preserve">; </w:t>
      </w:r>
      <w:r w:rsidRPr="00602269">
        <w:rPr>
          <w:rFonts w:ascii="Trebuchet MS" w:hAnsi="Trebuchet MS"/>
          <w:szCs w:val="22"/>
        </w:rPr>
        <w:t>M1: -3,90 = 294,65 m nv</w:t>
      </w:r>
      <w:r w:rsidR="00186633" w:rsidRPr="00602269">
        <w:rPr>
          <w:rFonts w:ascii="Trebuchet MS" w:hAnsi="Trebuchet MS"/>
          <w:szCs w:val="22"/>
        </w:rPr>
        <w:t xml:space="preserve">; </w:t>
      </w:r>
      <w:r w:rsidRPr="00602269">
        <w:rPr>
          <w:rFonts w:ascii="Trebuchet MS" w:hAnsi="Trebuchet MS"/>
          <w:szCs w:val="22"/>
        </w:rPr>
        <w:t>P1: ±0,00 = 298,55 m nv</w:t>
      </w:r>
      <w:r w:rsidR="00186633" w:rsidRPr="00602269">
        <w:rPr>
          <w:rFonts w:ascii="Trebuchet MS" w:hAnsi="Trebuchet MS"/>
          <w:szCs w:val="22"/>
        </w:rPr>
        <w:t xml:space="preserve">; </w:t>
      </w:r>
      <w:r w:rsidRPr="00602269">
        <w:rPr>
          <w:rFonts w:ascii="Trebuchet MS" w:hAnsi="Trebuchet MS"/>
          <w:szCs w:val="22"/>
        </w:rPr>
        <w:t>N1: +5,50 = 304,05 m nv</w:t>
      </w:r>
      <w:r w:rsidR="00186633" w:rsidRPr="00602269">
        <w:rPr>
          <w:rFonts w:ascii="Trebuchet MS" w:hAnsi="Trebuchet MS"/>
          <w:szCs w:val="22"/>
        </w:rPr>
        <w:t xml:space="preserve">; </w:t>
      </w:r>
      <w:r w:rsidRPr="00602269">
        <w:rPr>
          <w:rFonts w:ascii="Trebuchet MS" w:hAnsi="Trebuchet MS"/>
          <w:szCs w:val="22"/>
        </w:rPr>
        <w:t>N2: +10,00 = 308,55 m nv</w:t>
      </w:r>
      <w:r w:rsidR="00186633" w:rsidRPr="00602269">
        <w:rPr>
          <w:rFonts w:ascii="Trebuchet MS" w:hAnsi="Trebuchet MS"/>
          <w:szCs w:val="22"/>
        </w:rPr>
        <w:t xml:space="preserve">; </w:t>
      </w:r>
      <w:r w:rsidRPr="00602269">
        <w:rPr>
          <w:rFonts w:ascii="Trebuchet MS" w:hAnsi="Trebuchet MS"/>
          <w:szCs w:val="22"/>
        </w:rPr>
        <w:t>T1: + 14,50 = 313,05 m nv</w:t>
      </w:r>
      <w:r w:rsidR="00186633" w:rsidRPr="00602269">
        <w:rPr>
          <w:rFonts w:ascii="Trebuchet MS" w:hAnsi="Trebuchet MS"/>
          <w:szCs w:val="22"/>
        </w:rPr>
        <w:t xml:space="preserve">; </w:t>
      </w:r>
      <w:r w:rsidRPr="00602269">
        <w:rPr>
          <w:rFonts w:ascii="Trebuchet MS" w:hAnsi="Trebuchet MS"/>
          <w:szCs w:val="22"/>
        </w:rPr>
        <w:t>S1: +19,4</w:t>
      </w:r>
      <w:r w:rsidR="00F51444" w:rsidRPr="00602269">
        <w:rPr>
          <w:rFonts w:ascii="Trebuchet MS" w:hAnsi="Trebuchet MS"/>
          <w:szCs w:val="22"/>
        </w:rPr>
        <w:t>0</w:t>
      </w:r>
      <w:r w:rsidRPr="00602269">
        <w:rPr>
          <w:rFonts w:ascii="Trebuchet MS" w:hAnsi="Trebuchet MS"/>
          <w:szCs w:val="22"/>
        </w:rPr>
        <w:t xml:space="preserve"> = 31</w:t>
      </w:r>
      <w:r w:rsidR="00F51444" w:rsidRPr="00602269">
        <w:rPr>
          <w:rFonts w:ascii="Trebuchet MS" w:hAnsi="Trebuchet MS"/>
          <w:szCs w:val="22"/>
        </w:rPr>
        <w:t>7</w:t>
      </w:r>
      <w:r w:rsidRPr="00602269">
        <w:rPr>
          <w:rFonts w:ascii="Trebuchet MS" w:hAnsi="Trebuchet MS"/>
          <w:szCs w:val="22"/>
        </w:rPr>
        <w:t>,</w:t>
      </w:r>
      <w:r w:rsidR="00F51444" w:rsidRPr="00602269">
        <w:rPr>
          <w:rFonts w:ascii="Trebuchet MS" w:hAnsi="Trebuchet MS"/>
          <w:szCs w:val="22"/>
        </w:rPr>
        <w:t>95</w:t>
      </w:r>
      <w:r w:rsidRPr="00602269">
        <w:rPr>
          <w:rFonts w:ascii="Trebuchet MS" w:hAnsi="Trebuchet MS"/>
          <w:szCs w:val="22"/>
        </w:rPr>
        <w:t xml:space="preserve"> m nv</w:t>
      </w:r>
    </w:p>
    <w:p w14:paraId="584EEF11" w14:textId="77777777" w:rsidR="00D94682" w:rsidRPr="00602269" w:rsidRDefault="00D94682" w:rsidP="00D94682">
      <w:pPr>
        <w:autoSpaceDE w:val="0"/>
        <w:autoSpaceDN w:val="0"/>
        <w:adjustRightInd w:val="0"/>
        <w:rPr>
          <w:rFonts w:ascii="Trebuchet MS" w:hAnsi="Trebuchet MS"/>
          <w:szCs w:val="22"/>
        </w:rPr>
      </w:pPr>
    </w:p>
    <w:p w14:paraId="673638B7" w14:textId="71C7FEE1" w:rsidR="00D94682" w:rsidRPr="00602269" w:rsidRDefault="00D94682" w:rsidP="00D94682">
      <w:pPr>
        <w:autoSpaceDE w:val="0"/>
        <w:autoSpaceDN w:val="0"/>
        <w:adjustRightInd w:val="0"/>
        <w:rPr>
          <w:rFonts w:ascii="Trebuchet MS" w:hAnsi="Trebuchet MS"/>
          <w:szCs w:val="22"/>
        </w:rPr>
      </w:pPr>
      <w:r w:rsidRPr="00602269">
        <w:rPr>
          <w:rFonts w:ascii="Trebuchet MS" w:hAnsi="Trebuchet MS"/>
          <w:szCs w:val="22"/>
        </w:rPr>
        <w:t>Višina venca (atika) terasne etaže na koti +19,95 m. Na strehi objekta, ki je na koti +19,4</w:t>
      </w:r>
      <w:r w:rsidR="00F51444" w:rsidRPr="00602269">
        <w:rPr>
          <w:rFonts w:ascii="Trebuchet MS" w:hAnsi="Trebuchet MS"/>
          <w:szCs w:val="22"/>
        </w:rPr>
        <w:t>0</w:t>
      </w:r>
      <w:r w:rsidRPr="00602269">
        <w:rPr>
          <w:rFonts w:ascii="Trebuchet MS" w:hAnsi="Trebuchet MS"/>
          <w:szCs w:val="22"/>
        </w:rPr>
        <w:t xml:space="preserve"> m, so nameščene strojne in elektro naprave, zaradi tega je predviden tudi dostop na streho preko stopnišča ob osi A/9-10.</w:t>
      </w:r>
    </w:p>
    <w:p w14:paraId="2EEDC4BC" w14:textId="77777777" w:rsidR="00D94682" w:rsidRPr="00602269" w:rsidRDefault="00D94682" w:rsidP="001736D2">
      <w:pPr>
        <w:autoSpaceDE w:val="0"/>
        <w:autoSpaceDN w:val="0"/>
        <w:adjustRightInd w:val="0"/>
        <w:rPr>
          <w:rFonts w:ascii="Trebuchet MS" w:hAnsi="Trebuchet MS"/>
          <w:szCs w:val="22"/>
        </w:rPr>
      </w:pPr>
    </w:p>
    <w:p w14:paraId="321782CC" w14:textId="23061288" w:rsidR="00FC7A48" w:rsidRPr="00602269" w:rsidRDefault="00FC7A48" w:rsidP="00FC7A48">
      <w:pPr>
        <w:pStyle w:val="Naslov3"/>
        <w:rPr>
          <w:rFonts w:ascii="Trebuchet MS" w:hAnsi="Trebuchet MS"/>
        </w:rPr>
      </w:pPr>
      <w:bookmarkStart w:id="11" w:name="_Toc210039888"/>
      <w:r w:rsidRPr="00602269">
        <w:rPr>
          <w:rFonts w:ascii="Trebuchet MS" w:hAnsi="Trebuchet MS"/>
        </w:rPr>
        <w:t>Funkcionalna zasnova</w:t>
      </w:r>
      <w:bookmarkEnd w:id="11"/>
    </w:p>
    <w:p w14:paraId="4B019AB5" w14:textId="77777777" w:rsidR="00FC7A48" w:rsidRPr="00602269" w:rsidRDefault="00FC7A48" w:rsidP="00B27B76">
      <w:pPr>
        <w:autoSpaceDE w:val="0"/>
        <w:autoSpaceDN w:val="0"/>
        <w:adjustRightInd w:val="0"/>
        <w:rPr>
          <w:rFonts w:ascii="Trebuchet MS" w:hAnsi="Trebuchet MS"/>
          <w:szCs w:val="22"/>
        </w:rPr>
      </w:pPr>
    </w:p>
    <w:p w14:paraId="27574ACB" w14:textId="77777777" w:rsidR="00342B94" w:rsidRPr="00602269" w:rsidRDefault="00342B94" w:rsidP="00342B94">
      <w:pPr>
        <w:pStyle w:val="Naslov4"/>
      </w:pPr>
      <w:bookmarkStart w:id="12" w:name="_Toc210039889"/>
      <w:r w:rsidRPr="00602269">
        <w:t>Pritličje (P1)</w:t>
      </w:r>
      <w:bookmarkEnd w:id="12"/>
    </w:p>
    <w:p w14:paraId="2F948D32" w14:textId="77777777" w:rsidR="00342B94" w:rsidRPr="00602269" w:rsidRDefault="00342B94" w:rsidP="00B27B76">
      <w:pPr>
        <w:autoSpaceDE w:val="0"/>
        <w:autoSpaceDN w:val="0"/>
        <w:adjustRightInd w:val="0"/>
        <w:rPr>
          <w:rFonts w:ascii="Trebuchet MS" w:hAnsi="Trebuchet MS"/>
          <w:szCs w:val="22"/>
        </w:rPr>
      </w:pPr>
    </w:p>
    <w:p w14:paraId="71E66434" w14:textId="059FBEF5" w:rsidR="00B27B76" w:rsidRPr="00602269" w:rsidRDefault="00B27B76" w:rsidP="00B27B76">
      <w:pPr>
        <w:autoSpaceDE w:val="0"/>
        <w:autoSpaceDN w:val="0"/>
        <w:adjustRightInd w:val="0"/>
        <w:rPr>
          <w:rFonts w:ascii="Trebuchet MS" w:hAnsi="Trebuchet MS"/>
          <w:szCs w:val="22"/>
        </w:rPr>
      </w:pPr>
      <w:r w:rsidRPr="00602269">
        <w:rPr>
          <w:rFonts w:ascii="Trebuchet MS" w:hAnsi="Trebuchet MS"/>
          <w:szCs w:val="22"/>
        </w:rPr>
        <w:t>Gabariti pritličja znašajo 137,</w:t>
      </w:r>
      <w:r w:rsidR="00012603" w:rsidRPr="00602269">
        <w:rPr>
          <w:rFonts w:ascii="Trebuchet MS" w:hAnsi="Trebuchet MS"/>
          <w:szCs w:val="22"/>
        </w:rPr>
        <w:t>8</w:t>
      </w:r>
      <w:r w:rsidRPr="00602269">
        <w:rPr>
          <w:rFonts w:ascii="Trebuchet MS" w:hAnsi="Trebuchet MS"/>
          <w:szCs w:val="22"/>
        </w:rPr>
        <w:t xml:space="preserve"> m x 91,</w:t>
      </w:r>
      <w:r w:rsidR="00012603" w:rsidRPr="00602269">
        <w:rPr>
          <w:rFonts w:ascii="Trebuchet MS" w:hAnsi="Trebuchet MS"/>
          <w:szCs w:val="22"/>
        </w:rPr>
        <w:t>6</w:t>
      </w:r>
      <w:r w:rsidRPr="00602269">
        <w:rPr>
          <w:rFonts w:ascii="Trebuchet MS" w:hAnsi="Trebuchet MS"/>
          <w:szCs w:val="22"/>
        </w:rPr>
        <w:t xml:space="preserve"> m. Tloris pritličja objekta je zasnovan v treh pasovih – v severni del so umeščeni prostori predavalnic, v južnem pa so večinoma laboratoriji. Severni in južni pas med seboj ločuje pasaža oz. avla, ki se preko pritličja razširi tudi v ostala nadstropja stavbe (kamor so umeščeni skupni prostori FS). Objekt ima 9 komunikacijskih jeder, ki so enakomerno razporejena po celotnem tlorisu (3 x 3) in osrednja stopnišča, ki  v avlah povezujejo etaže od P1 do T1.</w:t>
      </w:r>
    </w:p>
    <w:p w14:paraId="2E9F1966" w14:textId="77777777" w:rsidR="00B27B76" w:rsidRPr="00602269" w:rsidRDefault="00B27B76" w:rsidP="00B27B76">
      <w:pPr>
        <w:autoSpaceDE w:val="0"/>
        <w:autoSpaceDN w:val="0"/>
        <w:adjustRightInd w:val="0"/>
        <w:rPr>
          <w:rFonts w:ascii="Trebuchet MS" w:hAnsi="Trebuchet MS"/>
          <w:szCs w:val="22"/>
        </w:rPr>
      </w:pPr>
    </w:p>
    <w:p w14:paraId="289E374C" w14:textId="77777777" w:rsidR="00B27B76" w:rsidRPr="00602269" w:rsidRDefault="00B27B76" w:rsidP="00B27B76">
      <w:pPr>
        <w:autoSpaceDE w:val="0"/>
        <w:autoSpaceDN w:val="0"/>
        <w:adjustRightInd w:val="0"/>
        <w:rPr>
          <w:rFonts w:ascii="Trebuchet MS" w:hAnsi="Trebuchet MS"/>
          <w:szCs w:val="22"/>
        </w:rPr>
      </w:pPr>
      <w:r w:rsidRPr="00602269">
        <w:rPr>
          <w:rFonts w:ascii="Trebuchet MS" w:hAnsi="Trebuchet MS"/>
          <w:szCs w:val="22"/>
        </w:rPr>
        <w:t xml:space="preserve">Preko glavnega vhoda (na vzhodni in zahodni strani) vstopimo v pasažo / avlo, ki povezuje oba glavna programska sklopa fakultete – pedagoški del in del z laboratoriji. Pedagoški sklop je umeščen v severni del objekta in obsega štiri predavalnice ter tri večnamenske dvorane. Na južnem delu objekta so laboratoriji, ki predstavljajo esencialen sklop objekta in jih delimo na različne sklope po zahtevnosti glede na funkcionalne pogoje, kot so dostopnost, hrup in vibracije, višina in velikost. V pritličju se tako nahajajo laboratoriji, ki za svoje delovanje potrebujejo večje naprave, imajo potrebe po večji svetli višini prostora ali pa potrebujejo direkten dostop iz zunanjosti. </w:t>
      </w:r>
    </w:p>
    <w:p w14:paraId="58BC1EE6" w14:textId="77777777" w:rsidR="00B27B76" w:rsidRPr="00602269" w:rsidRDefault="00B27B76" w:rsidP="00B27B76">
      <w:pPr>
        <w:autoSpaceDE w:val="0"/>
        <w:autoSpaceDN w:val="0"/>
        <w:adjustRightInd w:val="0"/>
        <w:rPr>
          <w:rFonts w:ascii="Trebuchet MS" w:hAnsi="Trebuchet MS"/>
          <w:szCs w:val="22"/>
        </w:rPr>
      </w:pPr>
    </w:p>
    <w:p w14:paraId="43FA318D" w14:textId="77777777" w:rsidR="00B27B76" w:rsidRPr="00602269" w:rsidRDefault="00B27B76" w:rsidP="00B27B76">
      <w:pPr>
        <w:autoSpaceDE w:val="0"/>
        <w:autoSpaceDN w:val="0"/>
        <w:adjustRightInd w:val="0"/>
        <w:rPr>
          <w:rFonts w:ascii="Trebuchet MS" w:hAnsi="Trebuchet MS"/>
          <w:szCs w:val="22"/>
        </w:rPr>
      </w:pPr>
      <w:r w:rsidRPr="00602269">
        <w:rPr>
          <w:rFonts w:ascii="Trebuchet MS" w:hAnsi="Trebuchet MS"/>
          <w:szCs w:val="22"/>
        </w:rPr>
        <w:lastRenderedPageBreak/>
        <w:t xml:space="preserve">Na vzhodnem delu pritličja se nahajajo laboratoriji, katerih naprave povzročajo tresljaje ali hrup. V ta del stavbe tako umeščamo največje prostore laboratorijev LADISK, LFT, LAP, LAT in LICEM. </w:t>
      </w:r>
    </w:p>
    <w:p w14:paraId="704BB973" w14:textId="77777777" w:rsidR="00B27B76" w:rsidRPr="00602269" w:rsidRDefault="00B27B76" w:rsidP="00B27B76">
      <w:pPr>
        <w:autoSpaceDE w:val="0"/>
        <w:autoSpaceDN w:val="0"/>
        <w:adjustRightInd w:val="0"/>
        <w:rPr>
          <w:rFonts w:ascii="Trebuchet MS" w:hAnsi="Trebuchet MS"/>
          <w:szCs w:val="22"/>
        </w:rPr>
      </w:pPr>
      <w:r w:rsidRPr="00602269">
        <w:rPr>
          <w:rFonts w:ascii="Trebuchet MS" w:hAnsi="Trebuchet MS"/>
          <w:szCs w:val="22"/>
        </w:rPr>
        <w:t>Na skrajnem zahodu je v pritličje umeščen del laboratorijev, ki je občutljiv na vibracije (NANO) – prostori laboratorijev TINT, LASIN, LEM, LAMPA in LAZAK. Med vzhodnim in zahodnim sklopom laboratorijev se pojavljajo laboratoriji z zmernimi zahtevami glede hrupa in vibracij.</w:t>
      </w:r>
    </w:p>
    <w:p w14:paraId="7902DB47" w14:textId="77777777" w:rsidR="009E5478" w:rsidRPr="00602269" w:rsidRDefault="009E5478" w:rsidP="00B27B76">
      <w:pPr>
        <w:autoSpaceDE w:val="0"/>
        <w:autoSpaceDN w:val="0"/>
        <w:adjustRightInd w:val="0"/>
        <w:rPr>
          <w:rFonts w:ascii="Trebuchet MS" w:hAnsi="Trebuchet MS"/>
          <w:szCs w:val="22"/>
        </w:rPr>
      </w:pPr>
    </w:p>
    <w:p w14:paraId="0855C8D6" w14:textId="0B893239" w:rsidR="00B27B76" w:rsidRPr="00602269" w:rsidRDefault="00B27B76" w:rsidP="00B27B76">
      <w:pPr>
        <w:autoSpaceDE w:val="0"/>
        <w:autoSpaceDN w:val="0"/>
        <w:adjustRightInd w:val="0"/>
        <w:rPr>
          <w:rFonts w:ascii="Trebuchet MS" w:hAnsi="Trebuchet MS"/>
          <w:szCs w:val="22"/>
        </w:rPr>
      </w:pPr>
      <w:r w:rsidRPr="00602269">
        <w:rPr>
          <w:rFonts w:ascii="Trebuchet MS" w:hAnsi="Trebuchet MS"/>
          <w:szCs w:val="22"/>
        </w:rPr>
        <w:t>Dostopnost preko zunanje obodne ceste in tovornih dvigal ter po širokih notranjih hodnikih zagotavlja enostavno funkcioniranje programov laboratorijev.</w:t>
      </w:r>
    </w:p>
    <w:p w14:paraId="7A39084F" w14:textId="77777777" w:rsidR="00AD3A9F" w:rsidRPr="00602269" w:rsidRDefault="00AD3A9F" w:rsidP="00B27B76">
      <w:pPr>
        <w:autoSpaceDE w:val="0"/>
        <w:autoSpaceDN w:val="0"/>
        <w:adjustRightInd w:val="0"/>
        <w:rPr>
          <w:rFonts w:ascii="Trebuchet MS" w:hAnsi="Trebuchet MS"/>
          <w:szCs w:val="22"/>
        </w:rPr>
      </w:pPr>
    </w:p>
    <w:p w14:paraId="69753698" w14:textId="1C0E769F" w:rsidR="00342B94" w:rsidRPr="00602269" w:rsidRDefault="00C91DDF" w:rsidP="00C91DDF">
      <w:pPr>
        <w:pStyle w:val="Naslov4"/>
      </w:pPr>
      <w:bookmarkStart w:id="13" w:name="_Toc210039890"/>
      <w:r w:rsidRPr="00602269">
        <w:t>Prvo nadstropje (N1)</w:t>
      </w:r>
      <w:bookmarkEnd w:id="13"/>
    </w:p>
    <w:p w14:paraId="6407CEE0" w14:textId="77777777" w:rsidR="00342B94" w:rsidRPr="00602269" w:rsidRDefault="00342B94" w:rsidP="00C91DDF">
      <w:pPr>
        <w:autoSpaceDE w:val="0"/>
        <w:autoSpaceDN w:val="0"/>
        <w:adjustRightInd w:val="0"/>
        <w:rPr>
          <w:rFonts w:ascii="Trebuchet MS" w:hAnsi="Trebuchet MS"/>
          <w:szCs w:val="22"/>
        </w:rPr>
      </w:pPr>
    </w:p>
    <w:p w14:paraId="51AE8A55" w14:textId="77777777" w:rsidR="00C91DDF"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 xml:space="preserve">V 1. nadstropju, v okviru pedagoškega sklopa na severu objekta, se nahaja 17 učilnic in pisarne ter sejna soba poslovno-inovacijskega središča. Avla s skupnimi prostori za delo študentov ločuje pedagoški del od dela z laboratoriji in kabineti, ki so umeščeni v južni del objekta. </w:t>
      </w:r>
    </w:p>
    <w:p w14:paraId="2FFDC17C" w14:textId="77777777" w:rsidR="00C91DDF" w:rsidRPr="00602269" w:rsidRDefault="00C91DDF" w:rsidP="00C91DDF">
      <w:pPr>
        <w:autoSpaceDE w:val="0"/>
        <w:autoSpaceDN w:val="0"/>
        <w:adjustRightInd w:val="0"/>
        <w:rPr>
          <w:rFonts w:ascii="Trebuchet MS" w:hAnsi="Trebuchet MS"/>
          <w:szCs w:val="22"/>
        </w:rPr>
      </w:pPr>
    </w:p>
    <w:p w14:paraId="34F48D63" w14:textId="77777777" w:rsidR="00C91DDF"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 xml:space="preserve">V prvo nadstropje je umeščeno 16 manjših laboratorijev (brez posebnih zahtev glede hrupa in vibracij), 80 kabinetov, 13 sejnih sob in 5 čajnih kuhinj. </w:t>
      </w:r>
    </w:p>
    <w:p w14:paraId="24E0D28D" w14:textId="77777777" w:rsidR="00C91DDF" w:rsidRPr="00602269" w:rsidRDefault="00C91DDF" w:rsidP="00C91DDF">
      <w:pPr>
        <w:autoSpaceDE w:val="0"/>
        <w:autoSpaceDN w:val="0"/>
        <w:adjustRightInd w:val="0"/>
        <w:rPr>
          <w:rFonts w:ascii="Trebuchet MS" w:hAnsi="Trebuchet MS"/>
          <w:szCs w:val="22"/>
        </w:rPr>
      </w:pPr>
    </w:p>
    <w:p w14:paraId="77984ECB" w14:textId="5FFA3EEA" w:rsidR="005B02F1"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Laboratoriji na južnem delu se odpirajo na ozelenjene terase. Preko zunanjih naravno senčenih fasad in svetlobnih atrijev je zagotovljena optimalna naravna osvetlitev delovnih prostorov</w:t>
      </w:r>
    </w:p>
    <w:p w14:paraId="2C53A29D" w14:textId="77777777" w:rsidR="00C91DDF" w:rsidRPr="00602269" w:rsidRDefault="00C91DDF" w:rsidP="00C91DDF">
      <w:pPr>
        <w:jc w:val="left"/>
        <w:rPr>
          <w:rFonts w:ascii="Trebuchet MS" w:hAnsi="Trebuchet MS"/>
          <w:szCs w:val="22"/>
        </w:rPr>
      </w:pPr>
    </w:p>
    <w:p w14:paraId="543A774E" w14:textId="3B3AEB77" w:rsidR="00C91DDF" w:rsidRPr="00602269" w:rsidRDefault="00C91DDF" w:rsidP="00C91DDF">
      <w:pPr>
        <w:pStyle w:val="Naslov4"/>
      </w:pPr>
      <w:bookmarkStart w:id="14" w:name="_Toc210039891"/>
      <w:r w:rsidRPr="00602269">
        <w:t>Drugo nadstropje (N2)</w:t>
      </w:r>
      <w:bookmarkEnd w:id="14"/>
    </w:p>
    <w:p w14:paraId="0BEE8995" w14:textId="77777777" w:rsidR="00C91DDF" w:rsidRPr="00602269" w:rsidRDefault="00C91DDF" w:rsidP="00C91DDF">
      <w:pPr>
        <w:autoSpaceDE w:val="0"/>
        <w:autoSpaceDN w:val="0"/>
        <w:adjustRightInd w:val="0"/>
        <w:rPr>
          <w:rFonts w:ascii="Trebuchet MS" w:hAnsi="Trebuchet MS"/>
          <w:szCs w:val="22"/>
        </w:rPr>
      </w:pPr>
    </w:p>
    <w:p w14:paraId="0737F153" w14:textId="77777777" w:rsidR="00C91DDF"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 xml:space="preserve">Celotno drugo nadstropje je namenjeno laboratorijem in kabinetom, z izjemo avle na severnem delu, ki povezuje skupne prostore 1. nadstropja in terasne etaže. </w:t>
      </w:r>
    </w:p>
    <w:p w14:paraId="0831B906" w14:textId="77777777" w:rsidR="00C91DDF" w:rsidRPr="00602269" w:rsidRDefault="00C91DDF" w:rsidP="00C91DDF">
      <w:pPr>
        <w:autoSpaceDE w:val="0"/>
        <w:autoSpaceDN w:val="0"/>
        <w:adjustRightInd w:val="0"/>
        <w:rPr>
          <w:rFonts w:ascii="Trebuchet MS" w:hAnsi="Trebuchet MS"/>
          <w:szCs w:val="22"/>
        </w:rPr>
      </w:pPr>
    </w:p>
    <w:p w14:paraId="7693D3AC" w14:textId="77777777" w:rsidR="00C91DDF"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 xml:space="preserve">V drugem nadstropju se nahaja 42 manjših laboratorijev, 84 kabinetov, 16 sejnih sob in 5 čajnih kuhinj. </w:t>
      </w:r>
    </w:p>
    <w:p w14:paraId="202C6C0A" w14:textId="77777777" w:rsidR="00C91DDF" w:rsidRPr="00602269" w:rsidRDefault="00C91DDF" w:rsidP="00C91DDF">
      <w:pPr>
        <w:autoSpaceDE w:val="0"/>
        <w:autoSpaceDN w:val="0"/>
        <w:adjustRightInd w:val="0"/>
        <w:rPr>
          <w:rFonts w:ascii="Trebuchet MS" w:hAnsi="Trebuchet MS"/>
          <w:szCs w:val="22"/>
        </w:rPr>
      </w:pPr>
    </w:p>
    <w:p w14:paraId="63398D87" w14:textId="77777777" w:rsidR="00C91DDF"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 xml:space="preserve">Tako kot v prvem nadstropju, se tudi v tej etaži laboratoriji na južni strani odpirajo na ozelenjene terase in omogočajo poglede proti zelenju in POT-i. </w:t>
      </w:r>
    </w:p>
    <w:p w14:paraId="7B3A7975" w14:textId="77777777" w:rsidR="00FD12E6" w:rsidRPr="00602269" w:rsidRDefault="00FD12E6" w:rsidP="00C91DDF">
      <w:pPr>
        <w:autoSpaceDE w:val="0"/>
        <w:autoSpaceDN w:val="0"/>
        <w:adjustRightInd w:val="0"/>
        <w:rPr>
          <w:rFonts w:ascii="Trebuchet MS" w:hAnsi="Trebuchet MS"/>
          <w:szCs w:val="22"/>
        </w:rPr>
      </w:pPr>
    </w:p>
    <w:p w14:paraId="1FB088D6" w14:textId="77777777" w:rsidR="00C91DDF" w:rsidRPr="00602269" w:rsidRDefault="00C91DDF" w:rsidP="007A753C">
      <w:pPr>
        <w:jc w:val="left"/>
        <w:rPr>
          <w:rFonts w:ascii="Trebuchet MS" w:hAnsi="Trebuchet MS"/>
          <w:szCs w:val="22"/>
        </w:rPr>
      </w:pPr>
    </w:p>
    <w:p w14:paraId="523C3642" w14:textId="48FAB6CB" w:rsidR="00C91DDF" w:rsidRPr="00602269" w:rsidRDefault="00C91DDF" w:rsidP="00C91DDF">
      <w:pPr>
        <w:pStyle w:val="Naslov4"/>
      </w:pPr>
      <w:bookmarkStart w:id="15" w:name="_Toc210039892"/>
      <w:r w:rsidRPr="00602269">
        <w:t>Terasna etaža (T1)</w:t>
      </w:r>
      <w:bookmarkEnd w:id="15"/>
    </w:p>
    <w:p w14:paraId="0FBF8793" w14:textId="77777777" w:rsidR="00C91DDF" w:rsidRPr="00602269" w:rsidRDefault="00C91DDF" w:rsidP="00C91DDF">
      <w:pPr>
        <w:autoSpaceDE w:val="0"/>
        <w:autoSpaceDN w:val="0"/>
        <w:adjustRightInd w:val="0"/>
        <w:rPr>
          <w:rFonts w:ascii="Trebuchet MS" w:hAnsi="Trebuchet MS"/>
          <w:szCs w:val="22"/>
        </w:rPr>
      </w:pPr>
    </w:p>
    <w:p w14:paraId="404022B1" w14:textId="77777777" w:rsidR="00C91DDF"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 xml:space="preserve">Terasna etaža je namenjena skupnim programom fakultete. Na severnem delu se nahaja knjižnica in čitalnico, na zahodu je prostor za funkcionalno vadbo, na vzhodu uprava ter na jugu jedilnica s kuhinjo, bar, akademski klub, posebna predavalnica (Leskovarjeva soba) itd. Jedilnica ima kapaciteto 200 mest ter ločeno sobo za profesorje z 10 mesti. </w:t>
      </w:r>
    </w:p>
    <w:p w14:paraId="777FBB56" w14:textId="77777777" w:rsidR="00C91DDF" w:rsidRPr="00602269" w:rsidRDefault="00C91DDF" w:rsidP="00C91DDF">
      <w:pPr>
        <w:autoSpaceDE w:val="0"/>
        <w:autoSpaceDN w:val="0"/>
        <w:adjustRightInd w:val="0"/>
        <w:rPr>
          <w:rFonts w:ascii="Trebuchet MS" w:hAnsi="Trebuchet MS"/>
          <w:szCs w:val="22"/>
        </w:rPr>
      </w:pPr>
    </w:p>
    <w:p w14:paraId="7A42C6AD" w14:textId="77777777" w:rsidR="00C91DDF" w:rsidRPr="00602269" w:rsidRDefault="00C91DDF" w:rsidP="00C91DDF">
      <w:pPr>
        <w:autoSpaceDE w:val="0"/>
        <w:autoSpaceDN w:val="0"/>
        <w:adjustRightInd w:val="0"/>
        <w:rPr>
          <w:rFonts w:ascii="Trebuchet MS" w:hAnsi="Trebuchet MS"/>
          <w:szCs w:val="22"/>
        </w:rPr>
      </w:pPr>
      <w:r w:rsidRPr="00602269">
        <w:rPr>
          <w:rFonts w:ascii="Trebuchet MS" w:hAnsi="Trebuchet MS"/>
          <w:szCs w:val="22"/>
        </w:rPr>
        <w:t>Vsi skupni prostori na jugu se odpirajo na ozelenjene zunanje terase z atraktivnimi pogledi. V osrednjem delu terasne etaže se med obema atrijema nahaja večnamenski prostor za prireditve in proslave.</w:t>
      </w:r>
    </w:p>
    <w:p w14:paraId="39C4D810" w14:textId="735679D2" w:rsidR="00C91DDF" w:rsidRPr="00602269" w:rsidRDefault="00C91DDF" w:rsidP="00C91DDF">
      <w:pPr>
        <w:pStyle w:val="Naslov4"/>
      </w:pPr>
      <w:bookmarkStart w:id="16" w:name="_Toc210039893"/>
      <w:r w:rsidRPr="00602269">
        <w:lastRenderedPageBreak/>
        <w:t>Podzemna garaža (K1, M1)</w:t>
      </w:r>
      <w:bookmarkEnd w:id="16"/>
    </w:p>
    <w:p w14:paraId="074C3328" w14:textId="77777777" w:rsidR="00C91DDF" w:rsidRPr="00602269" w:rsidRDefault="00C91DDF" w:rsidP="00C91DDF">
      <w:pPr>
        <w:autoSpaceDE w:val="0"/>
        <w:autoSpaceDN w:val="0"/>
        <w:adjustRightInd w:val="0"/>
        <w:rPr>
          <w:rFonts w:ascii="Trebuchet MS" w:hAnsi="Trebuchet MS"/>
          <w:szCs w:val="22"/>
        </w:rPr>
      </w:pPr>
    </w:p>
    <w:p w14:paraId="15AFACD4" w14:textId="3B99DDD4" w:rsidR="007C56CB" w:rsidRPr="00602269" w:rsidRDefault="00C91DDF" w:rsidP="007C56CB">
      <w:pPr>
        <w:autoSpaceDE w:val="0"/>
        <w:autoSpaceDN w:val="0"/>
        <w:adjustRightInd w:val="0"/>
        <w:rPr>
          <w:rFonts w:ascii="Trebuchet MS" w:hAnsi="Trebuchet MS"/>
          <w:szCs w:val="22"/>
        </w:rPr>
      </w:pPr>
      <w:r w:rsidRPr="00602269">
        <w:rPr>
          <w:rFonts w:ascii="Trebuchet MS" w:hAnsi="Trebuchet MS"/>
          <w:szCs w:val="22"/>
        </w:rPr>
        <w:t xml:space="preserve">Stavba je prometno navezana na uvozno izvozno rampo, ki bo skupna za FS in FFA (predmet ločenega projekta). </w:t>
      </w:r>
      <w:bookmarkStart w:id="17" w:name="_Hlk185261271"/>
      <w:r w:rsidR="007C56CB" w:rsidRPr="00602269">
        <w:rPr>
          <w:rFonts w:ascii="Trebuchet MS" w:hAnsi="Trebuchet MS"/>
          <w:szCs w:val="22"/>
        </w:rPr>
        <w:t>Podzemno parkirišče FS se nahaja v kletni etaži in v medetaži ter zagotavlja 31</w:t>
      </w:r>
      <w:r w:rsidR="007D2042" w:rsidRPr="00602269">
        <w:rPr>
          <w:rFonts w:ascii="Trebuchet MS" w:hAnsi="Trebuchet MS"/>
          <w:szCs w:val="22"/>
        </w:rPr>
        <w:t>4</w:t>
      </w:r>
      <w:r w:rsidR="007C56CB" w:rsidRPr="00602269">
        <w:rPr>
          <w:rFonts w:ascii="Trebuchet MS" w:hAnsi="Trebuchet MS"/>
          <w:szCs w:val="22"/>
        </w:rPr>
        <w:t xml:space="preserve"> PM za avtomobile (od tega 16 PM za funkcionalno ovirane osebe, 30 PM opremljenih z električnimi polnilnicami 22 kW in 2 PM opremljena z električno polnilnico 60 kW) ter 2</w:t>
      </w:r>
      <w:r w:rsidR="00BC5EEB" w:rsidRPr="00602269">
        <w:rPr>
          <w:rFonts w:ascii="Trebuchet MS" w:hAnsi="Trebuchet MS"/>
          <w:szCs w:val="22"/>
        </w:rPr>
        <w:t>9</w:t>
      </w:r>
      <w:r w:rsidR="007C56CB" w:rsidRPr="00602269">
        <w:rPr>
          <w:rFonts w:ascii="Trebuchet MS" w:hAnsi="Trebuchet MS"/>
          <w:szCs w:val="22"/>
        </w:rPr>
        <w:t xml:space="preserve"> PM za enosledna vozila (predvidena so tudi polnilna mesta za e-motorje). </w:t>
      </w:r>
    </w:p>
    <w:bookmarkEnd w:id="17"/>
    <w:p w14:paraId="68B52640" w14:textId="09509540" w:rsidR="00C91DDF" w:rsidRPr="00602269" w:rsidRDefault="00C91DDF" w:rsidP="008C76F6">
      <w:pPr>
        <w:autoSpaceDE w:val="0"/>
        <w:autoSpaceDN w:val="0"/>
        <w:adjustRightInd w:val="0"/>
        <w:rPr>
          <w:rFonts w:ascii="Trebuchet MS" w:hAnsi="Trebuchet MS"/>
          <w:szCs w:val="22"/>
        </w:rPr>
      </w:pPr>
      <w:r w:rsidRPr="00602269">
        <w:rPr>
          <w:rFonts w:ascii="Trebuchet MS" w:hAnsi="Trebuchet MS"/>
          <w:szCs w:val="22"/>
        </w:rPr>
        <w:t>V podzemni etaži so še prostori za strojnice in tehniko.</w:t>
      </w:r>
    </w:p>
    <w:p w14:paraId="7107699F" w14:textId="77777777" w:rsidR="005C0144" w:rsidRPr="00602269" w:rsidRDefault="005C0144" w:rsidP="008C76F6">
      <w:pPr>
        <w:autoSpaceDE w:val="0"/>
        <w:autoSpaceDN w:val="0"/>
        <w:adjustRightInd w:val="0"/>
        <w:rPr>
          <w:rFonts w:ascii="Trebuchet MS" w:hAnsi="Trebuchet MS"/>
          <w:szCs w:val="22"/>
        </w:rPr>
      </w:pPr>
    </w:p>
    <w:p w14:paraId="163A0A13" w14:textId="36781147" w:rsidR="00F25EE7" w:rsidRPr="00602269" w:rsidRDefault="00903EF2" w:rsidP="00903EF2">
      <w:pPr>
        <w:pStyle w:val="Naslov2"/>
        <w:rPr>
          <w:rFonts w:ascii="Trebuchet MS" w:hAnsi="Trebuchet MS"/>
        </w:rPr>
      </w:pPr>
      <w:bookmarkStart w:id="18" w:name="_Toc210039894"/>
      <w:r w:rsidRPr="00602269">
        <w:rPr>
          <w:rFonts w:ascii="Trebuchet MS" w:hAnsi="Trebuchet MS"/>
        </w:rPr>
        <w:t>PODROČJE ARHITEKTURE – zaklonišče</w:t>
      </w:r>
      <w:bookmarkEnd w:id="18"/>
    </w:p>
    <w:p w14:paraId="2CBC5091" w14:textId="77777777" w:rsidR="00CF58DD" w:rsidRPr="00602269" w:rsidRDefault="00CF58DD" w:rsidP="007A753C">
      <w:pPr>
        <w:jc w:val="left"/>
        <w:rPr>
          <w:rFonts w:ascii="Trebuchet MS" w:hAnsi="Trebuchet MS"/>
          <w:szCs w:val="22"/>
        </w:rPr>
      </w:pPr>
    </w:p>
    <w:p w14:paraId="36D4C683" w14:textId="77777777" w:rsidR="00CF58DD" w:rsidRPr="00602269" w:rsidRDefault="00CF58DD" w:rsidP="00CF58DD">
      <w:pPr>
        <w:spacing w:after="120"/>
        <w:rPr>
          <w:rFonts w:ascii="Trebuchet MS" w:hAnsi="Trebuchet MS"/>
        </w:rPr>
      </w:pPr>
      <w:r w:rsidRPr="00602269">
        <w:rPr>
          <w:rFonts w:ascii="Trebuchet MS" w:hAnsi="Trebuchet MS"/>
        </w:rPr>
        <w:t>Pri projektiranju objekta UL - Fakulteta za strojništvo v Ljubljani, ki je objekt za redno izobraževanje, je bila upoštevana zahteva Uredbe o graditvi in vzdrževanju zaklonišč (Ur. l. RS, št. 57/96 in 54/15), ki investitorje objektov, namenjenih rednemu izobraževanju za več kot 100 udeležencev izobraževalnega programa, na ureditvenih območjih mest z več kot 10.000 prebivalci, zavezuje, da za te objekte zgradijo tudi zaklonišča osnovne zaščite.</w:t>
      </w:r>
    </w:p>
    <w:p w14:paraId="1BD06E27" w14:textId="77777777" w:rsidR="00CF58DD" w:rsidRPr="00602269" w:rsidRDefault="00CF58DD" w:rsidP="00CF58DD">
      <w:pPr>
        <w:spacing w:after="120"/>
        <w:rPr>
          <w:rFonts w:ascii="Trebuchet MS" w:hAnsi="Trebuchet MS"/>
          <w:szCs w:val="22"/>
        </w:rPr>
      </w:pPr>
      <w:r w:rsidRPr="00602269">
        <w:rPr>
          <w:rFonts w:ascii="Trebuchet MS" w:hAnsi="Trebuchet MS"/>
          <w:szCs w:val="22"/>
        </w:rPr>
        <w:t xml:space="preserve">Zaklonišče je predvideno kot delno vkopan in delno obsut objekt, v katerem sta predvideni dve dvonamenski zaklonišči osnovne zaščite. Obe zaklonišči zagotavljata zaklanjanje za 2/3 študentov v izmeni in 2/3 zaposlenih v največji delovni izmeni. Po podatkih vodstva Fakultete za strojništvo meri največja izmena študentov 450 - 476 oseb, največja delovna izmena zaposlenih pa 210 oseb. Posledično je za zaklanjanje 2/3 oseb v izmeni (440 - 458 oseb) predvideno eno zaklonišče dimenzionirano za 300 oseb, drugo zaklonišče pa za 200 oseb. </w:t>
      </w:r>
    </w:p>
    <w:p w14:paraId="6A108A8A" w14:textId="77777777" w:rsidR="00846E03" w:rsidRPr="00602269" w:rsidRDefault="00846E03" w:rsidP="00846E03">
      <w:pPr>
        <w:spacing w:after="120"/>
        <w:rPr>
          <w:rFonts w:ascii="Trebuchet MS" w:hAnsi="Trebuchet MS"/>
          <w:szCs w:val="22"/>
        </w:rPr>
      </w:pPr>
      <w:r w:rsidRPr="00602269">
        <w:rPr>
          <w:rFonts w:ascii="Trebuchet MS" w:hAnsi="Trebuchet MS"/>
          <w:szCs w:val="22"/>
        </w:rPr>
        <w:t>Zakloniščni objekt se bo v mirnodobnem času uporabljal kot kolesarnica s skupno 242 PM (146 PM in 96 PM).</w:t>
      </w:r>
    </w:p>
    <w:p w14:paraId="403DF685" w14:textId="30E6A8D5" w:rsidR="00407BEC" w:rsidRPr="00602269" w:rsidRDefault="00846E03" w:rsidP="00407BEC">
      <w:pPr>
        <w:spacing w:after="120"/>
        <w:rPr>
          <w:rFonts w:ascii="Trebuchet MS" w:hAnsi="Trebuchet MS"/>
          <w:szCs w:val="22"/>
        </w:rPr>
      </w:pPr>
      <w:r w:rsidRPr="00602269">
        <w:rPr>
          <w:rFonts w:ascii="Trebuchet MS" w:hAnsi="Trebuchet MS" w:cs="Arial"/>
          <w:bCs/>
          <w:szCs w:val="22"/>
        </w:rPr>
        <w:t xml:space="preserve">Glavni vhod bo preko rampe in stopnišča na zahodni fasadi objekta. Rampa bo v naklonu 4,8 %, svetle širine 1,70 m, kar omogoča neoviran dostop za kolesarje. Na zahodni fasadi sta tudi izhoda iz zaklonišča in dostop do dvižne ploščadi. Pritličje objekta bo na koti 297,80 m n. v. Najnižja točka zaklonišča bo 51 cm nad ugotovljeno najvišjo koto podtalne vode. Kota tlaka najnižje etaže bo 111 cm nad ugotovljeno najvišjo koto podtalne vode. Maksimalni gabariti objekta v pritličju bodo 42,56 m x 19,02 m. Svetla višina prostorov bo 2,70 m. </w:t>
      </w:r>
      <w:r w:rsidR="00407BEC" w:rsidRPr="00602269">
        <w:rPr>
          <w:rFonts w:ascii="Trebuchet MS" w:hAnsi="Trebuchet MS"/>
          <w:szCs w:val="22"/>
        </w:rPr>
        <w:t xml:space="preserve">Maksimalne </w:t>
      </w:r>
      <w:r w:rsidR="00CF7070" w:rsidRPr="00602269">
        <w:rPr>
          <w:rFonts w:ascii="Trebuchet MS" w:hAnsi="Trebuchet MS"/>
          <w:szCs w:val="22"/>
        </w:rPr>
        <w:t xml:space="preserve">dimenzije </w:t>
      </w:r>
      <w:r w:rsidR="00407BEC" w:rsidRPr="00602269">
        <w:rPr>
          <w:rFonts w:ascii="Trebuchet MS" w:hAnsi="Trebuchet MS"/>
          <w:szCs w:val="22"/>
        </w:rPr>
        <w:t>objekta z upoštevanjem napuščev so 43,90 m x 20,30 m. Streha objekta bo na koti + 3,90 m (301,70 m n. v.). Maksimalna višina atike (napušča) je + 4,35 m (302,15 m n. v.).  Površina za športno rekreacijo bo ograjena z mrežno ograjo višine 4,75 m.</w:t>
      </w:r>
    </w:p>
    <w:p w14:paraId="22268249" w14:textId="77DB7472" w:rsidR="00846E03" w:rsidRPr="00602269" w:rsidRDefault="00846E03" w:rsidP="00846E03">
      <w:pPr>
        <w:spacing w:after="120"/>
        <w:rPr>
          <w:rFonts w:ascii="Trebuchet MS" w:hAnsi="Trebuchet MS"/>
        </w:rPr>
      </w:pPr>
      <w:r w:rsidRPr="00602269">
        <w:rPr>
          <w:rFonts w:ascii="Trebuchet MS" w:hAnsi="Trebuchet MS"/>
        </w:rPr>
        <w:t xml:space="preserve">V obe zaklonišči se bo vstopalo preko pokritega predprostora. V pritličju so predvideni naslednji prostori: zapora vhoda, bivalni prostori, prostora za odplake, sanitarije, zapori zasilnega izhoda, peščena predfiltra, prostora z napravami in shrambi opreme in vode. </w:t>
      </w:r>
    </w:p>
    <w:p w14:paraId="11C03391" w14:textId="77777777" w:rsidR="002D7075" w:rsidRPr="00602269" w:rsidRDefault="00CF58DD" w:rsidP="002D7075">
      <w:pPr>
        <w:spacing w:after="120"/>
        <w:rPr>
          <w:rFonts w:ascii="Trebuchet MS" w:hAnsi="Trebuchet MS"/>
          <w:szCs w:val="22"/>
        </w:rPr>
      </w:pPr>
      <w:r w:rsidRPr="00602269">
        <w:rPr>
          <w:rFonts w:ascii="Trebuchet MS" w:hAnsi="Trebuchet MS"/>
          <w:szCs w:val="22"/>
        </w:rPr>
        <w:t xml:space="preserve">Na strehi objekta bo ograjena površina za športno rekreacijo. Dostop do rekreacijske površine bo preko tribun na severni strani objekta in preko dvižne ploščadi v SZ vogalu objekta. </w:t>
      </w:r>
    </w:p>
    <w:p w14:paraId="3A854C9C" w14:textId="77777777" w:rsidR="002B73E2" w:rsidRPr="00602269" w:rsidRDefault="002B73E2" w:rsidP="002B73E2">
      <w:pPr>
        <w:spacing w:after="120"/>
        <w:rPr>
          <w:rFonts w:ascii="Trebuchet MS" w:hAnsi="Trebuchet MS"/>
          <w:spacing w:val="5"/>
        </w:rPr>
      </w:pPr>
      <w:r w:rsidRPr="00602269">
        <w:rPr>
          <w:rFonts w:ascii="Trebuchet MS" w:hAnsi="Trebuchet MS"/>
          <w:spacing w:val="5"/>
        </w:rPr>
        <w:t xml:space="preserve">Zahodna fasada in del južne fasade bo oblečen v aluminijaste fasadne kompozitne plošče na tipski podkonstrukciji. Vzhodni del ter deloma južni del zaklonišča bo obsut in ozelenjen. </w:t>
      </w:r>
    </w:p>
    <w:p w14:paraId="66849A7B" w14:textId="7B91809D" w:rsidR="003B5A28" w:rsidRPr="00602269" w:rsidRDefault="00CF58DD" w:rsidP="005C0144">
      <w:pPr>
        <w:spacing w:after="120"/>
        <w:rPr>
          <w:b/>
          <w:caps/>
          <w:sz w:val="26"/>
          <w:szCs w:val="26"/>
        </w:rPr>
      </w:pPr>
      <w:r w:rsidRPr="00602269">
        <w:rPr>
          <w:rFonts w:ascii="Trebuchet MS" w:hAnsi="Trebuchet MS"/>
        </w:rPr>
        <w:lastRenderedPageBreak/>
        <w:t xml:space="preserve">Skupaj z gradnjo novega objekta se bodo uredile dovozne, dostopne, manipulativne, parkirne, intervencijske in zelene površine, skupaj s priključevanjem objekta na potrebno komunalno infrastrukturo. </w:t>
      </w:r>
      <w:r w:rsidR="006446C5" w:rsidRPr="00602269">
        <w:br w:type="page"/>
      </w:r>
    </w:p>
    <w:p w14:paraId="07B34E79" w14:textId="739CEEDD" w:rsidR="000E18DD" w:rsidRPr="00602269" w:rsidRDefault="006446C5" w:rsidP="006446C5">
      <w:pPr>
        <w:pStyle w:val="Naslov2"/>
        <w:rPr>
          <w:rFonts w:ascii="Trebuchet MS" w:hAnsi="Trebuchet MS"/>
        </w:rPr>
      </w:pPr>
      <w:bookmarkStart w:id="19" w:name="_Toc210039895"/>
      <w:r w:rsidRPr="00602269">
        <w:rPr>
          <w:rFonts w:ascii="Trebuchet MS" w:hAnsi="Trebuchet MS"/>
        </w:rPr>
        <w:lastRenderedPageBreak/>
        <w:t>področje arhitekture - Laboratorijska oprema</w:t>
      </w:r>
      <w:bookmarkEnd w:id="19"/>
    </w:p>
    <w:p w14:paraId="05B0AB04" w14:textId="77777777" w:rsidR="000E18DD" w:rsidRPr="00602269" w:rsidRDefault="000E18DD" w:rsidP="00C359B2">
      <w:pPr>
        <w:spacing w:line="240" w:lineRule="auto"/>
        <w:jc w:val="left"/>
        <w:rPr>
          <w:rFonts w:ascii="Trebuchet MS" w:hAnsi="Trebuchet MS"/>
        </w:rPr>
      </w:pPr>
    </w:p>
    <w:p w14:paraId="65AC325B" w14:textId="2FCAAF5D" w:rsidR="000E18DD" w:rsidRPr="00602269" w:rsidRDefault="00147949" w:rsidP="007B498E">
      <w:pPr>
        <w:pStyle w:val="Naslov3"/>
      </w:pPr>
      <w:bookmarkStart w:id="20" w:name="_Toc210039896"/>
      <w:r w:rsidRPr="00602269">
        <w:t>U</w:t>
      </w:r>
      <w:r w:rsidR="000E18DD" w:rsidRPr="00602269">
        <w:t>mestitev laboratorijev</w:t>
      </w:r>
      <w:bookmarkEnd w:id="20"/>
    </w:p>
    <w:p w14:paraId="1A14B416" w14:textId="77777777" w:rsidR="000E18DD" w:rsidRPr="00602269" w:rsidRDefault="000E18DD" w:rsidP="000E18DD">
      <w:pPr>
        <w:spacing w:line="240" w:lineRule="auto"/>
        <w:jc w:val="left"/>
        <w:rPr>
          <w:rFonts w:ascii="Trebuchet MS" w:hAnsi="Trebuchet MS"/>
        </w:rPr>
      </w:pPr>
    </w:p>
    <w:p w14:paraId="274D8078" w14:textId="289073D0" w:rsidR="000E18DD" w:rsidRPr="00602269" w:rsidRDefault="000E18DD" w:rsidP="000E18DD">
      <w:pPr>
        <w:rPr>
          <w:rFonts w:ascii="Trebuchet MS" w:hAnsi="Trebuchet MS"/>
        </w:rPr>
      </w:pPr>
      <w:r w:rsidRPr="00602269">
        <w:rPr>
          <w:rFonts w:ascii="Trebuchet MS" w:hAnsi="Trebuchet MS"/>
        </w:rPr>
        <w:t xml:space="preserve">V objektu objekta nove Fakultete za strojništvo UL sta združeni znanstveno-raziskovalna in pedagoška dejavnost. Laboratoriji za znanstveno-raziskovalno delo posameznih kateder so umeščeni pritličju, 1. in 2. nadstropju. </w:t>
      </w:r>
    </w:p>
    <w:p w14:paraId="63EBEE52" w14:textId="77777777" w:rsidR="00047E10" w:rsidRPr="00602269" w:rsidRDefault="00047E10" w:rsidP="000E18DD">
      <w:pPr>
        <w:spacing w:line="240" w:lineRule="auto"/>
        <w:jc w:val="left"/>
        <w:rPr>
          <w:rFonts w:ascii="Trebuchet MS" w:hAnsi="Trebuchet MS"/>
        </w:rPr>
      </w:pPr>
    </w:p>
    <w:p w14:paraId="49AD5F78" w14:textId="44FCA8AC" w:rsidR="000E18DD" w:rsidRPr="00602269" w:rsidRDefault="000E18DD" w:rsidP="000E18DD">
      <w:pPr>
        <w:spacing w:line="240" w:lineRule="auto"/>
        <w:jc w:val="left"/>
        <w:rPr>
          <w:rFonts w:ascii="Trebuchet MS" w:hAnsi="Trebuchet MS"/>
        </w:rPr>
      </w:pPr>
      <w:r w:rsidRPr="00602269">
        <w:rPr>
          <w:rFonts w:ascii="Trebuchet MS" w:hAnsi="Trebuchet MS"/>
        </w:rPr>
        <w:t>V celotni stavbi nove Fakultete za strojništvo so načrtovani naslednji laboratoriji:</w:t>
      </w:r>
    </w:p>
    <w:p w14:paraId="4979CCD3" w14:textId="77777777" w:rsidR="003C1A2C" w:rsidRPr="00602269" w:rsidRDefault="003C1A2C" w:rsidP="000E18DD">
      <w:pPr>
        <w:spacing w:line="240" w:lineRule="auto"/>
        <w:jc w:val="left"/>
        <w:rPr>
          <w:rFonts w:ascii="Trebuchet MS" w:hAnsi="Trebuchet MS"/>
        </w:rPr>
      </w:pPr>
    </w:p>
    <w:p w14:paraId="145D35CF" w14:textId="77777777" w:rsidR="00047E10" w:rsidRPr="00602269" w:rsidRDefault="00047E10" w:rsidP="00A932B8">
      <w:pPr>
        <w:pStyle w:val="Odstavekseznama"/>
        <w:numPr>
          <w:ilvl w:val="0"/>
          <w:numId w:val="21"/>
        </w:numPr>
        <w:spacing w:line="240" w:lineRule="auto"/>
        <w:jc w:val="left"/>
        <w:rPr>
          <w:rFonts w:ascii="Trebuchet MS" w:hAnsi="Trebuchet MS"/>
        </w:rPr>
        <w:sectPr w:rsidR="00047E10" w:rsidRPr="00602269" w:rsidSect="00442CE6">
          <w:pgSz w:w="11907" w:h="16840" w:code="9"/>
          <w:pgMar w:top="1985" w:right="851" w:bottom="1418" w:left="1701" w:header="510" w:footer="170" w:gutter="0"/>
          <w:cols w:space="708"/>
        </w:sectPr>
      </w:pPr>
    </w:p>
    <w:p w14:paraId="6D1FC953"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AEROL</w:t>
      </w:r>
    </w:p>
    <w:p w14:paraId="777B5B94"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FOLAS</w:t>
      </w:r>
    </w:p>
    <w:p w14:paraId="5275224B"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LABOD</w:t>
      </w:r>
    </w:p>
    <w:p w14:paraId="72B175E1"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LADISK</w:t>
      </w:r>
    </w:p>
    <w:p w14:paraId="1D042264"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LAHDE</w:t>
      </w:r>
    </w:p>
    <w:p w14:paraId="42A80E4D"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LAISIM</w:t>
      </w:r>
    </w:p>
    <w:p w14:paraId="44396DC0"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LAKOS</w:t>
      </w:r>
    </w:p>
    <w:p w14:paraId="6A34270E"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LAMEK</w:t>
      </w:r>
    </w:p>
    <w:p w14:paraId="6DCB28C9"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LAMPA</w:t>
      </w:r>
    </w:p>
    <w:p w14:paraId="25E8AC05"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LANEM</w:t>
      </w:r>
    </w:p>
    <w:p w14:paraId="6A1BFF2D"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LAP</w:t>
      </w:r>
    </w:p>
    <w:p w14:paraId="4F194680"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LAPS</w:t>
      </w:r>
    </w:p>
    <w:p w14:paraId="17B27E95"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LASEM</w:t>
      </w:r>
    </w:p>
    <w:p w14:paraId="35AEEB0D"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LASIM</w:t>
      </w:r>
    </w:p>
    <w:p w14:paraId="127C3229"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LASIN</w:t>
      </w:r>
    </w:p>
    <w:p w14:paraId="419CF99B"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LASOK</w:t>
      </w:r>
    </w:p>
    <w:p w14:paraId="3E207751"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LASTEH</w:t>
      </w:r>
    </w:p>
    <w:p w14:paraId="7E8E2741"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LAT</w:t>
      </w:r>
    </w:p>
    <w:p w14:paraId="2E84D7BC"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LATOP</w:t>
      </w:r>
    </w:p>
    <w:p w14:paraId="39550929"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LAVAR</w:t>
      </w:r>
    </w:p>
    <w:p w14:paraId="0E4D36C6"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LAVEK</w:t>
      </w:r>
    </w:p>
    <w:p w14:paraId="433B0B58"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LAZAK</w:t>
      </w:r>
    </w:p>
    <w:p w14:paraId="4B2EF866"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LDSE</w:t>
      </w:r>
    </w:p>
    <w:p w14:paraId="63FC3B31"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LDSTA</w:t>
      </w:r>
    </w:p>
    <w:p w14:paraId="5E77B458"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LECAD</w:t>
      </w:r>
    </w:p>
    <w:p w14:paraId="314E833D"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LEM</w:t>
      </w:r>
    </w:p>
    <w:p w14:paraId="2C0D8AE3"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LFDT</w:t>
      </w:r>
    </w:p>
    <w:p w14:paraId="1E95E422"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LFT</w:t>
      </w:r>
    </w:p>
    <w:p w14:paraId="775DB2A2"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LFTD</w:t>
      </w:r>
    </w:p>
    <w:p w14:paraId="609AD93A"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LICEM</w:t>
      </w:r>
    </w:p>
    <w:p w14:paraId="2F8C60F6"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LMPS</w:t>
      </w:r>
    </w:p>
    <w:p w14:paraId="37707D82"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LNMS</w:t>
      </w:r>
    </w:p>
    <w:p w14:paraId="718BAA48"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LOSK</w:t>
      </w:r>
    </w:p>
    <w:p w14:paraId="161085FE"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LOTZ</w:t>
      </w:r>
    </w:p>
    <w:p w14:paraId="12F1223D"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LPA</w:t>
      </w:r>
    </w:p>
    <w:p w14:paraId="47BB4425"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MCE</w:t>
      </w:r>
    </w:p>
    <w:p w14:paraId="76320BF1"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RSMAT</w:t>
      </w:r>
    </w:p>
    <w:p w14:paraId="790107D8"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TINT</w:t>
      </w:r>
    </w:p>
    <w:p w14:paraId="3796EDDE"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LTE</w:t>
      </w:r>
    </w:p>
    <w:p w14:paraId="343035FD" w14:textId="77777777" w:rsidR="00047E10" w:rsidRPr="00602269" w:rsidRDefault="00047E10" w:rsidP="00A932B8">
      <w:pPr>
        <w:pStyle w:val="Odstavekseznama"/>
        <w:numPr>
          <w:ilvl w:val="0"/>
          <w:numId w:val="21"/>
        </w:numPr>
        <w:spacing w:line="240" w:lineRule="auto"/>
        <w:jc w:val="left"/>
        <w:rPr>
          <w:rFonts w:ascii="Trebuchet MS" w:hAnsi="Trebuchet MS"/>
        </w:rPr>
      </w:pPr>
      <w:r w:rsidRPr="00602269">
        <w:rPr>
          <w:rFonts w:ascii="Trebuchet MS" w:hAnsi="Trebuchet MS"/>
        </w:rPr>
        <w:t>LTT</w:t>
      </w:r>
    </w:p>
    <w:p w14:paraId="56E5F4E1" w14:textId="77777777" w:rsidR="00047E10" w:rsidRPr="00602269" w:rsidRDefault="00047E10" w:rsidP="00A932B8">
      <w:pPr>
        <w:pStyle w:val="Odstavekseznama"/>
        <w:numPr>
          <w:ilvl w:val="0"/>
          <w:numId w:val="21"/>
        </w:numPr>
        <w:spacing w:line="240" w:lineRule="auto"/>
        <w:jc w:val="left"/>
        <w:rPr>
          <w:rFonts w:ascii="Trebuchet MS" w:hAnsi="Trebuchet MS"/>
        </w:rPr>
        <w:sectPr w:rsidR="00047E10" w:rsidRPr="00602269" w:rsidSect="00047E10">
          <w:type w:val="continuous"/>
          <w:pgSz w:w="11907" w:h="16840" w:code="9"/>
          <w:pgMar w:top="1985" w:right="851" w:bottom="1418" w:left="1701" w:header="510" w:footer="170" w:gutter="0"/>
          <w:cols w:num="5" w:space="212"/>
        </w:sectPr>
      </w:pPr>
      <w:r w:rsidRPr="00602269">
        <w:rPr>
          <w:rFonts w:ascii="Trebuchet MS" w:hAnsi="Trebuchet MS"/>
        </w:rPr>
        <w:t>LVTS</w:t>
      </w:r>
    </w:p>
    <w:p w14:paraId="6351C315" w14:textId="38940AAB" w:rsidR="003C1A2C" w:rsidRPr="00602269" w:rsidRDefault="003C1A2C" w:rsidP="00047E10">
      <w:pPr>
        <w:spacing w:line="240" w:lineRule="auto"/>
        <w:ind w:left="360"/>
        <w:jc w:val="left"/>
        <w:rPr>
          <w:rFonts w:ascii="Trebuchet MS" w:hAnsi="Trebuchet MS"/>
        </w:rPr>
      </w:pPr>
    </w:p>
    <w:p w14:paraId="5DE2CB12" w14:textId="1E8D0A25" w:rsidR="000E18DD" w:rsidRPr="00602269" w:rsidRDefault="000E18DD" w:rsidP="009B6CD2">
      <w:pPr>
        <w:spacing w:after="120"/>
        <w:rPr>
          <w:rFonts w:ascii="Trebuchet MS" w:hAnsi="Trebuchet MS"/>
        </w:rPr>
      </w:pPr>
      <w:r w:rsidRPr="00602269">
        <w:rPr>
          <w:rFonts w:ascii="Trebuchet MS" w:hAnsi="Trebuchet MS"/>
        </w:rPr>
        <w:t>Laboratoriji posameznih kateder so umeščeni skladno z specifično dejavnostjo, ki jih opravljajo znotraj laboratorijev. Posamezna dejavnost oz. oprema lahko vpliva na delovanje naprav v sosednjih laboratorijih oz. je preveč občutljiva na delovanje opreme v sosednjih laboratorijih.</w:t>
      </w:r>
      <w:r w:rsidR="00F56CD2" w:rsidRPr="00602269">
        <w:rPr>
          <w:rFonts w:ascii="Trebuchet MS" w:hAnsi="Trebuchet MS"/>
        </w:rPr>
        <w:t xml:space="preserve"> </w:t>
      </w:r>
      <w:r w:rsidRPr="00602269">
        <w:rPr>
          <w:rFonts w:ascii="Trebuchet MS" w:hAnsi="Trebuchet MS"/>
        </w:rPr>
        <w:t xml:space="preserve">Največji vplivi znotraj objekta so </w:t>
      </w:r>
      <w:r w:rsidR="00047E10" w:rsidRPr="00602269">
        <w:rPr>
          <w:rFonts w:ascii="Trebuchet MS" w:hAnsi="Trebuchet MS"/>
        </w:rPr>
        <w:t xml:space="preserve">hrup </w:t>
      </w:r>
      <w:r w:rsidRPr="00602269">
        <w:rPr>
          <w:rFonts w:ascii="Trebuchet MS" w:hAnsi="Trebuchet MS"/>
        </w:rPr>
        <w:t xml:space="preserve">in vibracije te obenem občutljivost na </w:t>
      </w:r>
      <w:r w:rsidR="00047E10" w:rsidRPr="00602269">
        <w:rPr>
          <w:rFonts w:ascii="Trebuchet MS" w:hAnsi="Trebuchet MS"/>
        </w:rPr>
        <w:t xml:space="preserve">hrup in </w:t>
      </w:r>
      <w:r w:rsidRPr="00602269">
        <w:rPr>
          <w:rFonts w:ascii="Trebuchet MS" w:hAnsi="Trebuchet MS"/>
        </w:rPr>
        <w:t>vibracije. Vpliv drugih virov so zanemarljivi.</w:t>
      </w:r>
    </w:p>
    <w:p w14:paraId="1A022ACB" w14:textId="61B0477C" w:rsidR="009B6CD2" w:rsidRPr="00602269" w:rsidRDefault="009B6CD2" w:rsidP="009B6CD2">
      <w:pPr>
        <w:spacing w:after="120"/>
        <w:rPr>
          <w:rFonts w:ascii="Trebuchet MS" w:hAnsi="Trebuchet MS"/>
        </w:rPr>
      </w:pPr>
      <w:r w:rsidRPr="00602269">
        <w:rPr>
          <w:rFonts w:ascii="Trebuchet MS" w:hAnsi="Trebuchet MS"/>
        </w:rPr>
        <w:t>Zaradi navedenega so laboratoriji z največ vplivi (hrup, vibracije) locirani v pritličju vzhodnega dela objekta med osmi G/P-14/16. V tem delu objekta so umeščeni laboratoriji LADISK, LABOD, LAT, LAP ter LICEM. Vsi navedeni laboratoriji imajo naprave, ki povzročajo hrup in vibracije. Delovanje naprav je občasno ali stalno in so namenjene pedagoškemu in/ali raziskovalnemu delu. Za preprečitev vpliva na sosednje prostore so predvideni posebni konstrukcijski zaščitni ukrepi, ki so podrobneje obdelani v drugih deli dokumentacije. Glej ELABORAT PROSTORSKE AKUSTIKE (št. elaborata: JULFS-7P/04), ELABORAT ZAŠČITE PRED HRUPOM V STAVBAH (št. elaborata: JULFS-7P/03</w:t>
      </w:r>
      <w:r w:rsidR="00B81D38" w:rsidRPr="00602269">
        <w:rPr>
          <w:rFonts w:ascii="Trebuchet MS" w:hAnsi="Trebuchet MS"/>
        </w:rPr>
        <w:t xml:space="preserve">), </w:t>
      </w:r>
      <w:r w:rsidRPr="00602269">
        <w:rPr>
          <w:rFonts w:ascii="Trebuchet MS" w:hAnsi="Trebuchet MS"/>
        </w:rPr>
        <w:t>NAČRT S PODROČJA GRADBENIŠTVA (št. JULFS—7G/02) in so sestavni del te projektne dokumentacije.</w:t>
      </w:r>
    </w:p>
    <w:p w14:paraId="5C70A347" w14:textId="3C166F93" w:rsidR="000E18DD" w:rsidRPr="00602269" w:rsidRDefault="000E18DD" w:rsidP="00F56CD2">
      <w:pPr>
        <w:spacing w:after="240"/>
        <w:rPr>
          <w:rFonts w:ascii="Trebuchet MS" w:hAnsi="Trebuchet MS"/>
        </w:rPr>
      </w:pPr>
      <w:r w:rsidRPr="00602269">
        <w:rPr>
          <w:rFonts w:ascii="Trebuchet MS" w:hAnsi="Trebuchet MS"/>
        </w:rPr>
        <w:t>V delu pritličja med osmi G/P-10/14 so umeščeni laboratoriji z manjšim vplivom na sosednje laboratorije, ki pa še vedno potrebujejo zaščitne ukrepe za preprečitev širjenja hrupa in vibracij.</w:t>
      </w:r>
    </w:p>
    <w:p w14:paraId="6834BBE6" w14:textId="0D09166F" w:rsidR="000E18DD" w:rsidRPr="00602269" w:rsidRDefault="000E18DD" w:rsidP="000E18DD">
      <w:pPr>
        <w:rPr>
          <w:rFonts w:ascii="Trebuchet MS" w:hAnsi="Trebuchet MS"/>
        </w:rPr>
      </w:pPr>
      <w:r w:rsidRPr="00602269">
        <w:rPr>
          <w:rFonts w:ascii="Trebuchet MS" w:hAnsi="Trebuchet MS"/>
        </w:rPr>
        <w:t>V delu pritličja med osmi G/P-5/9 so locirani laboratoriji, ki nimajo bistvenega vpliva na okolico.</w:t>
      </w:r>
    </w:p>
    <w:p w14:paraId="30AE54ED" w14:textId="77777777" w:rsidR="005B02F1" w:rsidRPr="00602269" w:rsidRDefault="005B02F1" w:rsidP="003E4D6B">
      <w:pPr>
        <w:spacing w:line="240" w:lineRule="auto"/>
        <w:rPr>
          <w:rFonts w:ascii="Trebuchet MS" w:hAnsi="Trebuchet MS"/>
        </w:rPr>
      </w:pPr>
    </w:p>
    <w:p w14:paraId="4A194FFA" w14:textId="7FA345AB" w:rsidR="000E18DD" w:rsidRPr="00602269" w:rsidRDefault="000E18DD" w:rsidP="00F56CD2">
      <w:pPr>
        <w:spacing w:after="240"/>
        <w:rPr>
          <w:rFonts w:ascii="Trebuchet MS" w:hAnsi="Trebuchet MS"/>
        </w:rPr>
      </w:pPr>
      <w:r w:rsidRPr="00602269">
        <w:rPr>
          <w:rFonts w:ascii="Trebuchet MS" w:hAnsi="Trebuchet MS"/>
        </w:rPr>
        <w:t xml:space="preserve">V delu pritličja med osmi G/P-1/4 so locirani laboratoriji, ki so občutljivi na vibracije in hrup (nano del). </w:t>
      </w:r>
      <w:r w:rsidR="00047E10" w:rsidRPr="00602269">
        <w:rPr>
          <w:rFonts w:ascii="Trebuchet MS" w:hAnsi="Trebuchet MS"/>
        </w:rPr>
        <w:t>N</w:t>
      </w:r>
      <w:r w:rsidRPr="00602269">
        <w:rPr>
          <w:rFonts w:ascii="Trebuchet MS" w:hAnsi="Trebuchet MS"/>
        </w:rPr>
        <w:t>ajvečji del zaseda laboratorij TINT. V tem delu so predvideni tudi prostori za postavitev skupne raziskovalne infrastrukture, ki potrebuje posebne pogoje delovanja (občutljivost na vibracije in hrup).</w:t>
      </w:r>
    </w:p>
    <w:p w14:paraId="481E1977" w14:textId="4CEF6D6E" w:rsidR="000E18DD" w:rsidRPr="00602269" w:rsidRDefault="000E18DD" w:rsidP="000E18DD">
      <w:pPr>
        <w:rPr>
          <w:rFonts w:ascii="Trebuchet MS" w:hAnsi="Trebuchet MS"/>
        </w:rPr>
      </w:pPr>
      <w:r w:rsidRPr="00602269">
        <w:rPr>
          <w:rFonts w:ascii="Trebuchet MS" w:hAnsi="Trebuchet MS"/>
        </w:rPr>
        <w:lastRenderedPageBreak/>
        <w:t xml:space="preserve">V 1. in 2. nadstropju so locirani laboratoriji, ki ne </w:t>
      </w:r>
      <w:r w:rsidR="00047E10" w:rsidRPr="00602269">
        <w:rPr>
          <w:rFonts w:ascii="Trebuchet MS" w:hAnsi="Trebuchet MS"/>
        </w:rPr>
        <w:t xml:space="preserve">vsebujejo </w:t>
      </w:r>
      <w:r w:rsidRPr="00602269">
        <w:rPr>
          <w:rFonts w:ascii="Trebuchet MS" w:hAnsi="Trebuchet MS"/>
        </w:rPr>
        <w:t>vir</w:t>
      </w:r>
      <w:r w:rsidR="00F56CD2" w:rsidRPr="00602269">
        <w:rPr>
          <w:rFonts w:ascii="Trebuchet MS" w:hAnsi="Trebuchet MS"/>
        </w:rPr>
        <w:t>ov</w:t>
      </w:r>
      <w:r w:rsidRPr="00602269">
        <w:rPr>
          <w:rFonts w:ascii="Trebuchet MS" w:hAnsi="Trebuchet MS"/>
        </w:rPr>
        <w:t xml:space="preserve">, ki bi </w:t>
      </w:r>
      <w:r w:rsidR="00047E10" w:rsidRPr="00602269">
        <w:rPr>
          <w:rFonts w:ascii="Trebuchet MS" w:hAnsi="Trebuchet MS"/>
        </w:rPr>
        <w:t xml:space="preserve">bistveno oz. negativno </w:t>
      </w:r>
      <w:r w:rsidRPr="00602269">
        <w:rPr>
          <w:rFonts w:ascii="Trebuchet MS" w:hAnsi="Trebuchet MS"/>
        </w:rPr>
        <w:t xml:space="preserve">vplivali na delovanje naprav </w:t>
      </w:r>
      <w:r w:rsidR="00047E10" w:rsidRPr="00602269">
        <w:rPr>
          <w:rFonts w:ascii="Trebuchet MS" w:hAnsi="Trebuchet MS"/>
        </w:rPr>
        <w:t xml:space="preserve">in delo v sosednjih laboratorijih </w:t>
      </w:r>
      <w:r w:rsidRPr="00602269">
        <w:rPr>
          <w:rFonts w:ascii="Trebuchet MS" w:hAnsi="Trebuchet MS"/>
        </w:rPr>
        <w:t>ali izvajanje pedagoškega procesa.</w:t>
      </w:r>
    </w:p>
    <w:p w14:paraId="45C3B66F" w14:textId="77777777" w:rsidR="000E18DD" w:rsidRPr="00602269" w:rsidRDefault="000E18DD" w:rsidP="00F56CD2">
      <w:pPr>
        <w:spacing w:line="240" w:lineRule="auto"/>
        <w:rPr>
          <w:rFonts w:ascii="Trebuchet MS" w:hAnsi="Trebuchet MS"/>
        </w:rPr>
      </w:pPr>
    </w:p>
    <w:p w14:paraId="003A8FC1" w14:textId="77777777" w:rsidR="000E18DD" w:rsidRPr="00602269" w:rsidRDefault="000E18DD" w:rsidP="000E18DD">
      <w:pPr>
        <w:rPr>
          <w:rFonts w:ascii="Trebuchet MS" w:hAnsi="Trebuchet MS"/>
        </w:rPr>
      </w:pPr>
      <w:r w:rsidRPr="00602269">
        <w:rPr>
          <w:rFonts w:ascii="Trebuchet MS" w:hAnsi="Trebuchet MS"/>
        </w:rPr>
        <w:t>Dimenzioniranje hodnikov in vrat je sledilo zahtevam po vnosu večjih kosov raziskovalne opreme (tudi odprtine na fasadi).</w:t>
      </w:r>
    </w:p>
    <w:p w14:paraId="61A980E7" w14:textId="77777777" w:rsidR="000E18DD" w:rsidRPr="00602269" w:rsidRDefault="000E18DD" w:rsidP="00F56CD2">
      <w:pPr>
        <w:spacing w:line="240" w:lineRule="auto"/>
        <w:rPr>
          <w:rFonts w:ascii="Trebuchet MS" w:hAnsi="Trebuchet MS"/>
        </w:rPr>
      </w:pPr>
    </w:p>
    <w:p w14:paraId="3EC31B0D" w14:textId="77777777" w:rsidR="000E18DD" w:rsidRPr="00602269" w:rsidRDefault="000E18DD" w:rsidP="000E18DD">
      <w:pPr>
        <w:rPr>
          <w:rFonts w:ascii="Trebuchet MS" w:hAnsi="Trebuchet MS"/>
        </w:rPr>
      </w:pPr>
      <w:r w:rsidRPr="00602269">
        <w:rPr>
          <w:rFonts w:ascii="Trebuchet MS" w:hAnsi="Trebuchet MS"/>
        </w:rPr>
        <w:t>V objektu so predvideni manjši sklopi laboratorijev izvedenih po sistemu čistih prostorov po ISO standardu ISO 14644-4:2022 (večinoma v 2. nadstropju). Zahtevani so pogoji čistosti po ISO Class 8 oz. ISO Class 7.  Zahteve so bile podane in potrjene s strani uporabnikov.</w:t>
      </w:r>
    </w:p>
    <w:p w14:paraId="5DF1909F" w14:textId="77777777" w:rsidR="000E18DD" w:rsidRPr="00602269" w:rsidRDefault="000E18DD" w:rsidP="00F56CD2">
      <w:pPr>
        <w:spacing w:before="120"/>
        <w:rPr>
          <w:rFonts w:ascii="Trebuchet MS" w:hAnsi="Trebuchet MS"/>
        </w:rPr>
      </w:pPr>
      <w:r w:rsidRPr="00602269">
        <w:rPr>
          <w:rFonts w:ascii="Trebuchet MS" w:hAnsi="Trebuchet MS"/>
        </w:rPr>
        <w:t>Gre za naslednje prostore:</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006"/>
        <w:gridCol w:w="1559"/>
      </w:tblGrid>
      <w:tr w:rsidR="00602269" w:rsidRPr="00602269" w14:paraId="597E167F" w14:textId="77777777" w:rsidTr="00993CCD">
        <w:trPr>
          <w:tblHeader/>
        </w:trPr>
        <w:tc>
          <w:tcPr>
            <w:tcW w:w="817" w:type="dxa"/>
          </w:tcPr>
          <w:p w14:paraId="51314516"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št.</w:t>
            </w:r>
          </w:p>
        </w:tc>
        <w:tc>
          <w:tcPr>
            <w:tcW w:w="4006" w:type="dxa"/>
          </w:tcPr>
          <w:p w14:paraId="6A342AEA"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laboratorij (oznaka prostora)</w:t>
            </w:r>
          </w:p>
        </w:tc>
        <w:tc>
          <w:tcPr>
            <w:tcW w:w="1559" w:type="dxa"/>
          </w:tcPr>
          <w:p w14:paraId="6E5F4F9C"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klasa</w:t>
            </w:r>
          </w:p>
        </w:tc>
      </w:tr>
      <w:tr w:rsidR="00602269" w:rsidRPr="00602269" w14:paraId="44D7BAF8" w14:textId="77777777" w:rsidTr="00993CCD">
        <w:tc>
          <w:tcPr>
            <w:tcW w:w="817" w:type="dxa"/>
          </w:tcPr>
          <w:p w14:paraId="5531E5AB"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1.</w:t>
            </w:r>
          </w:p>
        </w:tc>
        <w:tc>
          <w:tcPr>
            <w:tcW w:w="4006" w:type="dxa"/>
          </w:tcPr>
          <w:p w14:paraId="7644C1A9"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LTT N2 (N2.J3.142, 143, 144)</w:t>
            </w:r>
          </w:p>
        </w:tc>
        <w:tc>
          <w:tcPr>
            <w:tcW w:w="1559" w:type="dxa"/>
          </w:tcPr>
          <w:p w14:paraId="46C669DA"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ISO7</w:t>
            </w:r>
          </w:p>
        </w:tc>
      </w:tr>
      <w:tr w:rsidR="00602269" w:rsidRPr="00602269" w14:paraId="116DE097" w14:textId="77777777" w:rsidTr="00993CCD">
        <w:tc>
          <w:tcPr>
            <w:tcW w:w="817" w:type="dxa"/>
          </w:tcPr>
          <w:p w14:paraId="232C8FB7"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2.</w:t>
            </w:r>
          </w:p>
        </w:tc>
        <w:tc>
          <w:tcPr>
            <w:tcW w:w="4006" w:type="dxa"/>
          </w:tcPr>
          <w:p w14:paraId="7F922E3A"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LAHDE N2 (N2.J2.138, 149, 150)</w:t>
            </w:r>
          </w:p>
        </w:tc>
        <w:tc>
          <w:tcPr>
            <w:tcW w:w="1559" w:type="dxa"/>
          </w:tcPr>
          <w:p w14:paraId="2604639A"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ISO7</w:t>
            </w:r>
          </w:p>
        </w:tc>
      </w:tr>
      <w:tr w:rsidR="00602269" w:rsidRPr="00602269" w14:paraId="7489D921" w14:textId="77777777" w:rsidTr="00993CCD">
        <w:tc>
          <w:tcPr>
            <w:tcW w:w="817" w:type="dxa"/>
          </w:tcPr>
          <w:p w14:paraId="3F4DCBEF"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3.</w:t>
            </w:r>
          </w:p>
        </w:tc>
        <w:tc>
          <w:tcPr>
            <w:tcW w:w="4006" w:type="dxa"/>
          </w:tcPr>
          <w:p w14:paraId="269569D1"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FOLAS N2 (N2.J1.121, 122)</w:t>
            </w:r>
          </w:p>
        </w:tc>
        <w:tc>
          <w:tcPr>
            <w:tcW w:w="1559" w:type="dxa"/>
          </w:tcPr>
          <w:p w14:paraId="4D09302C"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ISO7</w:t>
            </w:r>
          </w:p>
        </w:tc>
      </w:tr>
      <w:tr w:rsidR="00602269" w:rsidRPr="00602269" w14:paraId="064CCDF1" w14:textId="77777777" w:rsidTr="00993CCD">
        <w:tc>
          <w:tcPr>
            <w:tcW w:w="817" w:type="dxa"/>
          </w:tcPr>
          <w:p w14:paraId="675BBC53"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4.</w:t>
            </w:r>
          </w:p>
        </w:tc>
        <w:tc>
          <w:tcPr>
            <w:tcW w:w="4006" w:type="dxa"/>
          </w:tcPr>
          <w:p w14:paraId="4554A760"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FOLAS N2 (N2.J1.119, 120)</w:t>
            </w:r>
          </w:p>
        </w:tc>
        <w:tc>
          <w:tcPr>
            <w:tcW w:w="1559" w:type="dxa"/>
          </w:tcPr>
          <w:p w14:paraId="5BA5E4F1"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ISO8</w:t>
            </w:r>
          </w:p>
        </w:tc>
      </w:tr>
      <w:tr w:rsidR="00331E7C" w:rsidRPr="00602269" w14:paraId="0AB831E3" w14:textId="77777777" w:rsidTr="00993CCD">
        <w:tc>
          <w:tcPr>
            <w:tcW w:w="817" w:type="dxa"/>
          </w:tcPr>
          <w:p w14:paraId="4B85489A"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bCs/>
                <w:szCs w:val="22"/>
              </w:rPr>
              <w:t>5.</w:t>
            </w:r>
          </w:p>
        </w:tc>
        <w:tc>
          <w:tcPr>
            <w:tcW w:w="4006" w:type="dxa"/>
          </w:tcPr>
          <w:p w14:paraId="533F22AC"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TINT P (P1.J1.133, 134, 135)</w:t>
            </w:r>
          </w:p>
        </w:tc>
        <w:tc>
          <w:tcPr>
            <w:tcW w:w="1559" w:type="dxa"/>
          </w:tcPr>
          <w:p w14:paraId="3821FB73" w14:textId="77777777" w:rsidR="00331E7C" w:rsidRPr="00602269" w:rsidRDefault="00331E7C" w:rsidP="00331E7C">
            <w:pPr>
              <w:spacing w:line="240" w:lineRule="auto"/>
              <w:jc w:val="left"/>
              <w:rPr>
                <w:rFonts w:ascii="Trebuchet MS" w:hAnsi="Trebuchet MS" w:cs="Calibri"/>
                <w:bCs/>
                <w:szCs w:val="22"/>
              </w:rPr>
            </w:pPr>
            <w:r w:rsidRPr="00602269">
              <w:rPr>
                <w:rFonts w:ascii="Trebuchet MS" w:hAnsi="Trebuchet MS" w:cs="Calibri"/>
                <w:szCs w:val="22"/>
              </w:rPr>
              <w:t>ISO7</w:t>
            </w:r>
          </w:p>
        </w:tc>
      </w:tr>
    </w:tbl>
    <w:p w14:paraId="5F1563BA" w14:textId="77777777" w:rsidR="00331E7C" w:rsidRPr="00602269" w:rsidRDefault="00331E7C" w:rsidP="00F56CD2">
      <w:pPr>
        <w:spacing w:before="120"/>
        <w:rPr>
          <w:rFonts w:ascii="Trebuchet MS" w:hAnsi="Trebuchet MS"/>
        </w:rPr>
      </w:pPr>
    </w:p>
    <w:p w14:paraId="10AF52CD" w14:textId="2417F435" w:rsidR="000E18DD" w:rsidRPr="00602269" w:rsidRDefault="000E18DD" w:rsidP="00F56CD2">
      <w:pPr>
        <w:rPr>
          <w:rFonts w:ascii="Trebuchet MS" w:hAnsi="Trebuchet MS"/>
        </w:rPr>
      </w:pPr>
      <w:r w:rsidRPr="00602269">
        <w:rPr>
          <w:rFonts w:ascii="Trebuchet MS" w:hAnsi="Trebuchet MS"/>
        </w:rPr>
        <w:t>Vsi elementi čistih prostorov so predvideni kot sistemske rešitve čistih prostorov, ki jih zagotovi izbrani ponudnik.</w:t>
      </w:r>
    </w:p>
    <w:p w14:paraId="46006534" w14:textId="77777777" w:rsidR="00B13B3C" w:rsidRPr="00602269" w:rsidRDefault="00B13B3C" w:rsidP="00F56CD2">
      <w:pPr>
        <w:rPr>
          <w:rFonts w:ascii="Trebuchet MS" w:hAnsi="Trebuchet MS"/>
        </w:rPr>
      </w:pPr>
    </w:p>
    <w:p w14:paraId="22E7FE81" w14:textId="293DAB47" w:rsidR="000E18DD" w:rsidRPr="00602269" w:rsidRDefault="000E18DD" w:rsidP="00F56CD2">
      <w:pPr>
        <w:rPr>
          <w:rFonts w:ascii="Trebuchet MS" w:hAnsi="Trebuchet MS"/>
        </w:rPr>
      </w:pPr>
      <w:r w:rsidRPr="00602269">
        <w:rPr>
          <w:rFonts w:ascii="Trebuchet MS" w:hAnsi="Trebuchet MS"/>
        </w:rPr>
        <w:t>Oskrba s tehničnimi plini se zagotovi z internimi razvodi med odjemnimi mesti in varnostnimi omarami za pline ločeno po posameznih katedrah. Centralni razvod tehničnih plinov ni predviden. Varnostne omare za plinske jeklenke morajo omare ustrezati pogojem iz standardov EN 14470-2</w:t>
      </w:r>
      <w:r w:rsidR="005D76FE" w:rsidRPr="00602269">
        <w:rPr>
          <w:rFonts w:ascii="Trebuchet MS" w:hAnsi="Trebuchet MS"/>
        </w:rPr>
        <w:t xml:space="preserve"> in </w:t>
      </w:r>
      <w:r w:rsidRPr="00602269">
        <w:rPr>
          <w:rFonts w:ascii="Trebuchet MS" w:hAnsi="Trebuchet MS"/>
        </w:rPr>
        <w:t>EN 14727</w:t>
      </w:r>
      <w:r w:rsidR="005D76FE" w:rsidRPr="00602269">
        <w:rPr>
          <w:rFonts w:ascii="Trebuchet MS" w:hAnsi="Trebuchet MS"/>
        </w:rPr>
        <w:t>.</w:t>
      </w:r>
    </w:p>
    <w:p w14:paraId="391B58FB" w14:textId="77777777" w:rsidR="000E18DD" w:rsidRPr="00602269" w:rsidRDefault="000E18DD" w:rsidP="00F56CD2">
      <w:pPr>
        <w:rPr>
          <w:rFonts w:ascii="Trebuchet MS" w:hAnsi="Trebuchet MS"/>
        </w:rPr>
      </w:pPr>
    </w:p>
    <w:p w14:paraId="69315EE9" w14:textId="712AD7A7" w:rsidR="000E18DD" w:rsidRPr="00602269" w:rsidRDefault="000E18DD" w:rsidP="00F56CD2">
      <w:pPr>
        <w:rPr>
          <w:rFonts w:ascii="Trebuchet MS" w:hAnsi="Trebuchet MS"/>
        </w:rPr>
      </w:pPr>
      <w:r w:rsidRPr="00602269">
        <w:rPr>
          <w:rFonts w:ascii="Trebuchet MS" w:hAnsi="Trebuchet MS"/>
        </w:rPr>
        <w:t xml:space="preserve">Varnostni </w:t>
      </w:r>
      <w:r w:rsidR="005D76FE" w:rsidRPr="00602269">
        <w:rPr>
          <w:rFonts w:ascii="Trebuchet MS" w:hAnsi="Trebuchet MS"/>
        </w:rPr>
        <w:t xml:space="preserve">tuši </w:t>
      </w:r>
      <w:r w:rsidRPr="00602269">
        <w:rPr>
          <w:rFonts w:ascii="Trebuchet MS" w:hAnsi="Trebuchet MS"/>
        </w:rPr>
        <w:t>za izpiranje celotnega telesa in lokalni varnost</w:t>
      </w:r>
      <w:r w:rsidR="005D76FE" w:rsidRPr="00602269">
        <w:rPr>
          <w:rFonts w:ascii="Trebuchet MS" w:hAnsi="Trebuchet MS"/>
        </w:rPr>
        <w:t>n</w:t>
      </w:r>
      <w:r w:rsidRPr="00602269">
        <w:rPr>
          <w:rFonts w:ascii="Trebuchet MS" w:hAnsi="Trebuchet MS"/>
        </w:rPr>
        <w:t>i tuši na pultih za primere večjih nesreč pri delu z nevarnimi snovmi bodo nameščeni samo v laboratoriju LTT, pri katerem se opravlja delo s kemikalijami.</w:t>
      </w:r>
    </w:p>
    <w:p w14:paraId="261306A9" w14:textId="77777777" w:rsidR="000E18DD" w:rsidRPr="00602269" w:rsidRDefault="000E18DD" w:rsidP="00F56CD2">
      <w:pPr>
        <w:rPr>
          <w:rFonts w:ascii="Trebuchet MS" w:hAnsi="Trebuchet MS"/>
        </w:rPr>
      </w:pPr>
    </w:p>
    <w:p w14:paraId="42F33818" w14:textId="77777777" w:rsidR="000E18DD" w:rsidRPr="00602269" w:rsidRDefault="000E18DD" w:rsidP="00F56CD2">
      <w:pPr>
        <w:rPr>
          <w:rFonts w:ascii="Trebuchet MS" w:hAnsi="Trebuchet MS"/>
        </w:rPr>
      </w:pPr>
      <w:r w:rsidRPr="00602269">
        <w:rPr>
          <w:rFonts w:ascii="Trebuchet MS" w:hAnsi="Trebuchet MS"/>
        </w:rPr>
        <w:t>Priprava demineralizirane vode bo urejena centralno. Razvod demineralizirane vode po objektu ni predviden. Priprava ultra čiste vode bo predvidena znotraj posameznih enot, skladno z zahtevami uporabnikov z lokalnimi napravami nameščenimi na pultih.</w:t>
      </w:r>
    </w:p>
    <w:p w14:paraId="07BBBB20" w14:textId="77777777" w:rsidR="000E18DD" w:rsidRPr="00602269" w:rsidRDefault="000E18DD" w:rsidP="00F56CD2">
      <w:pPr>
        <w:rPr>
          <w:rFonts w:ascii="Trebuchet MS" w:hAnsi="Trebuchet MS"/>
        </w:rPr>
      </w:pPr>
    </w:p>
    <w:p w14:paraId="48067C43" w14:textId="03C5A0E7" w:rsidR="000E18DD" w:rsidRPr="00602269" w:rsidRDefault="000E18DD" w:rsidP="00F56CD2">
      <w:pPr>
        <w:rPr>
          <w:rFonts w:ascii="Trebuchet MS" w:hAnsi="Trebuchet MS"/>
        </w:rPr>
      </w:pPr>
      <w:r w:rsidRPr="00602269">
        <w:rPr>
          <w:rFonts w:ascii="Trebuchet MS" w:hAnsi="Trebuchet MS"/>
        </w:rPr>
        <w:t>Nevtralizacijski bazen za zbiranje in obdelavo odpadnih tekočin ni predviden. V laboratorijih se večje količine odpadnih kemikalij zbira v posebnih posodah, ki se jih začasno skladišči v varnostnih omarah (enako, kot nove kemikalije) in jih za to pooblaščene organizacije, odvažajo na sežig oz. uničenje. Majhne količine odpadnih kemikalij, ki nastanejo pri pranju steklovine in so močno razredčene, se lahko spušča v navadno kanalizacijo.</w:t>
      </w:r>
    </w:p>
    <w:p w14:paraId="3BD9F4AD" w14:textId="77777777" w:rsidR="000E18DD" w:rsidRPr="00602269" w:rsidRDefault="000E18DD" w:rsidP="00F56CD2">
      <w:pPr>
        <w:rPr>
          <w:rFonts w:ascii="Trebuchet MS" w:hAnsi="Trebuchet MS"/>
        </w:rPr>
      </w:pPr>
    </w:p>
    <w:p w14:paraId="338C5EA0" w14:textId="77777777" w:rsidR="000E18DD" w:rsidRPr="00602269" w:rsidRDefault="000E18DD" w:rsidP="00F56CD2">
      <w:pPr>
        <w:rPr>
          <w:rFonts w:ascii="Trebuchet MS" w:hAnsi="Trebuchet MS"/>
        </w:rPr>
      </w:pPr>
      <w:r w:rsidRPr="00602269">
        <w:rPr>
          <w:rFonts w:ascii="Trebuchet MS" w:hAnsi="Trebuchet MS"/>
        </w:rPr>
        <w:t>Ravnanje z odpadki mora biti še dodatno regulirano z internimi akti Fakultete za strojništvo in njene službe za varstvo pri delu. Vsi zaposleni, ki prihajajo v stik z odpadki, ne glede na naravo in izvor odpadkov, morajo biti seznanjeni s splošnimi pravili in internimi akti ravnanja z odpadki.</w:t>
      </w:r>
    </w:p>
    <w:p w14:paraId="56431975" w14:textId="77777777" w:rsidR="008766DC" w:rsidRPr="00602269" w:rsidRDefault="008766DC" w:rsidP="00F56CD2">
      <w:pPr>
        <w:rPr>
          <w:rFonts w:ascii="Trebuchet MS" w:hAnsi="Trebuchet MS"/>
        </w:rPr>
      </w:pPr>
    </w:p>
    <w:p w14:paraId="4310F9E0" w14:textId="7061F3F0" w:rsidR="00FB4330" w:rsidRPr="00602269" w:rsidRDefault="00FB4330" w:rsidP="00FB4330">
      <w:pPr>
        <w:pStyle w:val="Naslov3"/>
      </w:pPr>
      <w:bookmarkStart w:id="21" w:name="_Toc210039897"/>
      <w:r w:rsidRPr="00602269">
        <w:lastRenderedPageBreak/>
        <w:t>Zasnova laboratorijske opreme</w:t>
      </w:r>
      <w:bookmarkEnd w:id="21"/>
    </w:p>
    <w:p w14:paraId="7FD33BC8" w14:textId="77777777" w:rsidR="00FB4330" w:rsidRPr="00602269" w:rsidRDefault="00FB4330" w:rsidP="00F56CD2">
      <w:pPr>
        <w:rPr>
          <w:rFonts w:ascii="Trebuchet MS" w:hAnsi="Trebuchet MS"/>
        </w:rPr>
      </w:pPr>
    </w:p>
    <w:p w14:paraId="7FA1CAC0" w14:textId="77777777" w:rsidR="00844A74" w:rsidRPr="00602269" w:rsidRDefault="00844A74" w:rsidP="00844A74">
      <w:pPr>
        <w:rPr>
          <w:rFonts w:ascii="Trebuchet MS" w:hAnsi="Trebuchet MS"/>
        </w:rPr>
      </w:pPr>
      <w:r w:rsidRPr="00602269">
        <w:rPr>
          <w:rFonts w:ascii="Trebuchet MS" w:hAnsi="Trebuchet MS"/>
        </w:rPr>
        <w:t>V okviru obravnavanega področja se oprema laboratorijev loči med znanstveno-raziskovalno in tehnološko opremo. Predmet načrta tehnološke opreme laboratorijev je le tehnološka oprema laboratorijev, upoštevane pa se tudi zahteve za inštalacijo znanstveno-raziskovalne opreme, ki so bile podane s strani uporabnikov (naročnika) v prejšnjih fazah projekta.</w:t>
      </w:r>
    </w:p>
    <w:p w14:paraId="7CEC20C1" w14:textId="77777777" w:rsidR="00844A74" w:rsidRPr="00602269" w:rsidRDefault="00844A74" w:rsidP="00844A74">
      <w:pPr>
        <w:rPr>
          <w:rFonts w:ascii="Trebuchet MS" w:hAnsi="Trebuchet MS"/>
        </w:rPr>
      </w:pPr>
    </w:p>
    <w:p w14:paraId="09B199CE" w14:textId="77777777" w:rsidR="00844A74" w:rsidRPr="00602269" w:rsidRDefault="00844A74" w:rsidP="00844A74">
      <w:pPr>
        <w:rPr>
          <w:rFonts w:ascii="Trebuchet MS" w:hAnsi="Trebuchet MS"/>
        </w:rPr>
      </w:pPr>
      <w:r w:rsidRPr="00602269">
        <w:rPr>
          <w:rFonts w:ascii="Trebuchet MS" w:hAnsi="Trebuchet MS"/>
        </w:rPr>
        <w:t xml:space="preserve">Tehnološka oprema laboratorijev je zasnovana sistemsko. Glede na zahtevano funkcionalnost mora biti tehnološka oprema laboratorijev izdelano v skladu s standardi, ki jih mora zagotavljati sistem. Vsaka komponenta laboratorijskega pohištva mora biti modularno usklajena s splošnim konceptom tehnološke opreme laboratorijev. Delovati mota enovito v smislu geometrije, višin in globin elementov, spojev (stikov) ročajev in barv. Sistem mora slediti modularni mreži (rastru), razen tam, kjer se je treba prilagajati obstoječim elementom v prostoru. </w:t>
      </w:r>
    </w:p>
    <w:p w14:paraId="1F4261A3" w14:textId="77777777" w:rsidR="00FB4330" w:rsidRPr="00602269" w:rsidRDefault="00FB4330" w:rsidP="00F56CD2">
      <w:pPr>
        <w:rPr>
          <w:rFonts w:ascii="Trebuchet MS" w:hAnsi="Trebuchet MS"/>
        </w:rPr>
      </w:pPr>
    </w:p>
    <w:p w14:paraId="7484019F" w14:textId="24B11947" w:rsidR="00FB4330" w:rsidRPr="00602269" w:rsidRDefault="00FB4330" w:rsidP="00FB4330">
      <w:pPr>
        <w:pStyle w:val="Naslov3"/>
      </w:pPr>
      <w:bookmarkStart w:id="22" w:name="_Toc210039898"/>
      <w:r w:rsidRPr="00602269">
        <w:t>Opis tehnološke opreme</w:t>
      </w:r>
      <w:bookmarkEnd w:id="22"/>
    </w:p>
    <w:p w14:paraId="54F11BAE" w14:textId="77777777" w:rsidR="00FB4330" w:rsidRPr="00602269" w:rsidRDefault="00FB4330" w:rsidP="00F56CD2">
      <w:pPr>
        <w:rPr>
          <w:rFonts w:ascii="Trebuchet MS" w:hAnsi="Trebuchet MS"/>
        </w:rPr>
      </w:pPr>
    </w:p>
    <w:p w14:paraId="11203DB8" w14:textId="77777777" w:rsidR="00517F86" w:rsidRPr="00602269" w:rsidRDefault="00517F86" w:rsidP="00517F86">
      <w:pPr>
        <w:rPr>
          <w:rFonts w:ascii="Trebuchet MS" w:hAnsi="Trebuchet MS"/>
        </w:rPr>
      </w:pPr>
      <w:r w:rsidRPr="00602269">
        <w:rPr>
          <w:rFonts w:ascii="Trebuchet MS" w:hAnsi="Trebuchet MS"/>
        </w:rPr>
        <w:t xml:space="preserve">Načrt tehnološke opreme laboratorijev obsega več sklopov opreme, za vsak sklop je izdelan ločen popis. Tehnološka oprema laboratorijev se deli v sklope zaradi različne narave dela in posledično potreb po različni vrsti opreme. Ponekod se oprema iz različnih sklopov pojavlja tudi znotraj istega prostora. </w:t>
      </w:r>
    </w:p>
    <w:p w14:paraId="38125075" w14:textId="77777777" w:rsidR="00517F86" w:rsidRPr="00602269" w:rsidRDefault="00517F86" w:rsidP="00517F86">
      <w:pPr>
        <w:rPr>
          <w:rFonts w:ascii="Trebuchet MS" w:hAnsi="Trebuchet MS"/>
        </w:rPr>
      </w:pPr>
    </w:p>
    <w:p w14:paraId="3A4EDBB4" w14:textId="3A58D783" w:rsidR="00517F86" w:rsidRPr="00602269" w:rsidRDefault="00517F86" w:rsidP="00517F86">
      <w:pPr>
        <w:rPr>
          <w:rFonts w:ascii="Trebuchet MS" w:hAnsi="Trebuchet MS"/>
        </w:rPr>
      </w:pPr>
      <w:r w:rsidRPr="00602269">
        <w:rPr>
          <w:rFonts w:ascii="Trebuchet MS" w:hAnsi="Trebuchet MS"/>
        </w:rPr>
        <w:t>Sklopi tehnološke opreme laboratorijev so</w:t>
      </w:r>
    </w:p>
    <w:p w14:paraId="65D46324" w14:textId="77777777" w:rsidR="003B5A28" w:rsidRPr="00602269" w:rsidRDefault="003B5A28" w:rsidP="00517F86">
      <w:pPr>
        <w:rPr>
          <w:rFonts w:ascii="Trebuchet MS" w:hAnsi="Trebuchet MS"/>
        </w:rPr>
      </w:pPr>
    </w:p>
    <w:p w14:paraId="7E4F4CA6" w14:textId="082746D1" w:rsidR="00517F86" w:rsidRPr="00602269" w:rsidRDefault="00517F86" w:rsidP="00517F86">
      <w:pPr>
        <w:rPr>
          <w:rFonts w:ascii="Trebuchet MS" w:hAnsi="Trebuchet MS"/>
          <w:b/>
          <w:bCs/>
        </w:rPr>
      </w:pPr>
      <w:r w:rsidRPr="00602269">
        <w:rPr>
          <w:rFonts w:ascii="Trebuchet MS" w:hAnsi="Trebuchet MS"/>
          <w:b/>
          <w:bCs/>
        </w:rPr>
        <w:t xml:space="preserve">LABORATORIJSKA OPREMA: </w:t>
      </w:r>
    </w:p>
    <w:p w14:paraId="433C685A" w14:textId="77777777" w:rsidR="00517F86" w:rsidRPr="00602269" w:rsidRDefault="00517F86" w:rsidP="00517F86">
      <w:pPr>
        <w:rPr>
          <w:rFonts w:ascii="Trebuchet MS" w:hAnsi="Trebuchet MS"/>
        </w:rPr>
      </w:pPr>
      <w:r w:rsidRPr="00602269">
        <w:rPr>
          <w:rFonts w:ascii="Trebuchet MS" w:hAnsi="Trebuchet MS"/>
        </w:rPr>
        <w:t xml:space="preserve">Za raziskovalne laboratorije, kjer je potreba po varnosti in odpornosti na kemikalije, kisline, baze in druge snovi ali kjer je večja potreba po čistosti raziskovalnega okolja je predvidena laboratorijska oprema v kovinski ali leseni izvedbi. Gre za laboratorije, ki so po dejavnosti bolj podobni kemijskim laboratorijem. Predvidena je modularna, sistemsko zasnovana in certificirana laboratorijska oprema. Pod laboratorijsko opremo spadajo obstenski in sredinski delovni pulti skupaj z medijskimi celicami, digestoriji, varnostne omare, laboratorijska pohištvena oprema, odsesovalne roke, zavese, laboratorijske mešalne baterije. V kvaliteti kot npr. Waldner, Wesemann, Koettermann ali enakovredno. </w:t>
      </w:r>
    </w:p>
    <w:p w14:paraId="3382273F" w14:textId="77777777" w:rsidR="00517F86" w:rsidRPr="00602269" w:rsidRDefault="00517F86" w:rsidP="00517F86">
      <w:pPr>
        <w:rPr>
          <w:rFonts w:ascii="Trebuchet MS" w:hAnsi="Trebuchet MS"/>
        </w:rPr>
      </w:pPr>
    </w:p>
    <w:p w14:paraId="7F7C1BD5" w14:textId="23285C41" w:rsidR="00517F86" w:rsidRPr="00602269" w:rsidRDefault="00517F86" w:rsidP="00517F86">
      <w:pPr>
        <w:rPr>
          <w:rFonts w:ascii="Trebuchet MS" w:hAnsi="Trebuchet MS"/>
          <w:b/>
          <w:bCs/>
        </w:rPr>
      </w:pPr>
      <w:r w:rsidRPr="00602269">
        <w:rPr>
          <w:rFonts w:ascii="Trebuchet MS" w:hAnsi="Trebuchet MS"/>
          <w:b/>
          <w:bCs/>
        </w:rPr>
        <w:t xml:space="preserve">DELAVNIŠKA OPREMA: </w:t>
      </w:r>
    </w:p>
    <w:p w14:paraId="5744C419" w14:textId="77777777" w:rsidR="00517F86" w:rsidRPr="00602269" w:rsidRDefault="00517F86" w:rsidP="00517F86">
      <w:pPr>
        <w:rPr>
          <w:rFonts w:ascii="Trebuchet MS" w:hAnsi="Trebuchet MS"/>
        </w:rPr>
      </w:pPr>
      <w:r w:rsidRPr="00602269">
        <w:rPr>
          <w:rFonts w:ascii="Trebuchet MS" w:hAnsi="Trebuchet MS"/>
        </w:rPr>
        <w:t>Za raziskovalne laboratorije, kjer je potreba po vzdržljivi in robustni opremi z večjo nosilnostjo in odpornostjo na udarce, je predvideno delavniško pohištvo. Gre za pohištvo, običajno za industrijske ali delavniške prostore. Delavniško pohištvo je v kovinski izvedbi. Predvideno je modularno, sistemsko zasnovano in certificirano delavniško pohištvo, ki ga bo možno tekom uporabe dopolnjevati. Predvideno je v laboratorijih, kjer je raziskovalno delo usmerjeno v industrijske procese, kjer bo umeščena večja industrijska raziskovalna oprema - stroji in tam potekajo procesi, podobni tistim v industriji oz delavnicah. Delavniško pohištvo mora biti v kvaliteti kot npr. Lista, Hoffmann ali enakovredno.</w:t>
      </w:r>
    </w:p>
    <w:p w14:paraId="51C4AB16" w14:textId="77777777" w:rsidR="00517F86" w:rsidRPr="00602269" w:rsidRDefault="00517F86" w:rsidP="00517F86">
      <w:pPr>
        <w:rPr>
          <w:rFonts w:ascii="Trebuchet MS" w:hAnsi="Trebuchet MS"/>
        </w:rPr>
      </w:pPr>
    </w:p>
    <w:p w14:paraId="45FF7179" w14:textId="77777777" w:rsidR="003B5A28" w:rsidRPr="00602269" w:rsidRDefault="003B5A28" w:rsidP="00517F86">
      <w:pPr>
        <w:rPr>
          <w:rFonts w:ascii="Trebuchet MS" w:hAnsi="Trebuchet MS"/>
        </w:rPr>
      </w:pPr>
    </w:p>
    <w:p w14:paraId="0423C788" w14:textId="525C3817" w:rsidR="00517F86" w:rsidRPr="00602269" w:rsidRDefault="00517F86" w:rsidP="00517F86">
      <w:pPr>
        <w:rPr>
          <w:rFonts w:ascii="Trebuchet MS" w:hAnsi="Trebuchet MS"/>
          <w:b/>
          <w:bCs/>
        </w:rPr>
      </w:pPr>
      <w:r w:rsidRPr="00602269">
        <w:rPr>
          <w:rFonts w:ascii="Trebuchet MS" w:hAnsi="Trebuchet MS"/>
          <w:b/>
          <w:bCs/>
        </w:rPr>
        <w:lastRenderedPageBreak/>
        <w:t xml:space="preserve">DELOVNE POSTAJE IZ ALU PROFILOV: </w:t>
      </w:r>
    </w:p>
    <w:p w14:paraId="6BAA54B7" w14:textId="77777777" w:rsidR="00517F86" w:rsidRPr="00602269" w:rsidRDefault="00517F86" w:rsidP="00517F86">
      <w:pPr>
        <w:rPr>
          <w:rFonts w:ascii="Trebuchet MS" w:hAnsi="Trebuchet MS"/>
        </w:rPr>
      </w:pPr>
      <w:r w:rsidRPr="00602269">
        <w:rPr>
          <w:rFonts w:ascii="Trebuchet MS" w:hAnsi="Trebuchet MS"/>
        </w:rPr>
        <w:t>Modularne delovne postaje so zasnovane kot sistemi iz aluminijstih profilov, ki omogočajo hitro prilagoditev in preurejanje postavitve za različne projekte ali raziskovalne potrebe. Aluminijasti profili omogočajo tudi enostavno montažo kablov in varno pritrditev občutljive merilne opreme, zato so primerni za laboratorije, kjer poteka delo z elektronsko raziskovalno opremo, laserji ipd. Aluminij je korozijsko odporen in se lahko kombinira z drugimi materiali, primernimi za sterilna okolja. Modularne, sistemsko zasnovane delovne postaje iz alu profilov so predvidene v laboratorijih z občutljivo elektronsko opremo, v laboratorijih, kjer je potreba po hitri prilagodljivosti delovnih postaj ali montažnih linij ter laboratorijih, kjer je predvideno bolj čisto okolje. Predvidene so modularne, sistemsko zasnovane in certificirane delovne postaje iz alu profilov, ki jih bo možno tekom uporabe dopolnjevati in spreminjati. Vsi elementi te vrste opreme morajo biti v kvaliteti kot npr. Bosch Rexroth ali enakovredno.</w:t>
      </w:r>
    </w:p>
    <w:p w14:paraId="0080E60C" w14:textId="77777777" w:rsidR="00517F86" w:rsidRPr="00602269" w:rsidRDefault="00517F86" w:rsidP="00517F86">
      <w:pPr>
        <w:rPr>
          <w:rFonts w:ascii="Trebuchet MS" w:hAnsi="Trebuchet MS"/>
        </w:rPr>
      </w:pPr>
    </w:p>
    <w:p w14:paraId="6C060DAF" w14:textId="77777777" w:rsidR="00517F86" w:rsidRPr="00602269" w:rsidRDefault="00517F86" w:rsidP="00517F86">
      <w:pPr>
        <w:rPr>
          <w:rFonts w:ascii="Trebuchet MS" w:hAnsi="Trebuchet MS"/>
        </w:rPr>
      </w:pPr>
      <w:r w:rsidRPr="00602269">
        <w:rPr>
          <w:rFonts w:ascii="Trebuchet MS" w:hAnsi="Trebuchet MS"/>
        </w:rPr>
        <w:t>Za skladnost s standardi in podrobnejši opis posameznih sklopov laboratorijske opreme glej načrt 1/5 Tehnološka oprema laboratorijev.</w:t>
      </w:r>
    </w:p>
    <w:p w14:paraId="4A6F6BAC" w14:textId="77777777" w:rsidR="00517F86" w:rsidRPr="00602269" w:rsidRDefault="00517F86" w:rsidP="00FB4330">
      <w:pPr>
        <w:rPr>
          <w:rFonts w:ascii="Trebuchet MS" w:hAnsi="Trebuchet MS"/>
        </w:rPr>
      </w:pPr>
    </w:p>
    <w:p w14:paraId="2D149401" w14:textId="77777777" w:rsidR="00517F86" w:rsidRPr="00602269" w:rsidRDefault="00517F86" w:rsidP="00536E8A">
      <w:pPr>
        <w:pStyle w:val="Naslov3"/>
      </w:pPr>
      <w:bookmarkStart w:id="23" w:name="_Toc210039899"/>
      <w:r w:rsidRPr="00602269">
        <w:t>Izvedba inštalacij za potrebe delovanja laboratorijske opreme</w:t>
      </w:r>
      <w:bookmarkEnd w:id="23"/>
    </w:p>
    <w:p w14:paraId="19487E64" w14:textId="77777777" w:rsidR="00536E8A" w:rsidRPr="00602269" w:rsidRDefault="00536E8A" w:rsidP="00517F86">
      <w:pPr>
        <w:rPr>
          <w:rFonts w:ascii="Trebuchet MS" w:hAnsi="Trebuchet MS"/>
        </w:rPr>
      </w:pPr>
    </w:p>
    <w:p w14:paraId="097EAF73" w14:textId="6ADF4F55" w:rsidR="00517F86" w:rsidRPr="00602269" w:rsidRDefault="00517F86" w:rsidP="00517F86">
      <w:pPr>
        <w:rPr>
          <w:rFonts w:ascii="Trebuchet MS" w:hAnsi="Trebuchet MS"/>
        </w:rPr>
      </w:pPr>
      <w:r w:rsidRPr="00602269">
        <w:rPr>
          <w:rFonts w:ascii="Trebuchet MS" w:hAnsi="Trebuchet MS"/>
        </w:rPr>
        <w:t xml:space="preserve">Izvedba inštalacij za potrebe delovanja laboratorijske opreme je bila podana ostalim projektantom. </w:t>
      </w:r>
    </w:p>
    <w:p w14:paraId="788DBBEF" w14:textId="77777777" w:rsidR="00582A0B" w:rsidRPr="00602269" w:rsidRDefault="00582A0B" w:rsidP="00517F86">
      <w:pPr>
        <w:rPr>
          <w:rFonts w:ascii="Trebuchet MS" w:hAnsi="Trebuchet MS"/>
        </w:rPr>
      </w:pPr>
    </w:p>
    <w:p w14:paraId="5C1D9462" w14:textId="77777777" w:rsidR="00517F86" w:rsidRPr="00602269" w:rsidRDefault="00517F86" w:rsidP="00517F86">
      <w:pPr>
        <w:rPr>
          <w:rFonts w:ascii="Trebuchet MS" w:hAnsi="Trebuchet MS"/>
        </w:rPr>
      </w:pPr>
      <w:r w:rsidRPr="00602269">
        <w:rPr>
          <w:rFonts w:ascii="Trebuchet MS" w:hAnsi="Trebuchet MS"/>
        </w:rPr>
        <w:t>Strojne in elektro inštalacije se izvaja po načrtih strojnih in elektro inštalacij, arhitekturo po načrtu arhitekture. Iz površinskih načrtov in splošnih shem, ki so del načrta tehnološke opreme laboratorijev, pa se povzema mikropozicije končnih elementov strojnih in elektro inštalacij v laboratorijih (velja le za območja, kjer je predvidena tehnološka oprema laboratorijev). V primeru neusklajenosti načrtov, je potrebno neskladnosti reševati skupaj z odgovornim vodjo projekta, odgovornimi projektanti posameznih strok (strojne in elektro inštalacije), projektantom tehnološke opreme laboratorijev in nadzorom!</w:t>
      </w:r>
    </w:p>
    <w:p w14:paraId="087A51A3" w14:textId="77777777" w:rsidR="00582A0B" w:rsidRPr="00602269" w:rsidRDefault="00582A0B" w:rsidP="00517F86">
      <w:pPr>
        <w:rPr>
          <w:rFonts w:ascii="Trebuchet MS" w:hAnsi="Trebuchet MS"/>
        </w:rPr>
      </w:pPr>
    </w:p>
    <w:p w14:paraId="75D269FC" w14:textId="77777777" w:rsidR="00517F86" w:rsidRPr="00602269" w:rsidRDefault="00517F86" w:rsidP="00517F86">
      <w:pPr>
        <w:rPr>
          <w:rFonts w:ascii="Trebuchet MS" w:hAnsi="Trebuchet MS"/>
        </w:rPr>
      </w:pPr>
      <w:r w:rsidRPr="00602269">
        <w:rPr>
          <w:rFonts w:ascii="Trebuchet MS" w:hAnsi="Trebuchet MS"/>
        </w:rPr>
        <w:t xml:space="preserve">Posebno pozornost je potrebno nameniti pripravi inštalacij za priklop digestorijev in sredinskih pultov. Za montažo in zaključek hišnih inštalacij za priklop digestorijev in poddigestorijskih varnostnih omaric ter sredinskih pultov glej tudi splošno shemo za priklop digestorijev in sredinskih pultov. </w:t>
      </w:r>
    </w:p>
    <w:p w14:paraId="614B792D" w14:textId="77777777" w:rsidR="00582A0B" w:rsidRPr="00602269" w:rsidRDefault="00582A0B" w:rsidP="00517F86">
      <w:pPr>
        <w:rPr>
          <w:rFonts w:ascii="Trebuchet MS" w:hAnsi="Trebuchet MS"/>
        </w:rPr>
      </w:pPr>
    </w:p>
    <w:p w14:paraId="2438E874" w14:textId="77777777" w:rsidR="00517F86" w:rsidRPr="00602269" w:rsidRDefault="00517F86" w:rsidP="00517F86">
      <w:pPr>
        <w:rPr>
          <w:rFonts w:ascii="Trebuchet MS" w:hAnsi="Trebuchet MS"/>
        </w:rPr>
      </w:pPr>
      <w:r w:rsidRPr="00602269">
        <w:rPr>
          <w:rFonts w:ascii="Trebuchet MS" w:hAnsi="Trebuchet MS"/>
        </w:rPr>
        <w:t>Pri laboratorijski opremi je pod visečimi omaricami na oblogah sten predvidena montaža energetskih parapetnih kanalov, ki so del hišne inštalacije. Parapetni kanali se montirajo po montaži oblog sten. Na oblogah sten se izvedejo izvrtine ustreznega premera za prehode vodnikov iz stene v parapetni kanal. Prehodi (izvrtine) ne smejo biti vidni.</w:t>
      </w:r>
    </w:p>
    <w:p w14:paraId="363A6004" w14:textId="77777777" w:rsidR="00517F86" w:rsidRPr="00602269" w:rsidRDefault="00517F86" w:rsidP="00517F86">
      <w:pPr>
        <w:rPr>
          <w:rFonts w:ascii="Trebuchet MS" w:hAnsi="Trebuchet MS"/>
        </w:rPr>
      </w:pPr>
      <w:r w:rsidRPr="00602269">
        <w:rPr>
          <w:rFonts w:ascii="Trebuchet MS" w:hAnsi="Trebuchet MS"/>
        </w:rPr>
        <w:t>Pri delavniški opremi je pod visečimi omaricami na perforiranih oblogah sten predvidena montaža energetskih parapetnih kanalov, ki so del hišne inštalacije. Parapetni kanali se montirajo po montaži oblog sten. Na oblogah sten se izvedejo izvrtine ustreznega premera za prehode vodnikov iz stene v parapetni kanal. Prehodi (izvrtine) ne smejo biti vidni.</w:t>
      </w:r>
    </w:p>
    <w:p w14:paraId="3EA0ED5E" w14:textId="77777777" w:rsidR="00582A0B" w:rsidRPr="00602269" w:rsidRDefault="00582A0B" w:rsidP="00517F86">
      <w:pPr>
        <w:rPr>
          <w:rFonts w:ascii="Trebuchet MS" w:hAnsi="Trebuchet MS"/>
        </w:rPr>
      </w:pPr>
    </w:p>
    <w:p w14:paraId="788243EE" w14:textId="77777777" w:rsidR="00517F86" w:rsidRPr="00602269" w:rsidRDefault="00517F86" w:rsidP="00517F86">
      <w:pPr>
        <w:rPr>
          <w:rFonts w:ascii="Trebuchet MS" w:hAnsi="Trebuchet MS"/>
        </w:rPr>
      </w:pPr>
      <w:r w:rsidRPr="00602269">
        <w:rPr>
          <w:rFonts w:ascii="Trebuchet MS" w:hAnsi="Trebuchet MS"/>
        </w:rPr>
        <w:lastRenderedPageBreak/>
        <w:t>Pri modularnih delovnih postajah iz alu profilov (delovnih pultih) ob stenah ni predvidenih visečih omaric, prav tako tudi ne oblog na stenah. Energetski parapetni kanali, ki so del hišne inštalacije, so montirani na stene nad pulti, zgornji rob parapetnega kanala je na višini 150 cm.</w:t>
      </w:r>
    </w:p>
    <w:p w14:paraId="3874F06E" w14:textId="77777777" w:rsidR="00517F86" w:rsidRPr="00602269" w:rsidRDefault="00517F86" w:rsidP="00517F86">
      <w:pPr>
        <w:rPr>
          <w:rFonts w:ascii="Trebuchet MS" w:hAnsi="Trebuchet MS"/>
        </w:rPr>
      </w:pPr>
      <w:r w:rsidRPr="00602269">
        <w:rPr>
          <w:rFonts w:ascii="Trebuchet MS" w:hAnsi="Trebuchet MS"/>
        </w:rPr>
        <w:t>Izvajalci GO del, električnih inštalacij, strojnih inštalacij in izvajalec opreme morajo delovati usklajeno!</w:t>
      </w:r>
    </w:p>
    <w:p w14:paraId="7938863F" w14:textId="77777777" w:rsidR="00517F86" w:rsidRPr="00602269" w:rsidRDefault="00517F86" w:rsidP="00517F86">
      <w:pPr>
        <w:rPr>
          <w:rFonts w:ascii="Trebuchet MS" w:hAnsi="Trebuchet MS"/>
        </w:rPr>
      </w:pPr>
    </w:p>
    <w:p w14:paraId="08831A5F" w14:textId="0D526A14" w:rsidR="00517F86" w:rsidRPr="00602269" w:rsidRDefault="00517F86" w:rsidP="00517F86">
      <w:pPr>
        <w:rPr>
          <w:rFonts w:ascii="Trebuchet MS" w:hAnsi="Trebuchet MS"/>
        </w:rPr>
      </w:pPr>
      <w:r w:rsidRPr="00602269">
        <w:rPr>
          <w:rFonts w:ascii="Trebuchet MS" w:hAnsi="Trebuchet MS"/>
        </w:rPr>
        <w:t>Laboratorijska oprema je natančno obdelana v NAČRTU TEHNOLOŠKE OPREME LABORATORIJEV (št. načrta: JULFS –7A/05) in je sestavni del te projektne dokumentacije.</w:t>
      </w:r>
    </w:p>
    <w:p w14:paraId="28976F2D" w14:textId="77777777" w:rsidR="00517F86" w:rsidRPr="00602269" w:rsidRDefault="00517F86" w:rsidP="00517F86">
      <w:pPr>
        <w:rPr>
          <w:rFonts w:ascii="Trebuchet MS" w:hAnsi="Trebuchet MS"/>
        </w:rPr>
      </w:pPr>
    </w:p>
    <w:p w14:paraId="2B16E86F" w14:textId="4813678F" w:rsidR="008E1527" w:rsidRPr="00602269" w:rsidRDefault="008E1527">
      <w:pPr>
        <w:spacing w:line="240" w:lineRule="auto"/>
        <w:jc w:val="left"/>
        <w:rPr>
          <w:rFonts w:ascii="Trebuchet MS" w:hAnsi="Trebuchet MS"/>
        </w:rPr>
      </w:pPr>
      <w:r w:rsidRPr="00602269">
        <w:rPr>
          <w:rFonts w:ascii="Trebuchet MS" w:hAnsi="Trebuchet MS"/>
        </w:rPr>
        <w:br w:type="page"/>
      </w:r>
    </w:p>
    <w:p w14:paraId="0CDE351B" w14:textId="77777777" w:rsidR="009F2750" w:rsidRPr="00602269" w:rsidRDefault="009F2750" w:rsidP="009F2750">
      <w:pPr>
        <w:numPr>
          <w:ilvl w:val="1"/>
          <w:numId w:val="2"/>
        </w:numPr>
        <w:spacing w:line="276" w:lineRule="auto"/>
        <w:rPr>
          <w:rFonts w:ascii="Trebuchet MS" w:hAnsi="Trebuchet MS"/>
          <w:b/>
          <w:caps/>
          <w:sz w:val="26"/>
          <w:szCs w:val="26"/>
        </w:rPr>
      </w:pPr>
      <w:bookmarkStart w:id="24" w:name="_Toc183511822"/>
      <w:r w:rsidRPr="00602269">
        <w:rPr>
          <w:rFonts w:ascii="Trebuchet MS" w:hAnsi="Trebuchet MS"/>
          <w:b/>
          <w:caps/>
          <w:sz w:val="26"/>
          <w:szCs w:val="26"/>
        </w:rPr>
        <w:lastRenderedPageBreak/>
        <w:t>UNIVERZALNA GRADITEV IN RABA OBJEKTOV</w:t>
      </w:r>
      <w:bookmarkEnd w:id="24"/>
    </w:p>
    <w:p w14:paraId="5CFEEE66" w14:textId="77777777" w:rsidR="005B02F1" w:rsidRPr="00602269" w:rsidRDefault="005B02F1" w:rsidP="00C105C3">
      <w:pPr>
        <w:autoSpaceDE w:val="0"/>
        <w:autoSpaceDN w:val="0"/>
        <w:adjustRightInd w:val="0"/>
        <w:rPr>
          <w:rFonts w:ascii="Trebuchet MS" w:hAnsi="Trebuchet MS"/>
          <w:szCs w:val="22"/>
        </w:rPr>
      </w:pPr>
    </w:p>
    <w:p w14:paraId="639ECBFC" w14:textId="77777777" w:rsidR="00C105C3" w:rsidRPr="00602269" w:rsidRDefault="00C105C3" w:rsidP="00C105C3">
      <w:pPr>
        <w:autoSpaceDE w:val="0"/>
        <w:autoSpaceDN w:val="0"/>
        <w:adjustRightInd w:val="0"/>
        <w:rPr>
          <w:rFonts w:ascii="Trebuchet MS" w:hAnsi="Trebuchet MS"/>
          <w:szCs w:val="22"/>
        </w:rPr>
      </w:pPr>
      <w:r w:rsidRPr="00602269">
        <w:rPr>
          <w:rFonts w:ascii="Trebuchet MS" w:hAnsi="Trebuchet MS"/>
          <w:szCs w:val="22"/>
        </w:rPr>
        <w:t>V načrtih projektne dokumentacije za izvedbo gradnje so izpolnjene vse zahteve z vidika zagotavljanja izpolnjevanja bistvene zahteve varnosti pri uporabi, kar je razvidno iz tehničnih prikazov.</w:t>
      </w:r>
    </w:p>
    <w:p w14:paraId="5BF46A8E" w14:textId="77777777" w:rsidR="00C105C3" w:rsidRPr="00602269" w:rsidRDefault="00C105C3" w:rsidP="003E4D6B">
      <w:pPr>
        <w:autoSpaceDE w:val="0"/>
        <w:autoSpaceDN w:val="0"/>
        <w:adjustRightInd w:val="0"/>
        <w:rPr>
          <w:rFonts w:ascii="Trebuchet MS" w:hAnsi="Trebuchet MS"/>
          <w:szCs w:val="22"/>
        </w:rPr>
      </w:pPr>
    </w:p>
    <w:p w14:paraId="4D3D652E" w14:textId="77777777" w:rsidR="00E324AF" w:rsidRPr="00602269" w:rsidRDefault="00E324AF" w:rsidP="00E324AF">
      <w:pPr>
        <w:pStyle w:val="Naslov3"/>
      </w:pPr>
      <w:bookmarkStart w:id="25" w:name="_Toc183511823"/>
      <w:bookmarkStart w:id="26" w:name="_Toc210039900"/>
      <w:r w:rsidRPr="00602269">
        <w:t>Univerzalna dostopnost</w:t>
      </w:r>
      <w:bookmarkEnd w:id="25"/>
      <w:bookmarkEnd w:id="26"/>
    </w:p>
    <w:p w14:paraId="03B7F266" w14:textId="77777777" w:rsidR="00E324AF" w:rsidRPr="00602269" w:rsidRDefault="00E324AF" w:rsidP="003E4D6B">
      <w:pPr>
        <w:autoSpaceDE w:val="0"/>
        <w:autoSpaceDN w:val="0"/>
        <w:adjustRightInd w:val="0"/>
        <w:rPr>
          <w:rFonts w:ascii="Trebuchet MS" w:hAnsi="Trebuchet MS"/>
          <w:szCs w:val="22"/>
        </w:rPr>
      </w:pPr>
    </w:p>
    <w:p w14:paraId="76347E4D" w14:textId="350D57F7" w:rsidR="005B02F1" w:rsidRPr="00602269" w:rsidRDefault="005B02F1" w:rsidP="003E4D6B">
      <w:pPr>
        <w:autoSpaceDE w:val="0"/>
        <w:autoSpaceDN w:val="0"/>
        <w:adjustRightInd w:val="0"/>
        <w:rPr>
          <w:rFonts w:ascii="Trebuchet MS" w:hAnsi="Trebuchet MS"/>
          <w:szCs w:val="22"/>
        </w:rPr>
      </w:pPr>
      <w:r w:rsidRPr="00602269">
        <w:rPr>
          <w:rFonts w:ascii="Trebuchet MS" w:hAnsi="Trebuchet MS"/>
          <w:szCs w:val="22"/>
        </w:rPr>
        <w:t>Nova stavba Fakultete za strojništvo, kot javni objekt, spada med objekte, ki morajo biti brez ovir, skladno s standardom SIST ISO 21542</w:t>
      </w:r>
      <w:r w:rsidR="005D76FE" w:rsidRPr="00602269">
        <w:rPr>
          <w:rFonts w:ascii="Trebuchet MS" w:hAnsi="Trebuchet MS"/>
          <w:szCs w:val="22"/>
        </w:rPr>
        <w:t>:2022</w:t>
      </w:r>
      <w:r w:rsidRPr="00602269">
        <w:rPr>
          <w:rFonts w:ascii="Trebuchet MS" w:hAnsi="Trebuchet MS"/>
          <w:szCs w:val="22"/>
        </w:rPr>
        <w:t xml:space="preserve"> – Gradnja stavb – Dostopnost in uporabnost grajenega okolja. Prostorske ureditve prometne infrastrukture so načrtovane tako, da omogoča uporabo vsem ljudem, ne glede na stopnjo njihove individualne telesne zmogljivosti. Neoviran dostop, vstop in uporaba objekta so zagotovljeni, dostop do objekta in vstop vanj sta brez grajenih in komunikacijskih ovir, funkcionalno oviranim osebam v njem je omogočen samostojen in varen dostop do prostorov. </w:t>
      </w:r>
    </w:p>
    <w:p w14:paraId="56DE4981" w14:textId="77777777" w:rsidR="005B02F1" w:rsidRPr="00602269" w:rsidRDefault="005B02F1" w:rsidP="005B02F1">
      <w:pPr>
        <w:rPr>
          <w:rFonts w:ascii="Trebuchet MS" w:hAnsi="Trebuchet MS"/>
          <w:szCs w:val="22"/>
        </w:rPr>
      </w:pPr>
    </w:p>
    <w:p w14:paraId="28B6CBAE" w14:textId="77777777" w:rsidR="005B02F1" w:rsidRPr="00602269" w:rsidRDefault="005B02F1" w:rsidP="005B02F1">
      <w:pPr>
        <w:autoSpaceDE w:val="0"/>
        <w:autoSpaceDN w:val="0"/>
        <w:adjustRightInd w:val="0"/>
        <w:rPr>
          <w:rFonts w:ascii="Trebuchet MS" w:hAnsi="Trebuchet MS"/>
          <w:szCs w:val="22"/>
        </w:rPr>
      </w:pPr>
      <w:r w:rsidRPr="00602269">
        <w:rPr>
          <w:rFonts w:ascii="Trebuchet MS" w:hAnsi="Trebuchet MS"/>
          <w:szCs w:val="22"/>
        </w:rPr>
        <w:t>Vsa vhodna vrata v objekt omogočajo vstop osebam na invalidskih vozičkih in spremljevalcem.</w:t>
      </w:r>
    </w:p>
    <w:p w14:paraId="07B0A8AF" w14:textId="77777777" w:rsidR="005B02F1" w:rsidRPr="00602269" w:rsidRDefault="005B02F1" w:rsidP="005B02F1">
      <w:pPr>
        <w:autoSpaceDE w:val="0"/>
        <w:autoSpaceDN w:val="0"/>
        <w:adjustRightInd w:val="0"/>
        <w:rPr>
          <w:rFonts w:ascii="Trebuchet MS" w:hAnsi="Trebuchet MS"/>
          <w:szCs w:val="22"/>
        </w:rPr>
      </w:pPr>
      <w:r w:rsidRPr="00602269">
        <w:rPr>
          <w:rFonts w:ascii="Trebuchet MS" w:hAnsi="Trebuchet MS"/>
          <w:szCs w:val="22"/>
        </w:rPr>
        <w:t xml:space="preserve"> </w:t>
      </w:r>
    </w:p>
    <w:p w14:paraId="1F43E637" w14:textId="77777777" w:rsidR="005B02F1" w:rsidRPr="00602269" w:rsidRDefault="005B02F1" w:rsidP="005B02F1">
      <w:pPr>
        <w:autoSpaceDE w:val="0"/>
        <w:autoSpaceDN w:val="0"/>
        <w:adjustRightInd w:val="0"/>
        <w:rPr>
          <w:rFonts w:ascii="Trebuchet MS" w:hAnsi="Trebuchet MS"/>
          <w:szCs w:val="22"/>
        </w:rPr>
      </w:pPr>
      <w:r w:rsidRPr="00602269">
        <w:rPr>
          <w:rFonts w:ascii="Trebuchet MS" w:hAnsi="Trebuchet MS"/>
          <w:szCs w:val="22"/>
        </w:rPr>
        <w:t>Vse svetle širine vrat znašajo min. 90 cm. Na vratih so razločno vidne, dosegljive in uporabne kljuke. V vsakem nadstropju fakultete se nahaja minimalno 1 sanitarije, namenjene osebam na invalidskih vozičkih.</w:t>
      </w:r>
    </w:p>
    <w:p w14:paraId="0AE39F01" w14:textId="77777777" w:rsidR="005B02F1" w:rsidRPr="00602269" w:rsidRDefault="005B02F1" w:rsidP="005B02F1">
      <w:pPr>
        <w:autoSpaceDE w:val="0"/>
        <w:autoSpaceDN w:val="0"/>
        <w:adjustRightInd w:val="0"/>
        <w:rPr>
          <w:rFonts w:ascii="Trebuchet MS" w:hAnsi="Trebuchet MS"/>
          <w:szCs w:val="22"/>
        </w:rPr>
      </w:pPr>
    </w:p>
    <w:p w14:paraId="5957A6BA" w14:textId="77777777" w:rsidR="005B02F1" w:rsidRPr="00602269" w:rsidRDefault="005B02F1" w:rsidP="005B02F1">
      <w:pPr>
        <w:autoSpaceDE w:val="0"/>
        <w:autoSpaceDN w:val="0"/>
        <w:adjustRightInd w:val="0"/>
        <w:rPr>
          <w:rFonts w:ascii="Trebuchet MS" w:hAnsi="Trebuchet MS"/>
          <w:szCs w:val="22"/>
        </w:rPr>
      </w:pPr>
      <w:r w:rsidRPr="00602269">
        <w:rPr>
          <w:rFonts w:ascii="Trebuchet MS" w:hAnsi="Trebuchet MS"/>
          <w:szCs w:val="22"/>
        </w:rPr>
        <w:t xml:space="preserve">Ureditev prometnih površin je načrtovana tako, da se funkcionalno ovirane osebe lahko samostojno gibljejo po vseh površinah, ki so namenjene pešcem; elementi cestne infrastrukture pa ne pomenijo nevarnosti pri gibanju na tistih njihovih površinah, ki so namenjene pešcem. Te površine so brez grajenih in komunikacijskih ovir. Funkcionalno oviranim osebam je namenjenih 16 PM za vozila v kletni etaži objekta. </w:t>
      </w:r>
    </w:p>
    <w:p w14:paraId="12A424B6" w14:textId="77777777" w:rsidR="005B02F1" w:rsidRPr="00602269" w:rsidRDefault="005B02F1" w:rsidP="005B02F1">
      <w:pPr>
        <w:autoSpaceDE w:val="0"/>
        <w:autoSpaceDN w:val="0"/>
        <w:adjustRightInd w:val="0"/>
        <w:rPr>
          <w:rFonts w:ascii="Trebuchet MS" w:hAnsi="Trebuchet MS"/>
          <w:szCs w:val="22"/>
        </w:rPr>
      </w:pPr>
    </w:p>
    <w:p w14:paraId="3E210640" w14:textId="77777777" w:rsidR="005B02F1" w:rsidRPr="00602269" w:rsidRDefault="005B02F1" w:rsidP="005B02F1">
      <w:pPr>
        <w:autoSpaceDE w:val="0"/>
        <w:autoSpaceDN w:val="0"/>
        <w:adjustRightInd w:val="0"/>
        <w:rPr>
          <w:rFonts w:ascii="Trebuchet MS" w:hAnsi="Trebuchet MS"/>
          <w:szCs w:val="22"/>
        </w:rPr>
      </w:pPr>
      <w:r w:rsidRPr="00602269">
        <w:rPr>
          <w:rFonts w:ascii="Trebuchet MS" w:hAnsi="Trebuchet MS"/>
          <w:szCs w:val="22"/>
        </w:rPr>
        <w:t xml:space="preserve">Naklon zunanje klančine za vstop v zaklonišče je 4,9 %, svetla širina je večja od 90 cm. Vse nivojske razlike terena se tako premagujejo z ustreznimi klančinami manjšega naklona. </w:t>
      </w:r>
    </w:p>
    <w:p w14:paraId="13F99E91" w14:textId="77777777" w:rsidR="005B02F1" w:rsidRPr="00602269" w:rsidRDefault="005B02F1" w:rsidP="005B02F1">
      <w:pPr>
        <w:autoSpaceDE w:val="0"/>
        <w:autoSpaceDN w:val="0"/>
        <w:adjustRightInd w:val="0"/>
        <w:rPr>
          <w:rFonts w:ascii="Trebuchet MS" w:hAnsi="Trebuchet MS"/>
          <w:szCs w:val="22"/>
        </w:rPr>
      </w:pPr>
    </w:p>
    <w:p w14:paraId="428738E5" w14:textId="77777777" w:rsidR="00B34486" w:rsidRPr="00602269" w:rsidRDefault="005B02F1" w:rsidP="00B34486">
      <w:pPr>
        <w:rPr>
          <w:rFonts w:ascii="Trebuchet MS" w:hAnsi="Trebuchet MS"/>
          <w:szCs w:val="22"/>
        </w:rPr>
      </w:pPr>
      <w:r w:rsidRPr="00602269">
        <w:rPr>
          <w:rFonts w:ascii="Trebuchet MS" w:hAnsi="Trebuchet MS"/>
          <w:szCs w:val="22"/>
        </w:rPr>
        <w:t xml:space="preserve">Stopnice so oblikovane tako, da jih lahko uporabljajo tudi ljudje s težavami pri hoji in starejši ljudje; stopnice, klančine in razlike v višinskih nivojih ali križanjih poti so opremljene tudi z ograjo ali z oprijemali za roke, ki zagotavljajo varnost. Prosti robovi stopnišč s pet ali več stopnicami so zavarovani z varnostno ograjo višine vsaj 100 cm, pri čemer odprtine v ograji ne presegajo 12 cm. </w:t>
      </w:r>
      <w:r w:rsidR="00B34486" w:rsidRPr="00602269">
        <w:rPr>
          <w:rFonts w:ascii="Trebuchet MS" w:hAnsi="Trebuchet MS"/>
          <w:szCs w:val="22"/>
        </w:rPr>
        <w:t>Ročaji so na zaključkih stopnic podaljšani za 30 cm.</w:t>
      </w:r>
    </w:p>
    <w:p w14:paraId="70828BB2" w14:textId="77777777" w:rsidR="005B02F1" w:rsidRPr="00602269" w:rsidRDefault="005B02F1" w:rsidP="007D4F1F">
      <w:pPr>
        <w:autoSpaceDE w:val="0"/>
        <w:autoSpaceDN w:val="0"/>
        <w:adjustRightInd w:val="0"/>
        <w:rPr>
          <w:rFonts w:ascii="Trebuchet MS" w:hAnsi="Trebuchet MS"/>
          <w:szCs w:val="22"/>
        </w:rPr>
      </w:pPr>
    </w:p>
    <w:p w14:paraId="2F0D78E9" w14:textId="77777777" w:rsidR="00394DC5" w:rsidRPr="00602269" w:rsidRDefault="00394DC5" w:rsidP="007D4F1F">
      <w:pPr>
        <w:autoSpaceDE w:val="0"/>
        <w:autoSpaceDN w:val="0"/>
        <w:adjustRightInd w:val="0"/>
        <w:rPr>
          <w:rFonts w:ascii="Trebuchet MS" w:hAnsi="Trebuchet MS"/>
          <w:szCs w:val="22"/>
        </w:rPr>
      </w:pPr>
      <w:r w:rsidRPr="00602269">
        <w:rPr>
          <w:rFonts w:ascii="Trebuchet MS" w:hAnsi="Trebuchet MS"/>
          <w:szCs w:val="22"/>
        </w:rPr>
        <w:t xml:space="preserve">Dvigala v objektu so primernih dimenzij, da jih lahko uporabljajo osebe na invalidskem vozičku s spremljevalcem, za slepe pa so ob vstopu v dvigalo nameščene stikalne plošče z akustično razpoznavnimi zvoki in tipkami z Braillovo pisavo. </w:t>
      </w:r>
    </w:p>
    <w:p w14:paraId="32E458E3" w14:textId="77777777" w:rsidR="00394DC5" w:rsidRPr="00602269" w:rsidRDefault="00394DC5" w:rsidP="007D4F1F">
      <w:pPr>
        <w:autoSpaceDE w:val="0"/>
        <w:autoSpaceDN w:val="0"/>
        <w:adjustRightInd w:val="0"/>
        <w:rPr>
          <w:rFonts w:ascii="Trebuchet MS" w:hAnsi="Trebuchet MS"/>
          <w:szCs w:val="22"/>
        </w:rPr>
      </w:pPr>
    </w:p>
    <w:p w14:paraId="7D32D8EC" w14:textId="77777777" w:rsidR="00394DC5" w:rsidRPr="00602269" w:rsidRDefault="00394DC5" w:rsidP="007D4F1F">
      <w:pPr>
        <w:autoSpaceDE w:val="0"/>
        <w:autoSpaceDN w:val="0"/>
        <w:adjustRightInd w:val="0"/>
        <w:rPr>
          <w:rFonts w:ascii="Trebuchet MS" w:hAnsi="Trebuchet MS"/>
          <w:szCs w:val="22"/>
        </w:rPr>
      </w:pPr>
      <w:r w:rsidRPr="00602269">
        <w:rPr>
          <w:rFonts w:ascii="Trebuchet MS" w:hAnsi="Trebuchet MS"/>
          <w:szCs w:val="22"/>
        </w:rPr>
        <w:t>Sanitarije za invalide so opremljene z alarmom za klic v sili in (običajno) sanitarno opremo na ustreznih višinah.</w:t>
      </w:r>
    </w:p>
    <w:p w14:paraId="22B8DB7C" w14:textId="77777777" w:rsidR="00394DC5" w:rsidRPr="00602269" w:rsidRDefault="00394DC5" w:rsidP="007D4F1F">
      <w:pPr>
        <w:autoSpaceDE w:val="0"/>
        <w:autoSpaceDN w:val="0"/>
        <w:adjustRightInd w:val="0"/>
        <w:rPr>
          <w:rFonts w:ascii="Trebuchet MS" w:hAnsi="Trebuchet MS"/>
          <w:szCs w:val="22"/>
        </w:rPr>
      </w:pPr>
    </w:p>
    <w:p w14:paraId="28C8E05E" w14:textId="77777777" w:rsidR="00394DC5" w:rsidRPr="00602269" w:rsidRDefault="00394DC5" w:rsidP="007D4F1F">
      <w:pPr>
        <w:autoSpaceDE w:val="0"/>
        <w:autoSpaceDN w:val="0"/>
        <w:adjustRightInd w:val="0"/>
        <w:rPr>
          <w:rFonts w:ascii="Trebuchet MS" w:hAnsi="Trebuchet MS"/>
          <w:szCs w:val="22"/>
        </w:rPr>
      </w:pPr>
      <w:r w:rsidRPr="00602269">
        <w:rPr>
          <w:rFonts w:ascii="Trebuchet MS" w:hAnsi="Trebuchet MS"/>
          <w:szCs w:val="22"/>
        </w:rPr>
        <w:lastRenderedPageBreak/>
        <w:t>Za slepe in slabovidne so do objekta oz. recepcije le-tega predvidene taktilne oznake. Od glavnega vhoda v stavbo do recepcije so predvidene vodilne in opozorilne kontrastne inox taktilne oznake skladno s standardom SIST 1186. Slepo ali slabovidno osebo nato po objektu vodi spremljevalec.</w:t>
      </w:r>
    </w:p>
    <w:p w14:paraId="3D543217" w14:textId="77777777" w:rsidR="00394DC5" w:rsidRPr="00602269" w:rsidRDefault="00394DC5" w:rsidP="007D4F1F">
      <w:pPr>
        <w:autoSpaceDE w:val="0"/>
        <w:autoSpaceDN w:val="0"/>
        <w:adjustRightInd w:val="0"/>
        <w:rPr>
          <w:rFonts w:ascii="Trebuchet MS" w:hAnsi="Trebuchet MS"/>
          <w:szCs w:val="22"/>
        </w:rPr>
      </w:pPr>
    </w:p>
    <w:p w14:paraId="6212822E" w14:textId="77777777" w:rsidR="00394DC5" w:rsidRPr="00602269" w:rsidRDefault="00394DC5" w:rsidP="007D4F1F">
      <w:pPr>
        <w:autoSpaceDE w:val="0"/>
        <w:autoSpaceDN w:val="0"/>
        <w:adjustRightInd w:val="0"/>
        <w:rPr>
          <w:rFonts w:ascii="Trebuchet MS" w:hAnsi="Trebuchet MS"/>
          <w:szCs w:val="22"/>
        </w:rPr>
      </w:pPr>
      <w:r w:rsidRPr="00602269">
        <w:rPr>
          <w:rFonts w:ascii="Trebuchet MS" w:hAnsi="Trebuchet MS"/>
          <w:szCs w:val="22"/>
        </w:rPr>
        <w:t xml:space="preserve">Za orientacijo in usmerjanje obiskovalcev po prostoru se na primernih mestih in ustrezni višini namestijo kontrastni (primerne barve in materiali) in dovolj veliki usmerjevalni znaki skladno s standardom SIST 21542. Vse (večje) steklene površine, ki so postavljene pravokotno na komunikacijsko pot, so kontrastno označene skladno s standardom. </w:t>
      </w:r>
    </w:p>
    <w:p w14:paraId="4E4BEB3A" w14:textId="7E782780" w:rsidR="000E18DD" w:rsidRPr="00602269" w:rsidRDefault="000E18DD" w:rsidP="008F79F2">
      <w:pPr>
        <w:jc w:val="left"/>
        <w:rPr>
          <w:rFonts w:ascii="Trebuchet MS" w:hAnsi="Trebuchet MS"/>
        </w:rPr>
      </w:pPr>
      <w:r w:rsidRPr="00602269">
        <w:rPr>
          <w:rFonts w:ascii="Trebuchet MS" w:hAnsi="Trebuchet MS"/>
        </w:rPr>
        <w:tab/>
      </w:r>
    </w:p>
    <w:p w14:paraId="2A65B90C" w14:textId="77777777" w:rsidR="001F6071" w:rsidRPr="00602269" w:rsidRDefault="001F6071">
      <w:pPr>
        <w:spacing w:line="240" w:lineRule="auto"/>
        <w:jc w:val="left"/>
        <w:rPr>
          <w:rFonts w:ascii="Trebuchet MS" w:hAnsi="Trebuchet MS"/>
        </w:rPr>
      </w:pPr>
      <w:r w:rsidRPr="00602269">
        <w:rPr>
          <w:rFonts w:ascii="Trebuchet MS" w:hAnsi="Trebuchet MS"/>
        </w:rPr>
        <w:br w:type="page"/>
      </w:r>
    </w:p>
    <w:p w14:paraId="0FD0452D" w14:textId="1045F134" w:rsidR="00BF1567" w:rsidRPr="00602269" w:rsidRDefault="00BF1567" w:rsidP="00C7213F">
      <w:pPr>
        <w:pStyle w:val="Naslov2"/>
        <w:rPr>
          <w:rFonts w:ascii="Trebuchet MS" w:hAnsi="Trebuchet MS"/>
        </w:rPr>
      </w:pPr>
      <w:bookmarkStart w:id="27" w:name="_Toc210039901"/>
      <w:bookmarkStart w:id="28" w:name="_Hlk130909459"/>
      <w:r w:rsidRPr="00602269">
        <w:rPr>
          <w:rFonts w:ascii="Trebuchet MS" w:hAnsi="Trebuchet MS"/>
        </w:rPr>
        <w:lastRenderedPageBreak/>
        <w:t>Trajnostna gradnja</w:t>
      </w:r>
      <w:bookmarkEnd w:id="27"/>
    </w:p>
    <w:p w14:paraId="43FA9AE0" w14:textId="77777777" w:rsidR="00BF1567" w:rsidRPr="00602269" w:rsidRDefault="00BF1567" w:rsidP="001C718C">
      <w:pPr>
        <w:jc w:val="left"/>
        <w:rPr>
          <w:rFonts w:ascii="HelveticaNeueLT Com 55 Roman" w:hAnsi="HelveticaNeueLT Com 55 Roman"/>
          <w:sz w:val="20"/>
        </w:rPr>
      </w:pPr>
    </w:p>
    <w:bookmarkEnd w:id="28"/>
    <w:p w14:paraId="464D8300" w14:textId="77777777" w:rsidR="00753EA2" w:rsidRPr="00602269" w:rsidRDefault="00753EA2" w:rsidP="00753EA2">
      <w:pPr>
        <w:spacing w:after="60"/>
        <w:rPr>
          <w:rFonts w:ascii="Trebuchet MS" w:hAnsi="Trebuchet MS"/>
        </w:rPr>
      </w:pPr>
      <w:r w:rsidRPr="00602269">
        <w:rPr>
          <w:rFonts w:ascii="Trebuchet MS" w:hAnsi="Trebuchet MS"/>
        </w:rPr>
        <w:t>Na osnovi naročnikove oddaje javnega naročila skladno s 4. točko 6. člena Uredbe o zelenem javnem naročanju (Uradni list RS, št. 51/17, 64/19, 121/21 in 132/23) je stavba projektirana in bo obenem tudi grajena z uporabo certificiranega sistema trajnostne gradnje: DGNB.</w:t>
      </w:r>
    </w:p>
    <w:p w14:paraId="26A77FD4" w14:textId="77777777" w:rsidR="00753EA2" w:rsidRPr="00602269" w:rsidRDefault="00753EA2" w:rsidP="00753EA2">
      <w:pPr>
        <w:spacing w:after="60"/>
        <w:rPr>
          <w:rFonts w:ascii="Trebuchet MS" w:hAnsi="Trebuchet MS"/>
        </w:rPr>
      </w:pPr>
      <w:r w:rsidRPr="00602269">
        <w:rPr>
          <w:rFonts w:ascii="Trebuchet MS" w:hAnsi="Trebuchet MS"/>
        </w:rPr>
        <w:t>DGNB je sistem certificiranja trajnosti za stavbe, ki se osredotoča na ekološko, ekonomsko, socialno in tehnično trajnost katerega ga razvija, nadgrajuje in upravlja Deutsche Gesellschaft für Nachhaltiges Bauen oz. Nemško združenje za trajnostno gradnjo in obenem predstavlja strnjen vir informacij o trajnostni gradnji, materialih ter ukrepih, ki zagotavljajo bolj trajnostne in prihodnosti prilagojene stavbe.</w:t>
      </w:r>
    </w:p>
    <w:p w14:paraId="02DF9FEB" w14:textId="77777777" w:rsidR="00753EA2" w:rsidRPr="00602269" w:rsidRDefault="00753EA2" w:rsidP="00753EA2">
      <w:pPr>
        <w:spacing w:after="60"/>
        <w:rPr>
          <w:rFonts w:ascii="Trebuchet MS" w:hAnsi="Trebuchet MS"/>
        </w:rPr>
      </w:pPr>
      <w:r w:rsidRPr="00602269">
        <w:rPr>
          <w:rFonts w:ascii="Trebuchet MS" w:hAnsi="Trebuchet MS"/>
        </w:rPr>
        <w:t>DGNB certificiranje ponuja različne ravni certifikatov, odvisno od doseženih rezultatov ocenjevanja.</w:t>
      </w:r>
    </w:p>
    <w:p w14:paraId="1B38CC06" w14:textId="77777777" w:rsidR="00F2052B" w:rsidRPr="00602269" w:rsidRDefault="00F2052B" w:rsidP="00753EA2">
      <w:pPr>
        <w:spacing w:after="60"/>
        <w:rPr>
          <w:rFonts w:ascii="Trebuchet MS" w:hAnsi="Trebuchet MS"/>
        </w:rPr>
      </w:pPr>
    </w:p>
    <w:p w14:paraId="215F6E20" w14:textId="77777777" w:rsidR="00F2052B" w:rsidRPr="00602269" w:rsidRDefault="00F2052B" w:rsidP="00F2052B">
      <w:pPr>
        <w:pStyle w:val="Naslov3"/>
        <w:tabs>
          <w:tab w:val="clear" w:pos="0"/>
          <w:tab w:val="num" w:pos="1134"/>
        </w:tabs>
        <w:ind w:left="1134" w:hanging="1134"/>
      </w:pPr>
      <w:bookmarkStart w:id="29" w:name="_Toc210039902"/>
      <w:r w:rsidRPr="00602269">
        <w:t>Splošni tehnični pogoji za področje DGNB certificiranja za predmetno stavbo</w:t>
      </w:r>
      <w:bookmarkEnd w:id="29"/>
    </w:p>
    <w:p w14:paraId="76319D80" w14:textId="77777777" w:rsidR="00F2052B" w:rsidRPr="00602269" w:rsidRDefault="00F2052B" w:rsidP="00F2052B">
      <w:pPr>
        <w:spacing w:after="60"/>
        <w:rPr>
          <w:rFonts w:ascii="Trebuchet MS" w:hAnsi="Trebuchet MS"/>
        </w:rPr>
      </w:pPr>
    </w:p>
    <w:p w14:paraId="45FF087F" w14:textId="77777777" w:rsidR="00FF43BA" w:rsidRPr="00602269" w:rsidRDefault="00FF43BA" w:rsidP="00FF43BA">
      <w:pPr>
        <w:spacing w:after="60"/>
        <w:rPr>
          <w:rFonts w:ascii="Trebuchet MS" w:hAnsi="Trebuchet MS"/>
        </w:rPr>
      </w:pPr>
      <w:r w:rsidRPr="00602269">
        <w:rPr>
          <w:rFonts w:ascii="Trebuchet MS" w:hAnsi="Trebuchet MS"/>
        </w:rPr>
        <w:t>Za predmetno stavbo bodo v sklopu certificiranja ocenjevani različni vidiki stavbe, vključno z materiali, energetsko učinkovitostjo, upravljanjem z vodo, ravnanjem z odpadki, udobjem uporabnikov, tehnološkimi inovacijami ter drugimi dejavniki, ki opredeljujejo trajnostno vrednost stavbe.</w:t>
      </w:r>
    </w:p>
    <w:p w14:paraId="63F5D9C9" w14:textId="77777777" w:rsidR="00FF43BA" w:rsidRPr="00602269" w:rsidRDefault="00FF43BA" w:rsidP="00FF43BA">
      <w:pPr>
        <w:spacing w:after="60"/>
        <w:rPr>
          <w:rFonts w:ascii="Trebuchet MS" w:hAnsi="Trebuchet MS"/>
        </w:rPr>
      </w:pPr>
      <w:r w:rsidRPr="00602269">
        <w:rPr>
          <w:rFonts w:ascii="Trebuchet MS" w:hAnsi="Trebuchet MS"/>
        </w:rPr>
        <w:t xml:space="preserve">Zahtevan nivo certifikata je: </w:t>
      </w:r>
      <w:r w:rsidRPr="00602269">
        <w:rPr>
          <w:rFonts w:ascii="Trebuchet MS" w:hAnsi="Trebuchet MS"/>
          <w:b/>
          <w:bCs/>
        </w:rPr>
        <w:t>Zlati certifikat</w:t>
      </w:r>
    </w:p>
    <w:p w14:paraId="448FCCEA" w14:textId="77777777" w:rsidR="00FF43BA" w:rsidRPr="00602269" w:rsidRDefault="00FF43BA" w:rsidP="00FF43BA">
      <w:pPr>
        <w:spacing w:after="60"/>
        <w:rPr>
          <w:rFonts w:ascii="Trebuchet MS" w:hAnsi="Trebuchet MS"/>
        </w:rPr>
      </w:pPr>
    </w:p>
    <w:p w14:paraId="3F7CFB18" w14:textId="2395CABF" w:rsidR="00FF43BA" w:rsidRPr="00602269" w:rsidRDefault="00FF43BA" w:rsidP="00FF43BA">
      <w:pPr>
        <w:spacing w:after="60"/>
        <w:rPr>
          <w:rFonts w:ascii="Trebuchet MS" w:hAnsi="Trebuchet MS"/>
        </w:rPr>
      </w:pPr>
      <w:r w:rsidRPr="00602269">
        <w:rPr>
          <w:rFonts w:ascii="Trebuchet MS" w:hAnsi="Trebuchet MS"/>
        </w:rPr>
        <w:t>Podrobnejši opis DGNB sistema in navodila za posamezne kriterije so dostopni na naslednji spletni strani:</w:t>
      </w:r>
    </w:p>
    <w:p w14:paraId="38B99844" w14:textId="77777777" w:rsidR="00FF43BA" w:rsidRPr="00602269" w:rsidRDefault="00FF43BA" w:rsidP="00FF43BA">
      <w:pPr>
        <w:spacing w:after="60"/>
        <w:rPr>
          <w:rFonts w:ascii="Trebuchet MS" w:hAnsi="Trebuchet MS"/>
        </w:rPr>
      </w:pPr>
      <w:hyperlink r:id="rId14" w:history="1">
        <w:r w:rsidRPr="00602269">
          <w:rPr>
            <w:rStyle w:val="Hiperpovezava"/>
            <w:rFonts w:ascii="Trebuchet MS" w:hAnsi="Trebuchet MS"/>
            <w:color w:val="auto"/>
            <w:u w:val="none"/>
          </w:rPr>
          <w:t>https://www.dgnb.de/en/certification/important-facts-about-dgnb-certification/criteria</w:t>
        </w:r>
      </w:hyperlink>
    </w:p>
    <w:p w14:paraId="43134CA8" w14:textId="77777777" w:rsidR="00FF43BA" w:rsidRPr="00602269" w:rsidRDefault="00FF43BA" w:rsidP="00FF43BA">
      <w:pPr>
        <w:spacing w:after="60"/>
        <w:rPr>
          <w:rFonts w:ascii="Trebuchet MS" w:hAnsi="Trebuchet MS"/>
          <w:i/>
          <w:iCs/>
        </w:rPr>
      </w:pPr>
      <w:r w:rsidRPr="00602269">
        <w:rPr>
          <w:rFonts w:ascii="Trebuchet MS" w:hAnsi="Trebuchet MS"/>
        </w:rPr>
        <w:t xml:space="preserve">Dokument: </w:t>
      </w:r>
      <w:r w:rsidRPr="00602269">
        <w:rPr>
          <w:rFonts w:ascii="Trebuchet MS" w:hAnsi="Trebuchet MS"/>
          <w:i/>
          <w:iCs/>
        </w:rPr>
        <w:t>DGNB Criteria Set New Construction Buildings, Version 2020 International</w:t>
      </w:r>
    </w:p>
    <w:p w14:paraId="7D118014" w14:textId="77777777" w:rsidR="00FF43BA" w:rsidRPr="00602269" w:rsidRDefault="00FF43BA" w:rsidP="00F2052B">
      <w:pPr>
        <w:spacing w:after="60"/>
        <w:rPr>
          <w:rFonts w:ascii="Trebuchet MS" w:hAnsi="Trebuchet MS"/>
        </w:rPr>
      </w:pPr>
    </w:p>
    <w:p w14:paraId="66EA5CF9" w14:textId="2A701A90" w:rsidR="00C359B2" w:rsidRPr="00602269" w:rsidRDefault="00C359B2" w:rsidP="002D71BF">
      <w:pPr>
        <w:spacing w:after="60"/>
        <w:rPr>
          <w:rFonts w:ascii="Trebuchet MS" w:hAnsi="Trebuchet MS"/>
          <w:b/>
          <w:caps/>
          <w:sz w:val="26"/>
          <w:szCs w:val="26"/>
        </w:rPr>
      </w:pPr>
      <w:r w:rsidRPr="00602269">
        <w:rPr>
          <w:rFonts w:ascii="Trebuchet MS" w:hAnsi="Trebuchet MS"/>
        </w:rPr>
        <w:br w:type="page"/>
      </w:r>
    </w:p>
    <w:p w14:paraId="47FDA62E" w14:textId="5203F768" w:rsidR="00C359B2" w:rsidRPr="00602269" w:rsidRDefault="00C359B2" w:rsidP="00C359B2">
      <w:pPr>
        <w:pStyle w:val="Naslov2"/>
        <w:rPr>
          <w:rFonts w:ascii="Trebuchet MS" w:hAnsi="Trebuchet MS"/>
        </w:rPr>
      </w:pPr>
      <w:bookmarkStart w:id="30" w:name="_Toc127359038"/>
      <w:bookmarkStart w:id="31" w:name="_Toc210039903"/>
      <w:bookmarkStart w:id="32" w:name="_Hlk127968824"/>
      <w:r w:rsidRPr="00602269">
        <w:rPr>
          <w:rFonts w:ascii="Trebuchet MS" w:hAnsi="Trebuchet MS"/>
        </w:rPr>
        <w:lastRenderedPageBreak/>
        <w:t>PODROČJE GRADBENIŠTVA</w:t>
      </w:r>
      <w:bookmarkEnd w:id="30"/>
      <w:bookmarkEnd w:id="31"/>
    </w:p>
    <w:bookmarkEnd w:id="32"/>
    <w:p w14:paraId="274BD6F2" w14:textId="77777777" w:rsidR="00C359B2" w:rsidRPr="00602269" w:rsidRDefault="00C359B2" w:rsidP="003156D7">
      <w:pPr>
        <w:jc w:val="left"/>
        <w:rPr>
          <w:rFonts w:ascii="Trebuchet MS" w:hAnsi="Trebuchet MS"/>
        </w:rPr>
      </w:pPr>
    </w:p>
    <w:p w14:paraId="673FD615" w14:textId="77777777" w:rsidR="006748E0" w:rsidRPr="00602269" w:rsidRDefault="006748E0" w:rsidP="002956E4">
      <w:pPr>
        <w:pStyle w:val="Naslov3"/>
        <w:rPr>
          <w:rFonts w:ascii="Trebuchet MS" w:hAnsi="Trebuchet MS"/>
        </w:rPr>
      </w:pPr>
      <w:bookmarkStart w:id="33" w:name="_Toc129339021"/>
      <w:bookmarkStart w:id="34" w:name="_Toc210039904"/>
      <w:bookmarkStart w:id="35" w:name="_Hlk184645505"/>
      <w:r w:rsidRPr="00602269">
        <w:rPr>
          <w:rFonts w:ascii="Trebuchet MS" w:hAnsi="Trebuchet MS"/>
        </w:rPr>
        <w:t>Konstrukcijska zasnova objekta FS</w:t>
      </w:r>
      <w:bookmarkEnd w:id="33"/>
      <w:bookmarkEnd w:id="34"/>
    </w:p>
    <w:bookmarkEnd w:id="35"/>
    <w:p w14:paraId="1704E3AF" w14:textId="77777777" w:rsidR="006748E0" w:rsidRPr="00602269" w:rsidRDefault="006748E0" w:rsidP="006748E0">
      <w:pPr>
        <w:spacing w:line="240" w:lineRule="auto"/>
        <w:jc w:val="left"/>
        <w:rPr>
          <w:rFonts w:ascii="Trebuchet MS" w:hAnsi="Trebuchet MS"/>
        </w:rPr>
      </w:pPr>
    </w:p>
    <w:p w14:paraId="17E9CF68" w14:textId="77777777" w:rsidR="00AF0F2A" w:rsidRPr="00602269" w:rsidRDefault="00AF0F2A" w:rsidP="00AF0F2A">
      <w:pPr>
        <w:spacing w:after="120"/>
        <w:rPr>
          <w:rFonts w:ascii="Trebuchet MS" w:hAnsi="Trebuchet MS"/>
        </w:rPr>
      </w:pPr>
      <w:r w:rsidRPr="00602269">
        <w:rPr>
          <w:rFonts w:ascii="Trebuchet MS" w:hAnsi="Trebuchet MS"/>
        </w:rPr>
        <w:t>Objekt je zasnovan s tlorisnim rastrom stebrov 6,0 m x 8,0 m. Zgradba ima kletno etažo, pritličje, dve nadstropji in terasno etažo. V delu kletne etaže je predvidena parkirna medetaža. Konstrukcijski sistem je stenasto-skeletna armirano-betonska zgradba.</w:t>
      </w:r>
    </w:p>
    <w:p w14:paraId="7FC67FC6" w14:textId="2F5A1E0F" w:rsidR="00AF0F2A" w:rsidRPr="00602269" w:rsidRDefault="00AF0F2A" w:rsidP="00AF0F2A">
      <w:pPr>
        <w:spacing w:after="120"/>
        <w:rPr>
          <w:rFonts w:ascii="Trebuchet MS" w:hAnsi="Trebuchet MS"/>
        </w:rPr>
      </w:pPr>
      <w:bookmarkStart w:id="36" w:name="_Hlk185259960"/>
      <w:r w:rsidRPr="00602269">
        <w:rPr>
          <w:rFonts w:ascii="Trebuchet MS" w:hAnsi="Trebuchet MS"/>
        </w:rPr>
        <w:t>Višinske kote posameznih etaž so naslednje: kletna etaža garaže je na koti -</w:t>
      </w:r>
      <w:r w:rsidR="00A26008" w:rsidRPr="00602269">
        <w:rPr>
          <w:rFonts w:ascii="Trebuchet MS" w:hAnsi="Trebuchet MS"/>
        </w:rPr>
        <w:t>7</w:t>
      </w:r>
      <w:r w:rsidRPr="00602269">
        <w:rPr>
          <w:rFonts w:ascii="Trebuchet MS" w:hAnsi="Trebuchet MS"/>
        </w:rPr>
        <w:t xml:space="preserve">,20 m,  kletna </w:t>
      </w:r>
      <w:r w:rsidR="00A26008" w:rsidRPr="00602269">
        <w:rPr>
          <w:rFonts w:ascii="Trebuchet MS" w:hAnsi="Trebuchet MS"/>
        </w:rPr>
        <w:t>medetaža</w:t>
      </w:r>
      <w:r w:rsidRPr="00602269">
        <w:rPr>
          <w:rFonts w:ascii="Trebuchet MS" w:hAnsi="Trebuchet MS"/>
        </w:rPr>
        <w:t xml:space="preserve"> je na koti -</w:t>
      </w:r>
      <w:r w:rsidR="00A26008" w:rsidRPr="00602269">
        <w:rPr>
          <w:rFonts w:ascii="Trebuchet MS" w:hAnsi="Trebuchet MS"/>
        </w:rPr>
        <w:t>4,05</w:t>
      </w:r>
      <w:r w:rsidRPr="00602269">
        <w:rPr>
          <w:rFonts w:ascii="Trebuchet MS" w:hAnsi="Trebuchet MS"/>
        </w:rPr>
        <w:t xml:space="preserve"> m, pritličje je na koti +/- 0,00 m, etažne plošče nadstropij pa so na +5,50 m, +10,00 m in na +14,50 m. Kota strešne plošče je na +19,00 m.</w:t>
      </w:r>
    </w:p>
    <w:bookmarkEnd w:id="36"/>
    <w:p w14:paraId="7D20DB91" w14:textId="4796D605" w:rsidR="00AF0F2A" w:rsidRPr="00602269" w:rsidRDefault="00AF0F2A" w:rsidP="00AF0F2A">
      <w:pPr>
        <w:spacing w:after="120"/>
        <w:rPr>
          <w:rFonts w:ascii="Trebuchet MS" w:hAnsi="Trebuchet MS"/>
        </w:rPr>
      </w:pPr>
      <w:r w:rsidRPr="00602269">
        <w:rPr>
          <w:rFonts w:ascii="Trebuchet MS" w:hAnsi="Trebuchet MS"/>
        </w:rPr>
        <w:t>Nosilni temeljni elementi zgradbe so piloti s temeljno ploščo. Vertikalno nosilno kon</w:t>
      </w:r>
      <w:r w:rsidRPr="00602269">
        <w:rPr>
          <w:rFonts w:ascii="Trebuchet MS" w:hAnsi="Trebuchet MS"/>
        </w:rPr>
        <w:softHyphen/>
        <w:t xml:space="preserve">strukcijo tvorijo stene in okvirji s stebri. Horizontalno nosilno konstrukcijo predstavljajo nosilci s ploščami in etažne plošče z vutami. </w:t>
      </w:r>
    </w:p>
    <w:p w14:paraId="709447A1" w14:textId="77777777" w:rsidR="00AF0F2A" w:rsidRPr="00602269" w:rsidRDefault="00AF0F2A" w:rsidP="00AF0F2A">
      <w:pPr>
        <w:spacing w:after="120"/>
        <w:rPr>
          <w:rFonts w:ascii="Trebuchet MS" w:hAnsi="Trebuchet MS"/>
        </w:rPr>
      </w:pPr>
      <w:r w:rsidRPr="00602269">
        <w:rPr>
          <w:rFonts w:ascii="Trebuchet MS" w:hAnsi="Trebuchet MS"/>
        </w:rPr>
        <w:t>Medetažne plošče raznašajo vertikalno obtežbo zaradi stalne in koristne obre</w:t>
      </w:r>
      <w:r w:rsidRPr="00602269">
        <w:rPr>
          <w:rFonts w:ascii="Trebuchet MS" w:hAnsi="Trebuchet MS"/>
        </w:rPr>
        <w:softHyphen/>
        <w:t>menitve na sistem nosilnih AB sten, nosilcev in stebrov. Horizontalno seizmično obremenitev prevzemajo AB jedra stopnišč ter dvigalnih jaškov, AB stene in deloma okvirji v vzdolžni in prečni smeri. Horizontalna togost objekta je zagotovljena z zadostnim deležem nosilnih AB sten.</w:t>
      </w:r>
    </w:p>
    <w:p w14:paraId="038CD25E" w14:textId="77777777" w:rsidR="00AF0F2A" w:rsidRPr="00602269" w:rsidRDefault="00AF0F2A" w:rsidP="00AF0F2A">
      <w:pPr>
        <w:spacing w:after="120"/>
        <w:rPr>
          <w:rFonts w:ascii="Trebuchet MS" w:hAnsi="Trebuchet MS"/>
        </w:rPr>
      </w:pPr>
      <w:r w:rsidRPr="00602269">
        <w:rPr>
          <w:rFonts w:ascii="Trebuchet MS" w:hAnsi="Trebuchet MS"/>
        </w:rPr>
        <w:t xml:space="preserve"> Vertikalno nosilno kon</w:t>
      </w:r>
      <w:r w:rsidRPr="00602269">
        <w:rPr>
          <w:rFonts w:ascii="Trebuchet MS" w:hAnsi="Trebuchet MS"/>
        </w:rPr>
        <w:softHyphen/>
        <w:t>strukcijo tvorijo AB stene debeline 40 cm, 45 cm in 60 cm. Stene bodo razporejene v sklopu dvigalnih in inštalacijskih jaškov ali v povezavi  s stebri. Dimenzije stebrov v kleti bodo v glavnini 130/60 cm, v pritličju pa 100/60 cm in 80/60 cm. V ostalih višjih etažah, pa so dimenzije stebrov 80/60 cm, 60/60 cm, 70/50 cm 50/50 cm in 40/40 cm. Širina nosilcev bo 10 cm ožja od manjše dimenzije stebra.</w:t>
      </w:r>
    </w:p>
    <w:p w14:paraId="4C6F22C2" w14:textId="77777777" w:rsidR="00AF0F2A" w:rsidRPr="00602269" w:rsidRDefault="00AF0F2A" w:rsidP="00AF0F2A">
      <w:pPr>
        <w:spacing w:after="120"/>
        <w:rPr>
          <w:rFonts w:ascii="Trebuchet MS" w:hAnsi="Trebuchet MS"/>
        </w:rPr>
      </w:pPr>
      <w:r w:rsidRPr="00602269">
        <w:rPr>
          <w:rFonts w:ascii="Trebuchet MS" w:hAnsi="Trebuchet MS"/>
        </w:rPr>
        <w:t>Jeklene konstrukcije objekta so: požarna stopnišča ob fasadah, senčila, pergole na terasah, podpore  tribun v predavalnicah, glavna stopnišča v objektu in strop v akustičnih celicah.</w:t>
      </w:r>
    </w:p>
    <w:p w14:paraId="008A9E15" w14:textId="65AFC0B1" w:rsidR="006748E0" w:rsidRPr="00602269" w:rsidRDefault="006748E0" w:rsidP="00C76224">
      <w:pPr>
        <w:rPr>
          <w:rFonts w:ascii="Trebuchet MS" w:hAnsi="Trebuchet MS" w:cs="Arial"/>
          <w:szCs w:val="22"/>
        </w:rPr>
      </w:pPr>
      <w:r w:rsidRPr="00602269">
        <w:rPr>
          <w:rFonts w:ascii="Trebuchet MS" w:hAnsi="Trebuchet MS" w:cs="Arial"/>
          <w:szCs w:val="22"/>
        </w:rPr>
        <w:t>Dimenzije posameznih nosilnih elementov zgradbe</w:t>
      </w:r>
      <w:r w:rsidR="00C76224" w:rsidRPr="00602269">
        <w:rPr>
          <w:rFonts w:ascii="Trebuchet MS" w:hAnsi="Trebuchet MS" w:cs="Arial"/>
          <w:szCs w:val="22"/>
        </w:rPr>
        <w:t>:</w:t>
      </w:r>
    </w:p>
    <w:p w14:paraId="4F90C6A4" w14:textId="77777777" w:rsidR="00AF0F2A" w:rsidRPr="00602269" w:rsidRDefault="00AF0F2A" w:rsidP="009F77AB">
      <w:pPr>
        <w:numPr>
          <w:ilvl w:val="0"/>
          <w:numId w:val="13"/>
        </w:numPr>
        <w:contextualSpacing/>
        <w:rPr>
          <w:rFonts w:ascii="Trebuchet MS" w:hAnsi="Trebuchet MS" w:cs="Arial"/>
          <w:szCs w:val="22"/>
        </w:rPr>
      </w:pPr>
      <w:r w:rsidRPr="00602269">
        <w:rPr>
          <w:rFonts w:ascii="Trebuchet MS" w:hAnsi="Trebuchet MS" w:cs="Arial"/>
          <w:szCs w:val="22"/>
        </w:rPr>
        <w:t>temeljna plošča objekta bo debeline 80 cm,</w:t>
      </w:r>
    </w:p>
    <w:p w14:paraId="00217439" w14:textId="77777777" w:rsidR="00AF0F2A" w:rsidRPr="00602269" w:rsidRDefault="00AF0F2A" w:rsidP="009F77AB">
      <w:pPr>
        <w:numPr>
          <w:ilvl w:val="0"/>
          <w:numId w:val="13"/>
        </w:numPr>
        <w:contextualSpacing/>
        <w:rPr>
          <w:rFonts w:ascii="Trebuchet MS" w:hAnsi="Trebuchet MS" w:cs="Arial"/>
          <w:szCs w:val="22"/>
        </w:rPr>
      </w:pPr>
      <w:r w:rsidRPr="00602269">
        <w:rPr>
          <w:rFonts w:ascii="Trebuchet MS" w:hAnsi="Trebuchet MS" w:cs="Arial"/>
          <w:szCs w:val="22"/>
        </w:rPr>
        <w:t>kletne obodne stene bodo debeline 40 cm,</w:t>
      </w:r>
    </w:p>
    <w:p w14:paraId="1E745EBD" w14:textId="77777777" w:rsidR="00AF0F2A" w:rsidRPr="00602269" w:rsidRDefault="00AF0F2A" w:rsidP="009F77AB">
      <w:pPr>
        <w:numPr>
          <w:ilvl w:val="0"/>
          <w:numId w:val="13"/>
        </w:numPr>
        <w:contextualSpacing/>
        <w:rPr>
          <w:rFonts w:ascii="Trebuchet MS" w:hAnsi="Trebuchet MS" w:cs="Arial"/>
          <w:szCs w:val="22"/>
        </w:rPr>
      </w:pPr>
      <w:r w:rsidRPr="00602269">
        <w:rPr>
          <w:rFonts w:ascii="Trebuchet MS" w:hAnsi="Trebuchet MS" w:cs="Arial"/>
          <w:szCs w:val="22"/>
        </w:rPr>
        <w:t>medetažna plošča garaže bo debeline 30 cm,</w:t>
      </w:r>
    </w:p>
    <w:p w14:paraId="71633CB2" w14:textId="77777777" w:rsidR="00AF0F2A" w:rsidRPr="00602269" w:rsidRDefault="00AF0F2A" w:rsidP="009F77AB">
      <w:pPr>
        <w:numPr>
          <w:ilvl w:val="0"/>
          <w:numId w:val="13"/>
        </w:numPr>
        <w:contextualSpacing/>
        <w:rPr>
          <w:rFonts w:ascii="Trebuchet MS" w:hAnsi="Trebuchet MS" w:cs="Arial"/>
          <w:szCs w:val="22"/>
        </w:rPr>
      </w:pPr>
      <w:r w:rsidRPr="00602269">
        <w:rPr>
          <w:rFonts w:ascii="Trebuchet MS" w:hAnsi="Trebuchet MS" w:cs="Arial"/>
          <w:szCs w:val="22"/>
        </w:rPr>
        <w:t>plošča na koti +/-0,00 m bo različnih debelin glede na lokacijo v objektu, in sicer: kjer so predvideni laboratoriji in delavnice bodo debeline 40 cm, 55 cm, 70 cm in 80 cm, na preostalem pisarniškem delom pa v glavnini 40 cm,</w:t>
      </w:r>
    </w:p>
    <w:p w14:paraId="071C5E32" w14:textId="77777777" w:rsidR="00AF0F2A" w:rsidRPr="00602269" w:rsidRDefault="00AF0F2A" w:rsidP="009F77AB">
      <w:pPr>
        <w:numPr>
          <w:ilvl w:val="0"/>
          <w:numId w:val="13"/>
        </w:numPr>
        <w:contextualSpacing/>
        <w:rPr>
          <w:rFonts w:ascii="Trebuchet MS" w:hAnsi="Trebuchet MS" w:cs="Arial"/>
          <w:szCs w:val="22"/>
        </w:rPr>
      </w:pPr>
      <w:r w:rsidRPr="00602269">
        <w:rPr>
          <w:rFonts w:ascii="Trebuchet MS" w:hAnsi="Trebuchet MS" w:cs="Arial"/>
          <w:szCs w:val="22"/>
        </w:rPr>
        <w:t>Dimenzije stebrov v kleti so v glavnini 100/60 cm, najbolj obremenjeni pa 120/60 cm in 140/60 cm. V pritlični etaži so stebri  od 80/60 cm do 100/60 cm. V ostalih višjih etažah, pa so dimenzije stebrov 80/60 cm, 60/60 cm, 70/50 cm 50/50 cm in 40/40 cm. Širina nosilcev bo 10 cm ožja od manjše dimenzije stebra.</w:t>
      </w:r>
    </w:p>
    <w:p w14:paraId="66565C6F" w14:textId="77777777" w:rsidR="00AF0F2A" w:rsidRPr="00602269" w:rsidRDefault="00AF0F2A" w:rsidP="009F77AB">
      <w:pPr>
        <w:numPr>
          <w:ilvl w:val="0"/>
          <w:numId w:val="13"/>
        </w:numPr>
        <w:contextualSpacing/>
        <w:rPr>
          <w:rFonts w:ascii="Trebuchet MS" w:hAnsi="Trebuchet MS" w:cs="Arial"/>
          <w:szCs w:val="22"/>
        </w:rPr>
      </w:pPr>
      <w:r w:rsidRPr="00602269">
        <w:rPr>
          <w:rFonts w:ascii="Trebuchet MS" w:hAnsi="Trebuchet MS" w:cs="Arial"/>
          <w:szCs w:val="22"/>
        </w:rPr>
        <w:t>etažne konstrukcije nadstropij bodo armiranobetonske (AB) plošče različnih debelin. Med osmi A-H je predvidene etažna plošče debeline 25 cm z vzdolžnimi in prečnimi nosilci širine 60(50) cm in višine 1,4 m (višina je mišljena skupaj s ploščo). Predv</w:t>
      </w:r>
      <w:r w:rsidRPr="00602269">
        <w:rPr>
          <w:rFonts w:ascii="Trebuchet MS" w:hAnsi="Trebuchet MS" w:cs="Arial"/>
          <w:szCs w:val="22"/>
        </w:rPr>
        <w:softHyphen/>
        <w:t>ideni so nosilci z odprtinami za prehod inštalacij. Med osmi H-P so predvidene vutaste etažne plošče debeline  za N1 in N2  35 cm in  za ostale nivoje 30 cm.  Vute ob stebrih so debeline 30 cm + debelina plošče.</w:t>
      </w:r>
    </w:p>
    <w:p w14:paraId="3C4C6A95" w14:textId="77777777" w:rsidR="00400722" w:rsidRPr="00602269" w:rsidRDefault="00400722" w:rsidP="006748E0">
      <w:pPr>
        <w:rPr>
          <w:rFonts w:ascii="Trebuchet MS" w:hAnsi="Trebuchet MS" w:cs="Arial"/>
          <w:szCs w:val="22"/>
        </w:rPr>
      </w:pPr>
    </w:p>
    <w:p w14:paraId="0331FC73" w14:textId="14FCCF83" w:rsidR="00AF0F2A" w:rsidRPr="00602269" w:rsidRDefault="00AF0F2A" w:rsidP="00530A2D">
      <w:pPr>
        <w:pStyle w:val="Naslov3"/>
        <w:rPr>
          <w:rFonts w:ascii="Trebuchet MS" w:hAnsi="Trebuchet MS"/>
        </w:rPr>
      </w:pPr>
      <w:bookmarkStart w:id="37" w:name="_Toc210039905"/>
      <w:r w:rsidRPr="00602269">
        <w:rPr>
          <w:rFonts w:ascii="Trebuchet MS" w:hAnsi="Trebuchet MS"/>
        </w:rPr>
        <w:lastRenderedPageBreak/>
        <w:t>Akustične celice v pritličju</w:t>
      </w:r>
      <w:bookmarkEnd w:id="37"/>
    </w:p>
    <w:p w14:paraId="584FB3D6" w14:textId="77777777" w:rsidR="00AF0F2A" w:rsidRPr="00602269" w:rsidRDefault="00AF0F2A" w:rsidP="006748E0">
      <w:pPr>
        <w:rPr>
          <w:rFonts w:ascii="Trebuchet MS" w:hAnsi="Trebuchet MS" w:cs="Arial"/>
          <w:szCs w:val="22"/>
        </w:rPr>
      </w:pPr>
    </w:p>
    <w:p w14:paraId="25482152" w14:textId="77777777" w:rsidR="00AF0F2A" w:rsidRPr="00602269" w:rsidRDefault="00AF0F2A" w:rsidP="00AF0F2A">
      <w:pPr>
        <w:rPr>
          <w:rFonts w:ascii="Trebuchet MS" w:hAnsi="Trebuchet MS" w:cs="Arial"/>
          <w:szCs w:val="22"/>
        </w:rPr>
      </w:pPr>
      <w:r w:rsidRPr="00602269">
        <w:rPr>
          <w:rFonts w:ascii="Trebuchet MS" w:hAnsi="Trebuchet MS" w:cs="Arial"/>
          <w:szCs w:val="22"/>
        </w:rPr>
        <w:t>V pritličju stavbe fakultete v oseh G-P, 10-18 so predvidene akustične celice katerih namen je preprečevanje širjenja hrupa in tresljajev po celotnem ab. objektu. V celicah bodo delavnice oziroma laboratoriji za različne smeri strojne stroke. Akustične celice so v gradbenem smislu hiše v hiši. Armirano betonska talna plošča celic je debelin 20 cm, stene so betonski zidaki tudi debeline 20 cm, stop pa je sestavljen iz različnih plasti mavčnih plošč in lesenih vezanih plošč v skupni debelini 13,20 cm. Nosilna konstrukcija stropa je jeklena konstrukcija iz profilov HEA 180 v rastru 1,00m in NPU 300.</w:t>
      </w:r>
    </w:p>
    <w:p w14:paraId="6BA223A5" w14:textId="77777777" w:rsidR="005C01E5" w:rsidRPr="00602269" w:rsidRDefault="005C01E5" w:rsidP="00AF0F2A">
      <w:pPr>
        <w:rPr>
          <w:rFonts w:ascii="Trebuchet MS" w:hAnsi="Trebuchet MS" w:cs="Arial"/>
          <w:szCs w:val="22"/>
        </w:rPr>
      </w:pPr>
    </w:p>
    <w:p w14:paraId="5B330547" w14:textId="77777777" w:rsidR="00AF0F2A" w:rsidRPr="00602269" w:rsidRDefault="00AF0F2A" w:rsidP="00AF0F2A">
      <w:pPr>
        <w:rPr>
          <w:rFonts w:ascii="Trebuchet MS" w:hAnsi="Trebuchet MS" w:cs="Arial"/>
          <w:szCs w:val="22"/>
        </w:rPr>
      </w:pPr>
      <w:r w:rsidRPr="00602269">
        <w:rPr>
          <w:rFonts w:ascii="Trebuchet MS" w:hAnsi="Trebuchet MS" w:cs="Arial"/>
          <w:szCs w:val="22"/>
        </w:rPr>
        <w:t>Zaradi visokega nivoja hrupa in vibracij v laboratorijih, ki se večinoma nahajajo v vzhodnem delu pritličja objekta, je potrebno te prostore izvesti po principu »sobe v sobi«, oziroma plavajoče akustične (protihrupne) celice. To je potrebno izvesti z ustreznimi akustičnimi podpornimi elementi in brez drugih togih stikov, ki lahko prenašajo vibracije v okolico ter brez pojava odprtin ali neustreznih prebojev za inštalacije.  Vsaka plavajoča akustična celica je tesno zaprt prostor, ki se postavi znotraj objekta in z njim nima togih stikov. Sestavljena je kot samostojna konstrukcija, ki služi za vgradnjo in obratovanje laboratorijske opreme in predstavlja le obremenitev talne plošče stavbe, ki mora biti ustrezno dimenzionirana.</w:t>
      </w:r>
    </w:p>
    <w:p w14:paraId="4A5F4A4E" w14:textId="77777777" w:rsidR="005C01E5" w:rsidRPr="00602269" w:rsidRDefault="005C01E5" w:rsidP="00AF0F2A">
      <w:pPr>
        <w:rPr>
          <w:rFonts w:ascii="Trebuchet MS" w:hAnsi="Trebuchet MS" w:cs="Arial"/>
          <w:szCs w:val="22"/>
        </w:rPr>
      </w:pPr>
    </w:p>
    <w:p w14:paraId="4F5E6CDD" w14:textId="77777777" w:rsidR="00AF0F2A" w:rsidRPr="00602269" w:rsidRDefault="00AF0F2A" w:rsidP="00AF0F2A">
      <w:pPr>
        <w:rPr>
          <w:rFonts w:ascii="Trebuchet MS" w:hAnsi="Trebuchet MS" w:cs="Arial"/>
          <w:szCs w:val="22"/>
        </w:rPr>
      </w:pPr>
      <w:r w:rsidRPr="00602269">
        <w:rPr>
          <w:rFonts w:ascii="Trebuchet MS" w:hAnsi="Trebuchet MS" w:cs="Arial"/>
          <w:szCs w:val="22"/>
        </w:rPr>
        <w:t>Praktično se plavajoča akustična celica (v nadaljevanju: celica) izvede tako, da se najprej na ploščo konstrukcije objekta postavi talna plošča celice na ustrezne akustične gume, vzmeti ali zračne blazine, na njej se nato zgradijo masivni obodni zidovi in strop. Glede na željo po fleksibilnih rešitvah, moramo pri načrtovanju upoštevati morebitne spremenljive obremenitve znotraj laboratorijev, zato smo za podporne elemente izbrali vzmeti, ki ustrezno dušijo hrup in vibracije v večjem razponu obremenjenosti.</w:t>
      </w:r>
    </w:p>
    <w:p w14:paraId="2C928D86" w14:textId="08183E9B" w:rsidR="006748E0" w:rsidRPr="00602269" w:rsidRDefault="006748E0" w:rsidP="003156D7">
      <w:pPr>
        <w:rPr>
          <w:rFonts w:ascii="Trebuchet MS" w:hAnsi="Trebuchet MS" w:cs="Arial"/>
          <w:szCs w:val="22"/>
        </w:rPr>
      </w:pPr>
    </w:p>
    <w:p w14:paraId="43C5C0FB" w14:textId="77777777" w:rsidR="004007B4" w:rsidRPr="00602269" w:rsidRDefault="004007B4" w:rsidP="00021ED8">
      <w:pPr>
        <w:pStyle w:val="Naslov3"/>
        <w:rPr>
          <w:rFonts w:ascii="Trebuchet MS" w:hAnsi="Trebuchet MS"/>
        </w:rPr>
      </w:pPr>
      <w:bookmarkStart w:id="38" w:name="_Toc210039906"/>
      <w:r w:rsidRPr="00602269">
        <w:rPr>
          <w:rFonts w:ascii="Trebuchet MS" w:hAnsi="Trebuchet MS"/>
        </w:rPr>
        <w:t>Ozemljitev objekta in zaščita zaradi elektro-magnetnega sevanja</w:t>
      </w:r>
      <w:bookmarkEnd w:id="38"/>
    </w:p>
    <w:p w14:paraId="33ECE35D" w14:textId="77777777" w:rsidR="00AF0F2A" w:rsidRPr="00602269" w:rsidRDefault="00AF0F2A" w:rsidP="003156D7">
      <w:pPr>
        <w:rPr>
          <w:rFonts w:ascii="Trebuchet MS" w:hAnsi="Trebuchet MS" w:cs="Arial"/>
          <w:szCs w:val="22"/>
        </w:rPr>
      </w:pPr>
    </w:p>
    <w:p w14:paraId="5C9E5329" w14:textId="77777777" w:rsidR="004007B4" w:rsidRPr="00602269" w:rsidRDefault="004007B4" w:rsidP="004007B4">
      <w:pPr>
        <w:rPr>
          <w:rFonts w:ascii="Trebuchet MS" w:hAnsi="Trebuchet MS" w:cs="Arial"/>
          <w:szCs w:val="22"/>
        </w:rPr>
      </w:pPr>
      <w:r w:rsidRPr="00602269">
        <w:rPr>
          <w:rFonts w:ascii="Trebuchet MS" w:hAnsi="Trebuchet MS" w:cs="Arial"/>
          <w:szCs w:val="22"/>
        </w:rPr>
        <w:t>Za splošno ozemljitev EMC (elektro-magnetna kompatibilnost) je skladno s standardom SIST EN 62305-3 potrebno varjenje armature. Zvari armature se izvedejo na dolžini, ki ni manjša od 50 mm. Zvari morajo izpolnjevati zahteve za nenosilne zvare skladno s SIST EN ISO 17660-2. Glede na zahteve ozemljitev je potrebno zagotoviti kontinuirano povezavo zunanjih dveh slojev mreže na razdalji 5 m × 5 m.</w:t>
      </w:r>
    </w:p>
    <w:p w14:paraId="40E94308" w14:textId="77777777" w:rsidR="004007B4" w:rsidRPr="00602269" w:rsidRDefault="004007B4" w:rsidP="004007B4">
      <w:pPr>
        <w:rPr>
          <w:rFonts w:ascii="Trebuchet MS" w:hAnsi="Trebuchet MS" w:cs="Arial"/>
          <w:szCs w:val="22"/>
        </w:rPr>
      </w:pPr>
    </w:p>
    <w:p w14:paraId="4FBD5C67" w14:textId="77777777" w:rsidR="004007B4" w:rsidRPr="00602269" w:rsidRDefault="004007B4" w:rsidP="004007B4">
      <w:pPr>
        <w:rPr>
          <w:rFonts w:ascii="Trebuchet MS" w:hAnsi="Trebuchet MS" w:cs="Arial"/>
          <w:szCs w:val="22"/>
        </w:rPr>
      </w:pPr>
      <w:r w:rsidRPr="00602269">
        <w:rPr>
          <w:rFonts w:ascii="Trebuchet MS" w:hAnsi="Trebuchet MS" w:cs="Arial"/>
          <w:szCs w:val="22"/>
        </w:rPr>
        <w:t>Za zaščito pred EMS (elektro-magnetnim sevanjem) je za navedene prostore zahteva za dodatno vgradnjo armaturne mreže z velikostjo okenca 10x10 cm.</w:t>
      </w:r>
    </w:p>
    <w:p w14:paraId="2E8EB4BC" w14:textId="77777777" w:rsidR="004007B4" w:rsidRPr="00602269" w:rsidRDefault="004007B4" w:rsidP="004007B4">
      <w:pPr>
        <w:rPr>
          <w:rFonts w:ascii="Trebuchet MS" w:hAnsi="Trebuchet MS" w:cs="Arial"/>
          <w:szCs w:val="22"/>
        </w:rPr>
      </w:pPr>
      <w:r w:rsidRPr="00602269">
        <w:rPr>
          <w:rFonts w:ascii="Trebuchet MS" w:hAnsi="Trebuchet MS" w:cs="Arial"/>
          <w:szCs w:val="22"/>
        </w:rPr>
        <w:t>Polaganje mreže se predvidi po vseh obodih prostora (tla, stene in strop). Armaturne mreže se med seboj zvarijo, tako da predstavljajo galvansko povezano Faradayevo mrežo.</w:t>
      </w:r>
    </w:p>
    <w:p w14:paraId="698C16AE" w14:textId="1433B2E7" w:rsidR="004007B4" w:rsidRPr="00602269" w:rsidRDefault="004007B4" w:rsidP="004007B4">
      <w:pPr>
        <w:rPr>
          <w:rFonts w:ascii="Trebuchet MS" w:hAnsi="Trebuchet MS" w:cs="Arial"/>
          <w:szCs w:val="22"/>
        </w:rPr>
      </w:pPr>
      <w:r w:rsidRPr="00602269">
        <w:rPr>
          <w:rFonts w:ascii="Trebuchet MS" w:hAnsi="Trebuchet MS" w:cs="Arial"/>
          <w:szCs w:val="22"/>
        </w:rPr>
        <w:t>Prostori, kjer</w:t>
      </w:r>
      <w:r w:rsidR="00322129" w:rsidRPr="00602269">
        <w:rPr>
          <w:rFonts w:ascii="Trebuchet MS" w:hAnsi="Trebuchet MS" w:cs="Arial"/>
          <w:szCs w:val="22"/>
        </w:rPr>
        <w:t xml:space="preserve"> </w:t>
      </w:r>
      <w:r w:rsidRPr="00602269">
        <w:rPr>
          <w:rFonts w:ascii="Trebuchet MS" w:hAnsi="Trebuchet MS" w:cs="Arial"/>
          <w:szCs w:val="22"/>
        </w:rPr>
        <w:t>je potrebno izvesti zaščito EMS in EMC</w:t>
      </w:r>
      <w:r w:rsidR="00095B36" w:rsidRPr="00602269">
        <w:rPr>
          <w:rFonts w:ascii="Trebuchet MS" w:hAnsi="Trebuchet MS" w:cs="Arial"/>
          <w:szCs w:val="22"/>
        </w:rPr>
        <w:t xml:space="preserve"> (Faradayeva kletka)</w:t>
      </w:r>
      <w:r w:rsidRPr="00602269">
        <w:rPr>
          <w:rFonts w:ascii="Trebuchet MS" w:hAnsi="Trebuchet MS" w:cs="Arial"/>
          <w:szCs w:val="22"/>
        </w:rPr>
        <w:t>: P1.J3.306 – Glavni NN prostor, P1.J3.309 – Trafo boks, P1.J3.310 – Trafo boks, P1.J3.311 – Trafo boks, P1.J3.312 – Glavni SN prostor.</w:t>
      </w:r>
    </w:p>
    <w:p w14:paraId="1DF0D4D2" w14:textId="77777777" w:rsidR="004007B4" w:rsidRPr="00602269" w:rsidRDefault="004007B4" w:rsidP="004007B4">
      <w:pPr>
        <w:rPr>
          <w:rFonts w:ascii="Trebuchet MS" w:hAnsi="Trebuchet MS" w:cs="Arial"/>
          <w:szCs w:val="22"/>
        </w:rPr>
      </w:pPr>
      <w:r w:rsidRPr="00602269">
        <w:rPr>
          <w:rFonts w:ascii="Trebuchet MS" w:hAnsi="Trebuchet MS" w:cs="Arial"/>
          <w:szCs w:val="22"/>
        </w:rPr>
        <w:t>Za ostalo armaturo v območju omenjenih prostorov velja, da je potrebno 30% varjenje stikov armaturnih palic.</w:t>
      </w:r>
    </w:p>
    <w:p w14:paraId="0001965E" w14:textId="77777777" w:rsidR="005C01E5" w:rsidRPr="00602269" w:rsidRDefault="005C01E5" w:rsidP="004007B4">
      <w:pPr>
        <w:rPr>
          <w:rFonts w:ascii="Trebuchet MS" w:hAnsi="Trebuchet MS" w:cs="Arial"/>
          <w:szCs w:val="22"/>
        </w:rPr>
      </w:pPr>
    </w:p>
    <w:p w14:paraId="60DAB9C8" w14:textId="77777777" w:rsidR="006748E0" w:rsidRPr="00602269" w:rsidRDefault="006748E0" w:rsidP="00021ED8">
      <w:pPr>
        <w:pStyle w:val="Naslov3"/>
        <w:rPr>
          <w:rFonts w:ascii="Trebuchet MS" w:hAnsi="Trebuchet MS"/>
        </w:rPr>
      </w:pPr>
      <w:bookmarkStart w:id="39" w:name="_Toc56076654"/>
      <w:bookmarkStart w:id="40" w:name="_Toc129339022"/>
      <w:bookmarkStart w:id="41" w:name="_Toc210039907"/>
      <w:bookmarkStart w:id="42" w:name="_Hlk184645940"/>
      <w:r w:rsidRPr="00602269">
        <w:rPr>
          <w:rFonts w:ascii="Trebuchet MS" w:hAnsi="Trebuchet MS"/>
        </w:rPr>
        <w:lastRenderedPageBreak/>
        <w:t>Kletna etaža</w:t>
      </w:r>
      <w:bookmarkEnd w:id="39"/>
      <w:r w:rsidRPr="00602269">
        <w:rPr>
          <w:rFonts w:ascii="Trebuchet MS" w:hAnsi="Trebuchet MS"/>
        </w:rPr>
        <w:t xml:space="preserve"> objekta FS</w:t>
      </w:r>
      <w:bookmarkEnd w:id="40"/>
      <w:bookmarkEnd w:id="41"/>
    </w:p>
    <w:bookmarkEnd w:id="42"/>
    <w:p w14:paraId="4216180E" w14:textId="77777777" w:rsidR="006748E0" w:rsidRPr="00602269" w:rsidRDefault="006748E0" w:rsidP="006748E0">
      <w:pPr>
        <w:rPr>
          <w:rFonts w:ascii="Trebuchet MS" w:hAnsi="Trebuchet MS" w:cs="Arial"/>
          <w:szCs w:val="22"/>
        </w:rPr>
      </w:pPr>
    </w:p>
    <w:p w14:paraId="13A7F3D5" w14:textId="77777777" w:rsidR="00931C8E" w:rsidRPr="00602269" w:rsidRDefault="00931C8E" w:rsidP="00931C8E">
      <w:pPr>
        <w:rPr>
          <w:rFonts w:ascii="Trebuchet MS" w:hAnsi="Trebuchet MS" w:cs="Arial"/>
          <w:szCs w:val="22"/>
        </w:rPr>
      </w:pPr>
      <w:r w:rsidRPr="00602269">
        <w:rPr>
          <w:rFonts w:ascii="Trebuchet MS" w:hAnsi="Trebuchet MS" w:cs="Arial"/>
          <w:szCs w:val="22"/>
        </w:rPr>
        <w:t xml:space="preserve">Kletna etaža zgradbe je predvidena za garažo in tehnične prostore. Klet bo zaradi visoke podtalnice stalno obremenjena s hidrostatičnim pritiskom. Tla na lokaciji  so barjanska tla, ki nabrekajo ali se posedajo, zato je treba izvesti hidroizolacijo zelo pazljivo. Zelo važna je izbira materialov in način izvedbe. Da bi se izognili neprijetnim presenečenjem v zvezi s tesnjenjem kleti kot celote je predvidena izvedba talne plošče in obodnih sten po sistemu bele kadi iz vodotesnega betona in ob delovne fuge vgraditi tesnilne trakove. </w:t>
      </w:r>
    </w:p>
    <w:p w14:paraId="14536EB3" w14:textId="77777777" w:rsidR="00931C8E" w:rsidRPr="00602269" w:rsidRDefault="00931C8E" w:rsidP="00931C8E">
      <w:pPr>
        <w:rPr>
          <w:rFonts w:ascii="Trebuchet MS" w:hAnsi="Trebuchet MS" w:cs="Arial"/>
          <w:szCs w:val="22"/>
        </w:rPr>
      </w:pPr>
    </w:p>
    <w:p w14:paraId="2D41EF5F" w14:textId="77777777" w:rsidR="00931C8E" w:rsidRPr="00602269" w:rsidRDefault="00931C8E" w:rsidP="00931C8E">
      <w:pPr>
        <w:rPr>
          <w:rFonts w:ascii="Trebuchet MS" w:hAnsi="Trebuchet MS" w:cs="Arial"/>
          <w:szCs w:val="22"/>
        </w:rPr>
      </w:pPr>
      <w:r w:rsidRPr="00602269">
        <w:rPr>
          <w:rFonts w:ascii="Trebuchet MS" w:hAnsi="Trebuchet MS" w:cs="Arial"/>
          <w:szCs w:val="22"/>
        </w:rPr>
        <w:t>Za hidroizolacijo je ustrezna izbira HDPE kompozitna mem</w:t>
      </w:r>
      <w:r w:rsidRPr="00602269">
        <w:rPr>
          <w:rFonts w:ascii="Trebuchet MS" w:hAnsi="Trebuchet MS" w:cs="Arial"/>
          <w:szCs w:val="22"/>
        </w:rPr>
        <w:softHyphen/>
        <w:t>brana, ki se sprime z betonom (reagira s cementnim mlekom) in prepreči migracijo vode med konstrukcijo (betonom) in hidroizolacijo tudi v primeru posedanja terena pod temeljno pilotirano ploščo. Tesnjenje kletne etaže  z objektom skupnega uvoza je predvideno s tesnilnimi fleksibilnimi trakovi. Tesniti je potrebno tudi delovne fuge temeljne plošče in sten ter delovno fugo med temeljno ploščo in kletno steno. Skice  predvidenih detajlov tesnenja so prikazani v nadaljevanju in se bodo prilagajali izbranemu dobavitelju hidroizolacije kletne etaže.</w:t>
      </w:r>
    </w:p>
    <w:p w14:paraId="41D847C2" w14:textId="77777777" w:rsidR="003156D7" w:rsidRPr="00602269" w:rsidRDefault="003156D7" w:rsidP="00400722">
      <w:pPr>
        <w:spacing w:line="240" w:lineRule="auto"/>
        <w:jc w:val="left"/>
        <w:rPr>
          <w:rFonts w:ascii="Trebuchet MS" w:hAnsi="Trebuchet MS"/>
        </w:rPr>
      </w:pPr>
    </w:p>
    <w:p w14:paraId="3997C131" w14:textId="77777777" w:rsidR="006748E0" w:rsidRPr="00602269" w:rsidRDefault="006748E0" w:rsidP="000D1510">
      <w:pPr>
        <w:pStyle w:val="Naslov3"/>
        <w:rPr>
          <w:rFonts w:ascii="Trebuchet MS" w:hAnsi="Trebuchet MS"/>
        </w:rPr>
      </w:pPr>
      <w:bookmarkStart w:id="43" w:name="_Toc129339024"/>
      <w:bookmarkStart w:id="44" w:name="_Toc210039908"/>
      <w:r w:rsidRPr="00602269">
        <w:rPr>
          <w:rFonts w:ascii="Trebuchet MS" w:hAnsi="Trebuchet MS"/>
        </w:rPr>
        <w:t>Konstrukcijska zasnova zaklonišča</w:t>
      </w:r>
      <w:bookmarkEnd w:id="43"/>
      <w:bookmarkEnd w:id="44"/>
    </w:p>
    <w:p w14:paraId="0DDB42F4" w14:textId="77777777" w:rsidR="006748E0" w:rsidRPr="00602269" w:rsidRDefault="006748E0" w:rsidP="006748E0">
      <w:pPr>
        <w:rPr>
          <w:rFonts w:ascii="Trebuchet MS" w:hAnsi="Trebuchet MS" w:cs="Arial"/>
          <w:szCs w:val="22"/>
        </w:rPr>
      </w:pPr>
    </w:p>
    <w:p w14:paraId="4D87D8B2" w14:textId="5833CC55" w:rsidR="006748E0" w:rsidRPr="00602269" w:rsidRDefault="006748E0" w:rsidP="006748E0">
      <w:pPr>
        <w:rPr>
          <w:rFonts w:ascii="Trebuchet MS" w:hAnsi="Trebuchet MS"/>
        </w:rPr>
      </w:pPr>
      <w:r w:rsidRPr="00602269">
        <w:rPr>
          <w:rFonts w:ascii="Trebuchet MS" w:hAnsi="Trebuchet MS" w:cs="Arial"/>
          <w:szCs w:val="22"/>
        </w:rPr>
        <w:t>Objekt je enoetažen in delno vkopan.</w:t>
      </w:r>
      <w:r w:rsidRPr="00602269">
        <w:rPr>
          <w:rFonts w:ascii="Trebuchet MS" w:hAnsi="Trebuchet MS"/>
        </w:rPr>
        <w:t xml:space="preserve"> Konstrukcijski sistem objekta zaklonišča je </w:t>
      </w:r>
      <w:r w:rsidRPr="00602269">
        <w:rPr>
          <w:rFonts w:ascii="Trebuchet MS" w:hAnsi="Trebuchet MS" w:cs="Arial"/>
          <w:szCs w:val="22"/>
        </w:rPr>
        <w:t>stenasta armirano-betonska zgradba.</w:t>
      </w:r>
      <w:r w:rsidRPr="00602269">
        <w:rPr>
          <w:rFonts w:ascii="Trebuchet MS" w:hAnsi="Trebuchet MS"/>
        </w:rPr>
        <w:t xml:space="preserve"> Nosilni temeljni elementi zgradbe so piloti s temeljno ploščo. </w:t>
      </w:r>
      <w:r w:rsidRPr="00602269">
        <w:rPr>
          <w:rFonts w:ascii="Trebuchet MS" w:hAnsi="Trebuchet MS" w:cs="Arial"/>
          <w:szCs w:val="22"/>
        </w:rPr>
        <w:t>Ostalo nosilno kon</w:t>
      </w:r>
      <w:r w:rsidRPr="00602269">
        <w:rPr>
          <w:rFonts w:ascii="Trebuchet MS" w:hAnsi="Trebuchet MS" w:cs="Arial"/>
          <w:szCs w:val="22"/>
        </w:rPr>
        <w:softHyphen/>
        <w:t xml:space="preserve">strukcijo pa  tvorijo </w:t>
      </w:r>
      <w:r w:rsidRPr="00602269">
        <w:rPr>
          <w:rFonts w:ascii="Trebuchet MS" w:hAnsi="Trebuchet MS"/>
        </w:rPr>
        <w:t>stene ter krovna plošča. Piloti premera 80 cm so v glavnini razporejeni pod obodnimi in vmesnimi stenami v rastru 3,0 m</w:t>
      </w:r>
      <w:r w:rsidR="00A22AFF" w:rsidRPr="00602269">
        <w:rPr>
          <w:rFonts w:ascii="Trebuchet MS" w:hAnsi="Trebuchet MS"/>
        </w:rPr>
        <w:t xml:space="preserve"> in dolžine 16 m</w:t>
      </w:r>
      <w:r w:rsidRPr="00602269">
        <w:rPr>
          <w:rFonts w:ascii="Trebuchet MS" w:hAnsi="Trebuchet MS"/>
        </w:rPr>
        <w:t xml:space="preserve">. Obodne stene so debeline 75 cm, talna in krovna plošča pa je </w:t>
      </w:r>
      <w:r w:rsidR="00C10A92" w:rsidRPr="00602269">
        <w:rPr>
          <w:rFonts w:ascii="Trebuchet MS" w:hAnsi="Trebuchet MS"/>
        </w:rPr>
        <w:t xml:space="preserve">debela </w:t>
      </w:r>
      <w:r w:rsidRPr="00602269">
        <w:rPr>
          <w:rFonts w:ascii="Trebuchet MS" w:hAnsi="Trebuchet MS"/>
        </w:rPr>
        <w:t>50 cm. Vmesne stene so debeline 30, 40 in 75 cm.</w:t>
      </w:r>
    </w:p>
    <w:p w14:paraId="66D5F976" w14:textId="77777777" w:rsidR="00400722" w:rsidRPr="00602269" w:rsidRDefault="00400722" w:rsidP="006748E0">
      <w:pPr>
        <w:rPr>
          <w:rFonts w:ascii="Trebuchet MS" w:hAnsi="Trebuchet MS" w:cs="Arial"/>
          <w:szCs w:val="22"/>
        </w:rPr>
      </w:pPr>
    </w:p>
    <w:p w14:paraId="6E818513" w14:textId="6B341ABF" w:rsidR="00081FE5" w:rsidRPr="00602269" w:rsidRDefault="00081FE5" w:rsidP="00021ED8">
      <w:pPr>
        <w:pStyle w:val="Naslov3"/>
        <w:rPr>
          <w:rFonts w:ascii="Trebuchet MS" w:hAnsi="Trebuchet MS"/>
        </w:rPr>
      </w:pPr>
      <w:bookmarkStart w:id="45" w:name="_Toc210039909"/>
      <w:r w:rsidRPr="00602269">
        <w:rPr>
          <w:rFonts w:ascii="Trebuchet MS" w:hAnsi="Trebuchet MS"/>
        </w:rPr>
        <w:t>Zaščita gradbene jame</w:t>
      </w:r>
      <w:bookmarkEnd w:id="45"/>
    </w:p>
    <w:p w14:paraId="4940A78E" w14:textId="77777777" w:rsidR="00081FE5" w:rsidRPr="00602269" w:rsidRDefault="00081FE5" w:rsidP="006748E0">
      <w:pPr>
        <w:rPr>
          <w:rFonts w:ascii="Trebuchet MS" w:hAnsi="Trebuchet MS" w:cs="Arial"/>
          <w:szCs w:val="22"/>
        </w:rPr>
      </w:pPr>
    </w:p>
    <w:p w14:paraId="66FCB7B2" w14:textId="3FD6AA63" w:rsidR="00CA51E5" w:rsidRPr="00602269" w:rsidRDefault="00CA51E5" w:rsidP="00CA51E5">
      <w:pPr>
        <w:rPr>
          <w:rFonts w:ascii="Trebuchet MS" w:hAnsi="Trebuchet MS" w:cs="Arial"/>
          <w:szCs w:val="22"/>
        </w:rPr>
      </w:pPr>
      <w:r w:rsidRPr="00602269">
        <w:rPr>
          <w:rFonts w:ascii="Trebuchet MS" w:hAnsi="Trebuchet MS" w:cs="Arial"/>
          <w:szCs w:val="22"/>
        </w:rPr>
        <w:t xml:space="preserve">Zaradi ugotovljenih geomehanskih razmer v tleh, predvidene globine posega ter gradnje v bližini komunalne infrastrukture, bo potrebno izkop gradbene jame po celotnem obodu varovati z ustrezno začasno </w:t>
      </w:r>
      <w:r w:rsidR="000B7B15" w:rsidRPr="00602269">
        <w:rPr>
          <w:rFonts w:ascii="Trebuchet MS" w:hAnsi="Trebuchet MS" w:cs="Arial"/>
          <w:szCs w:val="22"/>
        </w:rPr>
        <w:t xml:space="preserve">varovalno </w:t>
      </w:r>
      <w:r w:rsidRPr="00602269">
        <w:rPr>
          <w:rFonts w:ascii="Trebuchet MS" w:hAnsi="Trebuchet MS" w:cs="Arial"/>
          <w:szCs w:val="22"/>
        </w:rPr>
        <w:t>konstrukcijo</w:t>
      </w:r>
      <w:r w:rsidR="000B7B15" w:rsidRPr="00602269">
        <w:rPr>
          <w:rFonts w:ascii="Trebuchet MS" w:hAnsi="Trebuchet MS" w:cs="Arial"/>
          <w:szCs w:val="22"/>
        </w:rPr>
        <w:t xml:space="preserve">, </w:t>
      </w:r>
      <w:r w:rsidRPr="00602269">
        <w:rPr>
          <w:rFonts w:ascii="Trebuchet MS" w:hAnsi="Trebuchet MS" w:cs="Arial"/>
          <w:szCs w:val="22"/>
        </w:rPr>
        <w:t>ki bo v funkciji za čas izkopa gradbene jame oz</w:t>
      </w:r>
      <w:r w:rsidR="00412339" w:rsidRPr="00602269">
        <w:rPr>
          <w:rFonts w:ascii="Trebuchet MS" w:hAnsi="Trebuchet MS" w:cs="Arial"/>
          <w:szCs w:val="22"/>
        </w:rPr>
        <w:t>iroma</w:t>
      </w:r>
      <w:r w:rsidRPr="00602269">
        <w:rPr>
          <w:rFonts w:ascii="Trebuchet MS" w:hAnsi="Trebuchet MS" w:cs="Arial"/>
          <w:szCs w:val="22"/>
        </w:rPr>
        <w:t xml:space="preserve"> gradnje kletnega dela objekta (največ do 2 leti).</w:t>
      </w:r>
    </w:p>
    <w:p w14:paraId="1E4A3513" w14:textId="77777777" w:rsidR="000B7B15" w:rsidRPr="00602269" w:rsidRDefault="000B7B15" w:rsidP="00CA51E5">
      <w:pPr>
        <w:rPr>
          <w:rFonts w:ascii="Trebuchet MS" w:hAnsi="Trebuchet MS" w:cs="Arial"/>
          <w:szCs w:val="22"/>
        </w:rPr>
      </w:pPr>
    </w:p>
    <w:p w14:paraId="6A49960B" w14:textId="1C866C17" w:rsidR="00412339" w:rsidRPr="00602269" w:rsidRDefault="000B7B15" w:rsidP="00412339">
      <w:pPr>
        <w:rPr>
          <w:rFonts w:ascii="Trebuchet MS" w:hAnsi="Trebuchet MS" w:cs="Arial"/>
          <w:szCs w:val="22"/>
        </w:rPr>
      </w:pPr>
      <w:r w:rsidRPr="00602269">
        <w:rPr>
          <w:rFonts w:ascii="Trebuchet MS" w:hAnsi="Trebuchet MS" w:cs="Arial"/>
          <w:szCs w:val="22"/>
        </w:rPr>
        <w:t xml:space="preserve">Varovanje gradbene jame je zasnovano, kot varovanje izkopa z vertikalno varovalno konstrukcijo </w:t>
      </w:r>
      <w:r w:rsidR="00412339" w:rsidRPr="00602269">
        <w:rPr>
          <w:rFonts w:ascii="Trebuchet MS" w:hAnsi="Trebuchet MS" w:cs="Arial"/>
          <w:szCs w:val="22"/>
        </w:rPr>
        <w:t xml:space="preserve">- jeklene zagatnice tipa Larssen VL604 dolžine do 16,0 m. </w:t>
      </w:r>
      <w:r w:rsidR="00412339" w:rsidRPr="00602269">
        <w:rPr>
          <w:rFonts w:ascii="Trebuchet MS" w:hAnsi="Trebuchet MS"/>
        </w:rPr>
        <w:t>Za potrebe podpiranja varovalne konstrukcije globokega izkopa gradbene jame se bodo v</w:t>
      </w:r>
      <w:r w:rsidR="00412339" w:rsidRPr="00602269">
        <w:rPr>
          <w:rFonts w:ascii="Trebuchet MS" w:hAnsi="Trebuchet MS" w:cs="Arial"/>
          <w:szCs w:val="22"/>
        </w:rPr>
        <w:t xml:space="preserve"> </w:t>
      </w:r>
      <w:r w:rsidR="00412339" w:rsidRPr="00602269">
        <w:rPr>
          <w:rFonts w:ascii="Trebuchet MS" w:hAnsi="Trebuchet MS"/>
        </w:rPr>
        <w:t>dveh nivojih vgradila začasna geotehnična sidra kvalitete jeklenih vrvi fy/fu = 1660/1860 N/mm2 ter prereza jeklenih pramen minimalno 1,5 cm2 (0,6''). Vsa sidra, razen testnih, so štiri vrvna (4x0,6'').</w:t>
      </w:r>
    </w:p>
    <w:p w14:paraId="39320680" w14:textId="77777777" w:rsidR="00412339" w:rsidRPr="00602269" w:rsidRDefault="00412339" w:rsidP="000B7B15">
      <w:pPr>
        <w:rPr>
          <w:rFonts w:ascii="Trebuchet MS" w:hAnsi="Trebuchet MS" w:cs="Arial"/>
          <w:szCs w:val="22"/>
        </w:rPr>
      </w:pPr>
    </w:p>
    <w:p w14:paraId="3FE812C8" w14:textId="77777777" w:rsidR="00CA51E5" w:rsidRPr="00602269" w:rsidRDefault="00CA51E5" w:rsidP="006748E0">
      <w:pPr>
        <w:rPr>
          <w:rFonts w:ascii="Trebuchet MS" w:hAnsi="Trebuchet MS" w:cs="Arial"/>
          <w:szCs w:val="22"/>
        </w:rPr>
      </w:pPr>
    </w:p>
    <w:p w14:paraId="46D94FE5" w14:textId="77777777" w:rsidR="00455ABC" w:rsidRPr="00602269" w:rsidRDefault="00455ABC" w:rsidP="00021ED8">
      <w:pPr>
        <w:pStyle w:val="Naslov3"/>
        <w:rPr>
          <w:rFonts w:ascii="Trebuchet MS" w:hAnsi="Trebuchet MS"/>
        </w:rPr>
      </w:pPr>
      <w:bookmarkStart w:id="46" w:name="_Toc210039910"/>
      <w:bookmarkStart w:id="47" w:name="_Hlk130274361"/>
      <w:r w:rsidRPr="00602269">
        <w:rPr>
          <w:rFonts w:ascii="Trebuchet MS" w:hAnsi="Trebuchet MS"/>
        </w:rPr>
        <w:t>Geomehanske raziskave terena in temeljenje</w:t>
      </w:r>
      <w:bookmarkEnd w:id="46"/>
    </w:p>
    <w:p w14:paraId="19DAE753" w14:textId="77777777" w:rsidR="00455ABC" w:rsidRPr="00602269" w:rsidRDefault="00455ABC" w:rsidP="00455ABC"/>
    <w:p w14:paraId="7DE91A8A" w14:textId="7A4711C2" w:rsidR="00455ABC" w:rsidRPr="00602269" w:rsidRDefault="00455ABC" w:rsidP="00455ABC">
      <w:pPr>
        <w:rPr>
          <w:rFonts w:ascii="Trebuchet MS" w:hAnsi="Trebuchet MS"/>
        </w:rPr>
      </w:pPr>
      <w:r w:rsidRPr="00602269">
        <w:rPr>
          <w:rFonts w:ascii="Trebuchet MS" w:hAnsi="Trebuchet MS"/>
        </w:rPr>
        <w:t xml:space="preserve">Lokacija objekta fakultete za strojništvo (FS) je ob vodotoku Glinščica, kjer so razmeroma slabo nosilna barjanska tla s podtalnico na globini približno od 0,50 do 1,50 metra pod terenom. </w:t>
      </w:r>
      <w:r w:rsidRPr="00602269">
        <w:rPr>
          <w:rFonts w:ascii="Trebuchet MS" w:hAnsi="Trebuchet MS"/>
        </w:rPr>
        <w:lastRenderedPageBreak/>
        <w:t xml:space="preserve">Sestava tal je povzeta iz </w:t>
      </w:r>
      <w:r w:rsidR="000E00AA" w:rsidRPr="00602269">
        <w:rPr>
          <w:rFonts w:ascii="Trebuchet MS" w:eastAsia="Tahoma" w:hAnsi="Trebuchet MS"/>
        </w:rPr>
        <w:t>Geološko-geotehničnega poročila</w:t>
      </w:r>
      <w:r w:rsidRPr="00602269">
        <w:rPr>
          <w:rFonts w:ascii="Trebuchet MS" w:eastAsia="Tahoma" w:hAnsi="Trebuchet MS"/>
        </w:rPr>
        <w:t xml:space="preserve">, ki ga je izdelalo podjetje IRGO Consulting d.o.o. iz Ljubljane. Številka poročila je </w:t>
      </w:r>
      <w:r w:rsidRPr="00602269">
        <w:rPr>
          <w:rFonts w:ascii="Trebuchet MS" w:hAnsi="Trebuchet MS"/>
        </w:rPr>
        <w:t>3009776, z datumom januar 2021.</w:t>
      </w:r>
    </w:p>
    <w:p w14:paraId="72AC1398" w14:textId="77777777" w:rsidR="00455ABC" w:rsidRPr="00602269" w:rsidRDefault="00455ABC" w:rsidP="00455ABC">
      <w:pPr>
        <w:rPr>
          <w:rFonts w:ascii="Trebuchet MS" w:hAnsi="Trebuchet MS" w:cs="Arial"/>
          <w:szCs w:val="22"/>
        </w:rPr>
      </w:pPr>
    </w:p>
    <w:p w14:paraId="4E78AAF9" w14:textId="77777777" w:rsidR="00455ABC" w:rsidRPr="00602269" w:rsidRDefault="00455ABC" w:rsidP="00455ABC">
      <w:pPr>
        <w:widowControl w:val="0"/>
        <w:spacing w:after="56" w:line="307" w:lineRule="exact"/>
        <w:ind w:left="20" w:right="20"/>
        <w:rPr>
          <w:rFonts w:ascii="Trebuchet MS" w:eastAsia="Tahoma" w:hAnsi="Trebuchet MS" w:cs="Tahoma"/>
          <w:szCs w:val="22"/>
          <w:shd w:val="clear" w:color="auto" w:fill="FFFFFF"/>
          <w:lang w:bidi="sl-SI"/>
        </w:rPr>
      </w:pPr>
      <w:r w:rsidRPr="00602269">
        <w:rPr>
          <w:rFonts w:ascii="Trebuchet MS" w:eastAsia="Tahoma" w:hAnsi="Trebuchet MS" w:cs="Tahoma"/>
          <w:szCs w:val="22"/>
          <w:lang w:bidi="sl-SI"/>
        </w:rPr>
        <w:t xml:space="preserve">Teren na lokaciji objekta FS je v splošnem raven in se nahaja na nadmorski višini približno 297,5 m. Glede na ugotovljeno sestavo tal na obravnavani lokaciji gradnje, kjer se od globine 7,6 m pa do globine 15,0 m pojavlja dokaj stisljiv in slabo nosilen sloj puste gline ter meljastega peska neenakomerne debeline po prostoru ter glede na zasnovo objekta, </w:t>
      </w:r>
      <w:r w:rsidRPr="00602269">
        <w:rPr>
          <w:rFonts w:ascii="Trebuchet MS" w:eastAsia="Tahoma" w:hAnsi="Trebuchet MS" w:cs="Tahoma"/>
          <w:szCs w:val="22"/>
          <w:shd w:val="clear" w:color="auto" w:fill="FFFFFF"/>
          <w:lang w:bidi="sl-SI"/>
        </w:rPr>
        <w:t>je temeljenje objekta treba izvesti kot globoko temeljenje na uvrtanih AB pilotih.</w:t>
      </w:r>
    </w:p>
    <w:p w14:paraId="0643FCEF" w14:textId="77777777" w:rsidR="00455ABC" w:rsidRPr="00602269" w:rsidRDefault="00455ABC" w:rsidP="00455ABC">
      <w:pPr>
        <w:widowControl w:val="0"/>
        <w:spacing w:line="240" w:lineRule="auto"/>
        <w:ind w:left="23" w:right="23"/>
        <w:rPr>
          <w:rFonts w:ascii="Trebuchet MS" w:eastAsia="Tahoma" w:hAnsi="Trebuchet MS" w:cs="Tahoma"/>
          <w:szCs w:val="22"/>
        </w:rPr>
      </w:pPr>
    </w:p>
    <w:p w14:paraId="794B1491" w14:textId="33BD7990" w:rsidR="00455ABC" w:rsidRPr="00602269" w:rsidRDefault="00455ABC" w:rsidP="00455ABC">
      <w:pPr>
        <w:widowControl w:val="0"/>
        <w:spacing w:after="60" w:line="312" w:lineRule="exact"/>
        <w:ind w:left="20" w:right="20"/>
        <w:rPr>
          <w:rFonts w:ascii="Trebuchet MS" w:eastAsia="Tahoma" w:hAnsi="Trebuchet MS" w:cs="Tahoma"/>
          <w:szCs w:val="22"/>
          <w:shd w:val="clear" w:color="auto" w:fill="FFFFFF"/>
          <w:lang w:bidi="sl-SI"/>
        </w:rPr>
      </w:pPr>
      <w:r w:rsidRPr="00602269">
        <w:rPr>
          <w:rFonts w:ascii="Trebuchet MS" w:eastAsia="Tahoma" w:hAnsi="Trebuchet MS" w:cs="Tahoma"/>
          <w:szCs w:val="22"/>
          <w:lang w:bidi="sl-SI"/>
        </w:rPr>
        <w:t xml:space="preserve">Primeren sloj za temeljenje pilotov se na obravnavani lokaciji pojavlja </w:t>
      </w:r>
      <w:r w:rsidRPr="00602269">
        <w:rPr>
          <w:rFonts w:ascii="Trebuchet MS" w:eastAsia="Tahoma" w:hAnsi="Trebuchet MS" w:cs="Tahoma"/>
          <w:szCs w:val="22"/>
          <w:shd w:val="clear" w:color="auto" w:fill="FFFFFF"/>
          <w:lang w:bidi="sl-SI"/>
        </w:rPr>
        <w:t>na globini 18 m ali več od trenutne kote terena oz. na nadmorski višini pod ca. 279,5 m</w:t>
      </w:r>
      <w:r w:rsidR="00764E79" w:rsidRPr="00602269">
        <w:rPr>
          <w:rFonts w:ascii="Trebuchet MS" w:eastAsia="Tahoma" w:hAnsi="Trebuchet MS" w:cs="Tahoma"/>
          <w:szCs w:val="22"/>
          <w:shd w:val="clear" w:color="auto" w:fill="FFFFFF"/>
          <w:lang w:bidi="sl-SI"/>
        </w:rPr>
        <w:t xml:space="preserve"> </w:t>
      </w:r>
      <w:r w:rsidRPr="00602269">
        <w:rPr>
          <w:rFonts w:ascii="Trebuchet MS" w:eastAsia="Tahoma" w:hAnsi="Trebuchet MS" w:cs="Tahoma"/>
          <w:szCs w:val="22"/>
          <w:shd w:val="clear" w:color="auto" w:fill="FFFFFF"/>
          <w:lang w:bidi="sl-SI"/>
        </w:rPr>
        <w:t>n.v.</w:t>
      </w:r>
    </w:p>
    <w:p w14:paraId="7FFB178F" w14:textId="77777777" w:rsidR="00455ABC" w:rsidRPr="00602269" w:rsidRDefault="00455ABC" w:rsidP="00455ABC">
      <w:pPr>
        <w:rPr>
          <w:rFonts w:ascii="Trebuchet MS" w:hAnsi="Trebuchet MS" w:cs="Arial"/>
          <w:szCs w:val="22"/>
        </w:rPr>
      </w:pPr>
    </w:p>
    <w:p w14:paraId="5EC3D7E9" w14:textId="3734EB68" w:rsidR="00455ABC" w:rsidRPr="00602269" w:rsidRDefault="00455ABC" w:rsidP="00455ABC">
      <w:pPr>
        <w:rPr>
          <w:rFonts w:ascii="Trebuchet MS" w:hAnsi="Trebuchet MS" w:cs="Arial"/>
          <w:szCs w:val="22"/>
        </w:rPr>
      </w:pPr>
      <w:r w:rsidRPr="00602269">
        <w:rPr>
          <w:rFonts w:ascii="Trebuchet MS" w:hAnsi="Trebuchet MS" w:cs="Arial"/>
          <w:szCs w:val="22"/>
        </w:rPr>
        <w:t xml:space="preserve">V glavnini so lokacije pilotov centrično pod stebri objekta. </w:t>
      </w:r>
      <w:r w:rsidRPr="00602269">
        <w:rPr>
          <w:rFonts w:ascii="Trebuchet MS" w:hAnsi="Trebuchet MS"/>
        </w:rPr>
        <w:t xml:space="preserve">Za prevzem sile v najbolj obremenjenih stebrih pa se bodo obremenitve preko vute v talni plošči razporedile na dva pilota. </w:t>
      </w:r>
      <w:r w:rsidR="00FA760F" w:rsidRPr="00602269">
        <w:rPr>
          <w:rFonts w:ascii="Trebuchet MS" w:hAnsi="Trebuchet MS"/>
        </w:rPr>
        <w:t>Debelina vute skupaj s ploščo bo 140 cm in  debelina plošče pri poglobitvah zaradi jaškov bo tudi  140 cm.</w:t>
      </w:r>
    </w:p>
    <w:p w14:paraId="1A3EF55E" w14:textId="77777777" w:rsidR="00455ABC" w:rsidRPr="00602269" w:rsidRDefault="00455ABC" w:rsidP="00455ABC">
      <w:pPr>
        <w:rPr>
          <w:rFonts w:ascii="Trebuchet MS" w:hAnsi="Trebuchet MS"/>
        </w:rPr>
      </w:pPr>
    </w:p>
    <w:p w14:paraId="0402F846" w14:textId="11A51FAD" w:rsidR="00107AFF" w:rsidRPr="00602269" w:rsidRDefault="00047780" w:rsidP="00047780">
      <w:pPr>
        <w:rPr>
          <w:rFonts w:ascii="Trebuchet MS" w:hAnsi="Trebuchet MS"/>
        </w:rPr>
      </w:pPr>
      <w:r w:rsidRPr="00602269">
        <w:rPr>
          <w:rFonts w:ascii="Trebuchet MS" w:hAnsi="Trebuchet MS"/>
        </w:rPr>
        <w:t>Predvidena je vgradnja pilotov s kote dna gradbene jame objekta</w:t>
      </w:r>
      <w:r w:rsidR="00107AFF" w:rsidRPr="00602269">
        <w:rPr>
          <w:rFonts w:ascii="Trebuchet MS" w:hAnsi="Trebuchet MS"/>
        </w:rPr>
        <w:t xml:space="preserve"> FS in zaklonišča.</w:t>
      </w:r>
    </w:p>
    <w:p w14:paraId="0CE5EBF9" w14:textId="7FFF5F76" w:rsidR="00047780" w:rsidRPr="00602269" w:rsidRDefault="00047780" w:rsidP="00047780">
      <w:pPr>
        <w:rPr>
          <w:rFonts w:ascii="Trebuchet MS" w:hAnsi="Trebuchet MS"/>
        </w:rPr>
      </w:pPr>
      <w:r w:rsidRPr="00602269">
        <w:rPr>
          <w:rFonts w:ascii="Trebuchet MS" w:hAnsi="Trebuchet MS"/>
        </w:rPr>
        <w:t>Za temeljenje so predvideni naslednji piloti:</w:t>
      </w:r>
    </w:p>
    <w:p w14:paraId="6B9A70DE" w14:textId="0EBA62A9" w:rsidR="00047780" w:rsidRPr="00602269" w:rsidRDefault="00047780" w:rsidP="009F77AB">
      <w:pPr>
        <w:numPr>
          <w:ilvl w:val="0"/>
          <w:numId w:val="12"/>
        </w:numPr>
        <w:rPr>
          <w:rFonts w:ascii="Trebuchet MS" w:hAnsi="Trebuchet MS"/>
        </w:rPr>
      </w:pPr>
      <w:r w:rsidRPr="00602269">
        <w:rPr>
          <w:rFonts w:ascii="Trebuchet MS" w:hAnsi="Trebuchet MS"/>
        </w:rPr>
        <w:t>objekt FS 452 pilotov s premerom 100 cm in 120 cm ter dolžino 25</w:t>
      </w:r>
      <w:r w:rsidR="00056D33" w:rsidRPr="00602269">
        <w:rPr>
          <w:rFonts w:ascii="Trebuchet MS" w:hAnsi="Trebuchet MS"/>
        </w:rPr>
        <w:t xml:space="preserve"> </w:t>
      </w:r>
      <w:r w:rsidRPr="00602269">
        <w:rPr>
          <w:rFonts w:ascii="Trebuchet MS" w:hAnsi="Trebuchet MS"/>
        </w:rPr>
        <w:t>(28) m.</w:t>
      </w:r>
    </w:p>
    <w:p w14:paraId="4E05594E" w14:textId="2678B689" w:rsidR="00455ABC" w:rsidRPr="00602269" w:rsidRDefault="00455ABC" w:rsidP="009F77AB">
      <w:pPr>
        <w:numPr>
          <w:ilvl w:val="0"/>
          <w:numId w:val="12"/>
        </w:numPr>
        <w:contextualSpacing/>
        <w:rPr>
          <w:rFonts w:ascii="Trebuchet MS" w:hAnsi="Trebuchet MS"/>
        </w:rPr>
      </w:pPr>
      <w:bookmarkStart w:id="48" w:name="_Hlk130197583"/>
      <w:bookmarkStart w:id="49" w:name="_Hlk130303651"/>
      <w:r w:rsidRPr="00602269">
        <w:rPr>
          <w:rFonts w:ascii="Trebuchet MS" w:hAnsi="Trebuchet MS"/>
        </w:rPr>
        <w:t xml:space="preserve">zaklonišče 78 pilotov s premerom 80 cm in </w:t>
      </w:r>
      <w:r w:rsidR="000B4761" w:rsidRPr="00602269">
        <w:rPr>
          <w:rFonts w:ascii="Trebuchet MS" w:hAnsi="Trebuchet MS"/>
        </w:rPr>
        <w:t xml:space="preserve">neto </w:t>
      </w:r>
      <w:r w:rsidRPr="00602269">
        <w:rPr>
          <w:rFonts w:ascii="Trebuchet MS" w:hAnsi="Trebuchet MS"/>
        </w:rPr>
        <w:t>dolžino 16 m</w:t>
      </w:r>
      <w:r w:rsidR="0012739B" w:rsidRPr="00602269">
        <w:rPr>
          <w:rFonts w:ascii="Trebuchet MS" w:hAnsi="Trebuchet MS"/>
        </w:rPr>
        <w:t>.</w:t>
      </w:r>
    </w:p>
    <w:bookmarkEnd w:id="48"/>
    <w:p w14:paraId="368C2E8D" w14:textId="77777777" w:rsidR="00455ABC" w:rsidRPr="00602269" w:rsidRDefault="00455ABC" w:rsidP="00455ABC">
      <w:pPr>
        <w:rPr>
          <w:rFonts w:ascii="Trebuchet MS" w:hAnsi="Trebuchet MS" w:cs="Arial"/>
          <w:szCs w:val="22"/>
        </w:rPr>
      </w:pPr>
    </w:p>
    <w:tbl>
      <w:tblPr>
        <w:tblW w:w="0" w:type="auto"/>
        <w:tblInd w:w="735" w:type="dxa"/>
        <w:tblCellMar>
          <w:left w:w="0" w:type="dxa"/>
          <w:right w:w="0" w:type="dxa"/>
        </w:tblCellMar>
        <w:tblLook w:val="04A0" w:firstRow="1" w:lastRow="0" w:firstColumn="1" w:lastColumn="0" w:noHBand="0" w:noVBand="1"/>
      </w:tblPr>
      <w:tblGrid>
        <w:gridCol w:w="2706"/>
        <w:gridCol w:w="2070"/>
        <w:gridCol w:w="2238"/>
      </w:tblGrid>
      <w:tr w:rsidR="00602269" w:rsidRPr="00602269" w14:paraId="449E5148" w14:textId="77777777" w:rsidTr="0012739B">
        <w:tc>
          <w:tcPr>
            <w:tcW w:w="2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2A560" w14:textId="77777777" w:rsidR="00455ABC" w:rsidRPr="00602269" w:rsidRDefault="00455ABC" w:rsidP="00B955A0">
            <w:pPr>
              <w:rPr>
                <w:rFonts w:ascii="Trebuchet MS" w:hAnsi="Trebuchet MS" w:cs="Arial"/>
                <w:sz w:val="20"/>
              </w:rPr>
            </w:pPr>
            <w:bookmarkStart w:id="50" w:name="_Hlk130197782"/>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F18A9" w14:textId="77777777" w:rsidR="00455ABC" w:rsidRPr="00602269" w:rsidRDefault="00455ABC" w:rsidP="00B955A0">
            <w:pPr>
              <w:rPr>
                <w:rFonts w:ascii="Trebuchet MS" w:hAnsi="Trebuchet MS" w:cs="Arial"/>
                <w:sz w:val="20"/>
              </w:rPr>
            </w:pPr>
            <w:r w:rsidRPr="00602269">
              <w:rPr>
                <w:rFonts w:ascii="Trebuchet MS" w:hAnsi="Trebuchet MS" w:cs="Arial"/>
                <w:sz w:val="20"/>
              </w:rPr>
              <w:t>Objekt FS</w:t>
            </w:r>
          </w:p>
        </w:tc>
        <w:tc>
          <w:tcPr>
            <w:tcW w:w="2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1DB7F" w14:textId="77777777" w:rsidR="00455ABC" w:rsidRPr="00602269" w:rsidRDefault="00455ABC" w:rsidP="00B955A0">
            <w:pPr>
              <w:rPr>
                <w:rFonts w:ascii="Trebuchet MS" w:hAnsi="Trebuchet MS" w:cs="Arial"/>
                <w:sz w:val="20"/>
              </w:rPr>
            </w:pPr>
            <w:r w:rsidRPr="00602269">
              <w:rPr>
                <w:rFonts w:ascii="Trebuchet MS" w:hAnsi="Trebuchet MS" w:cs="Arial"/>
                <w:sz w:val="20"/>
              </w:rPr>
              <w:t>Zaklonišče FS</w:t>
            </w:r>
          </w:p>
        </w:tc>
      </w:tr>
      <w:tr w:rsidR="00602269" w:rsidRPr="00602269" w14:paraId="7D9F43B6"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10F33" w14:textId="77777777" w:rsidR="00455ABC" w:rsidRPr="00602269" w:rsidRDefault="00455ABC" w:rsidP="00B955A0">
            <w:pPr>
              <w:rPr>
                <w:rFonts w:ascii="Trebuchet MS" w:hAnsi="Trebuchet MS" w:cs="Arial"/>
                <w:sz w:val="20"/>
              </w:rPr>
            </w:pPr>
            <w:r w:rsidRPr="00602269">
              <w:rPr>
                <w:rFonts w:ascii="Trebuchet MS" w:hAnsi="Trebuchet MS" w:cs="Arial"/>
                <w:sz w:val="20"/>
              </w:rPr>
              <w:t>Kota 0,00 objekta</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5D0DB6A" w14:textId="77777777" w:rsidR="00455ABC" w:rsidRPr="00602269" w:rsidRDefault="00455ABC" w:rsidP="00B955A0">
            <w:pPr>
              <w:rPr>
                <w:rFonts w:ascii="Trebuchet MS" w:hAnsi="Trebuchet MS" w:cs="Arial"/>
                <w:sz w:val="20"/>
              </w:rPr>
            </w:pPr>
            <w:r w:rsidRPr="00602269">
              <w:rPr>
                <w:rFonts w:ascii="Trebuchet MS" w:hAnsi="Trebuchet MS" w:cs="Arial"/>
                <w:sz w:val="20"/>
              </w:rPr>
              <w:t>298,55 m n.m.</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587E3AB6" w14:textId="77777777" w:rsidR="00455ABC" w:rsidRPr="00602269" w:rsidRDefault="00455ABC" w:rsidP="00B955A0">
            <w:pPr>
              <w:rPr>
                <w:rFonts w:ascii="Trebuchet MS" w:hAnsi="Trebuchet MS" w:cs="Arial"/>
                <w:sz w:val="20"/>
              </w:rPr>
            </w:pPr>
            <w:r w:rsidRPr="00602269">
              <w:rPr>
                <w:rFonts w:ascii="Trebuchet MS" w:hAnsi="Trebuchet MS" w:cs="Arial"/>
                <w:sz w:val="20"/>
              </w:rPr>
              <w:t>297,80 m n.m.</w:t>
            </w:r>
          </w:p>
        </w:tc>
      </w:tr>
      <w:tr w:rsidR="00602269" w:rsidRPr="00602269" w14:paraId="7EB3770E"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59706" w14:textId="77777777" w:rsidR="00455ABC" w:rsidRPr="00602269" w:rsidRDefault="00455ABC" w:rsidP="00B955A0">
            <w:pPr>
              <w:rPr>
                <w:rFonts w:ascii="Trebuchet MS" w:hAnsi="Trebuchet MS" w:cs="Arial"/>
                <w:sz w:val="20"/>
              </w:rPr>
            </w:pPr>
            <w:r w:rsidRPr="00602269">
              <w:rPr>
                <w:rFonts w:ascii="Trebuchet MS" w:hAnsi="Trebuchet MS" w:cs="Arial"/>
                <w:sz w:val="20"/>
              </w:rPr>
              <w:t>Kota dna temeljne plošče</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5AFAF67" w14:textId="77777777" w:rsidR="00455ABC" w:rsidRPr="00602269" w:rsidRDefault="00455ABC" w:rsidP="00B955A0">
            <w:pPr>
              <w:rPr>
                <w:rFonts w:ascii="Trebuchet MS" w:hAnsi="Trebuchet MS" w:cs="Arial"/>
                <w:sz w:val="20"/>
              </w:rPr>
            </w:pPr>
            <w:r w:rsidRPr="00602269">
              <w:rPr>
                <w:rFonts w:ascii="Trebuchet MS" w:hAnsi="Trebuchet MS" w:cs="Arial"/>
                <w:sz w:val="20"/>
              </w:rPr>
              <w:t>290,55 m n.m.</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5FE8BD4F" w14:textId="77777777" w:rsidR="00455ABC" w:rsidRPr="00602269" w:rsidRDefault="00455ABC" w:rsidP="00B955A0">
            <w:pPr>
              <w:rPr>
                <w:rFonts w:ascii="Trebuchet MS" w:hAnsi="Trebuchet MS" w:cs="Arial"/>
                <w:sz w:val="20"/>
              </w:rPr>
            </w:pPr>
            <w:r w:rsidRPr="00602269">
              <w:rPr>
                <w:rFonts w:ascii="Trebuchet MS" w:hAnsi="Trebuchet MS" w:cs="Arial"/>
                <w:sz w:val="20"/>
              </w:rPr>
              <w:t>297,30 m n.m.</w:t>
            </w:r>
          </w:p>
        </w:tc>
      </w:tr>
      <w:tr w:rsidR="00602269" w:rsidRPr="00602269" w14:paraId="539265E5"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B61DA" w14:textId="77777777" w:rsidR="00455ABC" w:rsidRPr="00602269" w:rsidRDefault="00455ABC" w:rsidP="00B955A0">
            <w:pPr>
              <w:rPr>
                <w:rFonts w:ascii="Trebuchet MS" w:hAnsi="Trebuchet MS"/>
                <w:sz w:val="20"/>
              </w:rPr>
            </w:pPr>
            <w:r w:rsidRPr="00602269">
              <w:rPr>
                <w:rFonts w:ascii="Trebuchet MS" w:hAnsi="Trebuchet MS"/>
                <w:sz w:val="20"/>
              </w:rPr>
              <w:t>Premer pilotov</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215B525" w14:textId="77777777" w:rsidR="00455ABC" w:rsidRPr="00602269" w:rsidRDefault="00455ABC" w:rsidP="00B955A0">
            <w:pPr>
              <w:rPr>
                <w:rFonts w:ascii="Trebuchet MS" w:hAnsi="Trebuchet MS"/>
                <w:sz w:val="20"/>
              </w:rPr>
            </w:pPr>
            <w:r w:rsidRPr="00602269">
              <w:rPr>
                <w:rFonts w:ascii="Trebuchet MS" w:hAnsi="Trebuchet MS"/>
                <w:sz w:val="20"/>
              </w:rPr>
              <w:t>100 cm, 120 cm</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45D33B2F" w14:textId="77777777" w:rsidR="00455ABC" w:rsidRPr="00602269" w:rsidRDefault="00455ABC" w:rsidP="00B955A0">
            <w:pPr>
              <w:rPr>
                <w:rFonts w:ascii="Trebuchet MS" w:hAnsi="Trebuchet MS"/>
                <w:sz w:val="20"/>
              </w:rPr>
            </w:pPr>
            <w:r w:rsidRPr="00602269">
              <w:rPr>
                <w:rFonts w:ascii="Trebuchet MS" w:hAnsi="Trebuchet MS"/>
                <w:sz w:val="20"/>
              </w:rPr>
              <w:t>80 cm</w:t>
            </w:r>
          </w:p>
        </w:tc>
      </w:tr>
      <w:tr w:rsidR="00602269" w:rsidRPr="00602269" w14:paraId="5397DF4C"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BEAA5" w14:textId="77777777" w:rsidR="00455ABC" w:rsidRPr="00602269" w:rsidRDefault="00455ABC" w:rsidP="00B955A0">
            <w:pPr>
              <w:rPr>
                <w:rFonts w:ascii="Trebuchet MS" w:hAnsi="Trebuchet MS" w:cs="Arial"/>
                <w:sz w:val="20"/>
              </w:rPr>
            </w:pPr>
            <w:r w:rsidRPr="00602269">
              <w:rPr>
                <w:rFonts w:ascii="Trebuchet MS" w:hAnsi="Trebuchet MS" w:cs="Arial"/>
                <w:sz w:val="20"/>
              </w:rPr>
              <w:t>Dolžina pilotov</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B45775D" w14:textId="685C3C9C" w:rsidR="00455ABC" w:rsidRPr="00602269" w:rsidRDefault="00455ABC" w:rsidP="00B955A0">
            <w:pPr>
              <w:rPr>
                <w:rFonts w:ascii="Trebuchet MS" w:hAnsi="Trebuchet MS" w:cs="Arial"/>
                <w:sz w:val="20"/>
              </w:rPr>
            </w:pPr>
            <w:r w:rsidRPr="00602269">
              <w:rPr>
                <w:rFonts w:ascii="Trebuchet MS" w:hAnsi="Trebuchet MS" w:cs="Arial"/>
                <w:sz w:val="20"/>
              </w:rPr>
              <w:t>25</w:t>
            </w:r>
            <w:r w:rsidR="006B4A24" w:rsidRPr="00602269">
              <w:rPr>
                <w:rFonts w:ascii="Trebuchet MS" w:hAnsi="Trebuchet MS" w:cs="Arial"/>
                <w:sz w:val="20"/>
              </w:rPr>
              <w:t xml:space="preserve"> (2</w:t>
            </w:r>
            <w:r w:rsidR="00056D33" w:rsidRPr="00602269">
              <w:rPr>
                <w:rFonts w:ascii="Trebuchet MS" w:hAnsi="Trebuchet MS" w:cs="Arial"/>
                <w:sz w:val="20"/>
              </w:rPr>
              <w:t>8</w:t>
            </w:r>
            <w:r w:rsidR="006B4A24" w:rsidRPr="00602269">
              <w:rPr>
                <w:rFonts w:ascii="Trebuchet MS" w:hAnsi="Trebuchet MS" w:cs="Arial"/>
                <w:sz w:val="20"/>
              </w:rPr>
              <w:t>)</w:t>
            </w:r>
            <w:r w:rsidRPr="00602269">
              <w:rPr>
                <w:rFonts w:ascii="Trebuchet MS" w:hAnsi="Trebuchet MS" w:cs="Arial"/>
                <w:sz w:val="20"/>
              </w:rPr>
              <w:t xml:space="preserve"> m</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0300DFD7" w14:textId="77777777" w:rsidR="00455ABC" w:rsidRPr="00602269" w:rsidRDefault="00455ABC" w:rsidP="00B955A0">
            <w:pPr>
              <w:rPr>
                <w:rFonts w:ascii="Trebuchet MS" w:hAnsi="Trebuchet MS" w:cs="Arial"/>
                <w:sz w:val="20"/>
              </w:rPr>
            </w:pPr>
            <w:r w:rsidRPr="00602269">
              <w:rPr>
                <w:rFonts w:ascii="Trebuchet MS" w:hAnsi="Trebuchet MS" w:cs="Arial"/>
                <w:sz w:val="20"/>
              </w:rPr>
              <w:t>16 m</w:t>
            </w:r>
          </w:p>
        </w:tc>
      </w:tr>
      <w:tr w:rsidR="00455ABC" w:rsidRPr="00602269" w14:paraId="0BC16681" w14:textId="77777777" w:rsidTr="0012739B">
        <w:tc>
          <w:tcPr>
            <w:tcW w:w="2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E3631" w14:textId="77777777" w:rsidR="00455ABC" w:rsidRPr="00602269" w:rsidRDefault="00455ABC" w:rsidP="00B955A0">
            <w:pPr>
              <w:rPr>
                <w:rFonts w:ascii="Trebuchet MS" w:hAnsi="Trebuchet MS" w:cs="Arial"/>
                <w:sz w:val="20"/>
              </w:rPr>
            </w:pPr>
            <w:r w:rsidRPr="00602269">
              <w:rPr>
                <w:rFonts w:ascii="Trebuchet MS" w:hAnsi="Trebuchet MS" w:cs="Arial"/>
                <w:sz w:val="20"/>
              </w:rPr>
              <w:t>Kota dna pilotov</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D51962C" w14:textId="77777777" w:rsidR="00455ABC" w:rsidRPr="00602269" w:rsidRDefault="00455ABC" w:rsidP="00B955A0">
            <w:pPr>
              <w:rPr>
                <w:rFonts w:ascii="Trebuchet MS" w:hAnsi="Trebuchet MS" w:cs="Arial"/>
                <w:sz w:val="20"/>
              </w:rPr>
            </w:pPr>
            <w:r w:rsidRPr="00602269">
              <w:rPr>
                <w:rFonts w:ascii="Trebuchet MS" w:hAnsi="Trebuchet MS" w:cs="Arial"/>
                <w:sz w:val="20"/>
              </w:rPr>
              <w:t>265,55 m n.m.</w:t>
            </w: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2DFADB72" w14:textId="77777777" w:rsidR="00455ABC" w:rsidRPr="00602269" w:rsidRDefault="00455ABC" w:rsidP="00B955A0">
            <w:pPr>
              <w:rPr>
                <w:rFonts w:ascii="Trebuchet MS" w:hAnsi="Trebuchet MS" w:cs="Arial"/>
                <w:sz w:val="20"/>
              </w:rPr>
            </w:pPr>
            <w:r w:rsidRPr="00602269">
              <w:rPr>
                <w:rFonts w:ascii="Trebuchet MS" w:hAnsi="Trebuchet MS" w:cs="Arial"/>
                <w:sz w:val="20"/>
              </w:rPr>
              <w:t>281,30 m n.m.</w:t>
            </w:r>
          </w:p>
        </w:tc>
      </w:tr>
      <w:bookmarkEnd w:id="47"/>
      <w:bookmarkEnd w:id="50"/>
    </w:tbl>
    <w:p w14:paraId="15861E49" w14:textId="79B5AF41" w:rsidR="00455ABC" w:rsidRPr="00602269" w:rsidRDefault="00455ABC" w:rsidP="00400722"/>
    <w:p w14:paraId="3B6C68D0" w14:textId="0E54F747" w:rsidR="00F74355" w:rsidRPr="00602269" w:rsidRDefault="00F74355" w:rsidP="00021ED8">
      <w:pPr>
        <w:pStyle w:val="Naslov3"/>
        <w:rPr>
          <w:rFonts w:ascii="Trebuchet MS" w:hAnsi="Trebuchet MS"/>
        </w:rPr>
      </w:pPr>
      <w:bookmarkStart w:id="51" w:name="_Toc210039911"/>
      <w:bookmarkStart w:id="52" w:name="_Hlk130274615"/>
      <w:bookmarkStart w:id="53" w:name="_Toc3213076"/>
      <w:bookmarkStart w:id="54" w:name="_Toc56076657"/>
      <w:bookmarkStart w:id="55" w:name="_Toc129339029"/>
      <w:bookmarkEnd w:id="49"/>
      <w:r w:rsidRPr="00602269">
        <w:rPr>
          <w:rFonts w:ascii="Trebuchet MS" w:hAnsi="Trebuchet MS"/>
        </w:rPr>
        <w:t>Mehanska odpornost in stabilnost objekta</w:t>
      </w:r>
      <w:bookmarkEnd w:id="51"/>
    </w:p>
    <w:p w14:paraId="3EA0E609" w14:textId="77777777" w:rsidR="001D579F" w:rsidRPr="00602269" w:rsidRDefault="001D579F" w:rsidP="00F74355">
      <w:pPr>
        <w:rPr>
          <w:rFonts w:ascii="Trebuchet MS" w:hAnsi="Trebuchet MS"/>
        </w:rPr>
      </w:pPr>
    </w:p>
    <w:p w14:paraId="6CA0EE2E" w14:textId="2B6AE35B" w:rsidR="00F74355" w:rsidRPr="00602269" w:rsidRDefault="00F74355" w:rsidP="00F74355">
      <w:pPr>
        <w:rPr>
          <w:rFonts w:ascii="Trebuchet MS" w:hAnsi="Trebuchet MS"/>
        </w:rPr>
      </w:pPr>
      <w:r w:rsidRPr="00602269">
        <w:rPr>
          <w:rFonts w:ascii="Trebuchet MS" w:hAnsi="Trebuchet MS"/>
        </w:rPr>
        <w:t xml:space="preserve">Dokazovanje mehanske odpornosti in stabilnosti posameznih objektov </w:t>
      </w:r>
      <w:r w:rsidR="00653014" w:rsidRPr="00602269">
        <w:rPr>
          <w:rFonts w:ascii="Trebuchet MS" w:hAnsi="Trebuchet MS"/>
        </w:rPr>
        <w:t>je</w:t>
      </w:r>
      <w:r w:rsidRPr="00602269">
        <w:rPr>
          <w:rFonts w:ascii="Trebuchet MS" w:hAnsi="Trebuchet MS"/>
        </w:rPr>
        <w:t xml:space="preserve"> potekalo na podlagi zahtev standardov Evrokod. Objekt </w:t>
      </w:r>
      <w:r w:rsidR="00653014" w:rsidRPr="00602269">
        <w:rPr>
          <w:rFonts w:ascii="Trebuchet MS" w:hAnsi="Trebuchet MS"/>
        </w:rPr>
        <w:t>je</w:t>
      </w:r>
      <w:r w:rsidRPr="00602269">
        <w:rPr>
          <w:rFonts w:ascii="Trebuchet MS" w:hAnsi="Trebuchet MS"/>
        </w:rPr>
        <w:t xml:space="preserve"> analiziran s pomočjo linearne elastične analize 1. reda po metodi končnih elementov. Konstrukcija </w:t>
      </w:r>
      <w:r w:rsidR="00653014" w:rsidRPr="00602269">
        <w:rPr>
          <w:rFonts w:ascii="Trebuchet MS" w:hAnsi="Trebuchet MS"/>
        </w:rPr>
        <w:t>je</w:t>
      </w:r>
      <w:r w:rsidRPr="00602269">
        <w:rPr>
          <w:rFonts w:ascii="Trebuchet MS" w:hAnsi="Trebuchet MS"/>
        </w:rPr>
        <w:t xml:space="preserve"> podprta s </w:t>
      </w:r>
      <w:r w:rsidR="00D67802" w:rsidRPr="00602269">
        <w:rPr>
          <w:rFonts w:ascii="Trebuchet MS" w:hAnsi="Trebuchet MS"/>
        </w:rPr>
        <w:t xml:space="preserve">točkovnimi in linijskimi </w:t>
      </w:r>
      <w:r w:rsidRPr="00602269">
        <w:rPr>
          <w:rFonts w:ascii="Trebuchet MS" w:hAnsi="Trebuchet MS"/>
        </w:rPr>
        <w:t xml:space="preserve">podporami. Potresna obremenitev je upoštevana v skladu z Evrokodom 8. Izvedena </w:t>
      </w:r>
      <w:r w:rsidR="00653014" w:rsidRPr="00602269">
        <w:rPr>
          <w:rFonts w:ascii="Trebuchet MS" w:hAnsi="Trebuchet MS"/>
        </w:rPr>
        <w:t>je</w:t>
      </w:r>
      <w:r w:rsidRPr="00602269">
        <w:rPr>
          <w:rFonts w:ascii="Trebuchet MS" w:hAnsi="Trebuchet MS"/>
        </w:rPr>
        <w:t xml:space="preserve"> modalna analiza z upoštevanjem potresnega spektra tal.</w:t>
      </w:r>
    </w:p>
    <w:bookmarkEnd w:id="52"/>
    <w:p w14:paraId="0D44E385" w14:textId="228D0695" w:rsidR="00F74355" w:rsidRPr="00602269" w:rsidRDefault="00F74355" w:rsidP="00F74355"/>
    <w:p w14:paraId="06081A2D" w14:textId="49D64045" w:rsidR="006748E0" w:rsidRPr="00602269" w:rsidRDefault="006748E0" w:rsidP="00021ED8">
      <w:pPr>
        <w:pStyle w:val="Naslov3"/>
        <w:rPr>
          <w:rFonts w:ascii="Trebuchet MS" w:hAnsi="Trebuchet MS"/>
        </w:rPr>
      </w:pPr>
      <w:bookmarkStart w:id="56" w:name="_Toc210039912"/>
      <w:bookmarkStart w:id="57" w:name="_Hlk184646417"/>
      <w:r w:rsidRPr="00602269">
        <w:rPr>
          <w:rFonts w:ascii="Trebuchet MS" w:hAnsi="Trebuchet MS"/>
        </w:rPr>
        <w:t>Vplivi na konstrukcijo</w:t>
      </w:r>
      <w:bookmarkEnd w:id="53"/>
      <w:bookmarkEnd w:id="54"/>
      <w:bookmarkEnd w:id="55"/>
      <w:bookmarkEnd w:id="56"/>
    </w:p>
    <w:p w14:paraId="1BFC54B1" w14:textId="77777777" w:rsidR="001D579F" w:rsidRPr="00602269" w:rsidRDefault="001D579F" w:rsidP="006748E0">
      <w:pPr>
        <w:rPr>
          <w:rFonts w:ascii="Trebuchet MS" w:hAnsi="Trebuchet MS"/>
        </w:rPr>
      </w:pPr>
      <w:bookmarkStart w:id="58" w:name="_Hlk130274653"/>
      <w:bookmarkEnd w:id="57"/>
    </w:p>
    <w:p w14:paraId="6FF2F9F2" w14:textId="3DA5C827" w:rsidR="006748E0" w:rsidRPr="00602269" w:rsidRDefault="006748E0" w:rsidP="006748E0">
      <w:pPr>
        <w:rPr>
          <w:rFonts w:ascii="Trebuchet MS" w:hAnsi="Trebuchet MS"/>
        </w:rPr>
      </w:pPr>
      <w:r w:rsidRPr="00602269">
        <w:rPr>
          <w:rFonts w:ascii="Trebuchet MS" w:hAnsi="Trebuchet MS"/>
        </w:rPr>
        <w:t>Vplivi na konstrukcijo so določeni v skladu z zahtevami standardov Evrokod:</w:t>
      </w:r>
    </w:p>
    <w:p w14:paraId="3A29F36A" w14:textId="1D2E021C" w:rsidR="00D67802" w:rsidRPr="00602269" w:rsidRDefault="00D67802" w:rsidP="009F77AB">
      <w:pPr>
        <w:pStyle w:val="Odstavekseznama"/>
        <w:numPr>
          <w:ilvl w:val="0"/>
          <w:numId w:val="19"/>
        </w:numPr>
        <w:rPr>
          <w:rFonts w:ascii="Trebuchet MS" w:hAnsi="Trebuchet MS"/>
        </w:rPr>
      </w:pPr>
      <w:r w:rsidRPr="00602269">
        <w:rPr>
          <w:rFonts w:ascii="Trebuchet MS" w:hAnsi="Trebuchet MS"/>
        </w:rPr>
        <w:t>Stalni in koristni vplivi v skladu s SIST EN 1991-1-1.</w:t>
      </w:r>
    </w:p>
    <w:p w14:paraId="766C0B23" w14:textId="430225F4" w:rsidR="00D67802" w:rsidRPr="00602269" w:rsidRDefault="00D67802" w:rsidP="009F77AB">
      <w:pPr>
        <w:pStyle w:val="Odstavekseznama"/>
        <w:numPr>
          <w:ilvl w:val="0"/>
          <w:numId w:val="19"/>
        </w:numPr>
        <w:rPr>
          <w:rFonts w:ascii="Trebuchet MS" w:hAnsi="Trebuchet MS"/>
        </w:rPr>
      </w:pPr>
      <w:r w:rsidRPr="00602269">
        <w:rPr>
          <w:rFonts w:ascii="Trebuchet MS" w:hAnsi="Trebuchet MS"/>
        </w:rPr>
        <w:t>Vpliv snega v skladu s SIST EN 1991-1-3.</w:t>
      </w:r>
    </w:p>
    <w:p w14:paraId="29F4318E" w14:textId="2F975112" w:rsidR="00D67802" w:rsidRPr="00602269" w:rsidRDefault="00D67802" w:rsidP="009F77AB">
      <w:pPr>
        <w:pStyle w:val="Odstavekseznama"/>
        <w:numPr>
          <w:ilvl w:val="0"/>
          <w:numId w:val="19"/>
        </w:numPr>
        <w:rPr>
          <w:rFonts w:ascii="Trebuchet MS" w:hAnsi="Trebuchet MS"/>
        </w:rPr>
      </w:pPr>
      <w:r w:rsidRPr="00602269">
        <w:rPr>
          <w:rFonts w:ascii="Trebuchet MS" w:hAnsi="Trebuchet MS"/>
        </w:rPr>
        <w:t>Vpliv vetra v skladu s SIST EN 1991-1-4.</w:t>
      </w:r>
    </w:p>
    <w:p w14:paraId="181DE789" w14:textId="5F3906C8" w:rsidR="00D67802" w:rsidRPr="00602269" w:rsidRDefault="00D67802" w:rsidP="009F77AB">
      <w:pPr>
        <w:pStyle w:val="Odstavekseznama"/>
        <w:numPr>
          <w:ilvl w:val="0"/>
          <w:numId w:val="19"/>
        </w:numPr>
        <w:rPr>
          <w:rFonts w:ascii="Trebuchet MS" w:hAnsi="Trebuchet MS"/>
        </w:rPr>
      </w:pPr>
      <w:r w:rsidRPr="00602269">
        <w:rPr>
          <w:rFonts w:ascii="Trebuchet MS" w:hAnsi="Trebuchet MS"/>
        </w:rPr>
        <w:lastRenderedPageBreak/>
        <w:t>Potresni vplivi v skladu s SIST EN 1998-1.</w:t>
      </w:r>
    </w:p>
    <w:bookmarkEnd w:id="58"/>
    <w:p w14:paraId="4B05D785" w14:textId="1CDCF100" w:rsidR="00D67802" w:rsidRPr="00602269" w:rsidRDefault="00D67802" w:rsidP="00A20C42">
      <w:pPr>
        <w:spacing w:line="240" w:lineRule="auto"/>
        <w:rPr>
          <w:rFonts w:ascii="Trebuchet MS" w:hAnsi="Trebuchet MS"/>
        </w:rPr>
      </w:pPr>
    </w:p>
    <w:p w14:paraId="40FAAA07" w14:textId="064E40B0" w:rsidR="00E6683D" w:rsidRPr="00602269" w:rsidRDefault="004C6C2C" w:rsidP="004C6C2C">
      <w:pPr>
        <w:spacing w:line="240" w:lineRule="auto"/>
        <w:rPr>
          <w:rFonts w:ascii="Trebuchet MS" w:hAnsi="Trebuchet MS"/>
        </w:rPr>
      </w:pPr>
      <w:r w:rsidRPr="00602269">
        <w:rPr>
          <w:rFonts w:ascii="Trebuchet MS" w:hAnsi="Trebuchet MS"/>
        </w:rPr>
        <w:t>Kombinacije vplivov so določene v skladu s SIST EN 1990. Upoštevani so tudi pripadajoči nacionalni dodatki.</w:t>
      </w:r>
    </w:p>
    <w:p w14:paraId="6C925245" w14:textId="77777777" w:rsidR="00E6683D" w:rsidRPr="00602269" w:rsidRDefault="00E6683D" w:rsidP="004C6C2C">
      <w:pPr>
        <w:spacing w:line="240" w:lineRule="auto"/>
        <w:rPr>
          <w:rFonts w:ascii="Trebuchet MS" w:hAnsi="Trebuchet MS"/>
        </w:rPr>
      </w:pPr>
    </w:p>
    <w:p w14:paraId="736316F0" w14:textId="4165C9FA" w:rsidR="002035FA" w:rsidRPr="00602269" w:rsidRDefault="002035FA" w:rsidP="00021ED8">
      <w:pPr>
        <w:pStyle w:val="Naslov3"/>
        <w:rPr>
          <w:rFonts w:ascii="Trebuchet MS" w:hAnsi="Trebuchet MS"/>
        </w:rPr>
      </w:pPr>
      <w:bookmarkStart w:id="59" w:name="_Toc210039913"/>
      <w:r w:rsidRPr="00602269">
        <w:rPr>
          <w:rFonts w:ascii="Trebuchet MS" w:hAnsi="Trebuchet MS"/>
        </w:rPr>
        <w:t>Dimenzioniranje</w:t>
      </w:r>
      <w:bookmarkEnd w:id="59"/>
      <w:r w:rsidRPr="00602269">
        <w:rPr>
          <w:rFonts w:ascii="Trebuchet MS" w:hAnsi="Trebuchet MS"/>
        </w:rPr>
        <w:t xml:space="preserve"> </w:t>
      </w:r>
    </w:p>
    <w:p w14:paraId="70CCFE76" w14:textId="77777777" w:rsidR="002035FA" w:rsidRPr="00602269" w:rsidRDefault="002035FA" w:rsidP="002035FA">
      <w:pPr>
        <w:rPr>
          <w:rFonts w:ascii="Trebuchet MS" w:hAnsi="Trebuchet MS"/>
        </w:rPr>
      </w:pPr>
    </w:p>
    <w:p w14:paraId="398032CC" w14:textId="77777777" w:rsidR="002035FA" w:rsidRPr="00602269" w:rsidRDefault="002035FA" w:rsidP="002035FA">
      <w:pPr>
        <w:rPr>
          <w:rFonts w:ascii="Trebuchet MS" w:hAnsi="Trebuchet MS"/>
        </w:rPr>
      </w:pPr>
      <w:r w:rsidRPr="00602269">
        <w:rPr>
          <w:rFonts w:ascii="Trebuchet MS" w:hAnsi="Trebuchet MS"/>
        </w:rPr>
        <w:t>Dimenzioniranje posameznih konstrukcijskih elementov samostojnih zgradb je izvedeno v skladu z veljavnimi standardi EC. Celoten  izračun  konstrukcij  objekta se nahaja v arhivu projektanta.</w:t>
      </w:r>
    </w:p>
    <w:p w14:paraId="1BAB7588" w14:textId="77777777" w:rsidR="008F4FAB" w:rsidRPr="00602269" w:rsidRDefault="008F4FAB" w:rsidP="002035FA">
      <w:pPr>
        <w:rPr>
          <w:rFonts w:ascii="Trebuchet MS" w:hAnsi="Trebuchet MS"/>
        </w:rPr>
      </w:pPr>
    </w:p>
    <w:p w14:paraId="75B4640B" w14:textId="77777777" w:rsidR="008F4FAB" w:rsidRPr="00602269" w:rsidRDefault="008F4FAB" w:rsidP="008F4FAB">
      <w:pPr>
        <w:pStyle w:val="Naslov3"/>
        <w:rPr>
          <w:rFonts w:ascii="Trebuchet MS" w:hAnsi="Trebuchet MS"/>
        </w:rPr>
      </w:pPr>
      <w:bookmarkStart w:id="60" w:name="_Toc184724098"/>
      <w:bookmarkStart w:id="61" w:name="_Toc210039914"/>
      <w:r w:rsidRPr="00602269">
        <w:rPr>
          <w:rFonts w:ascii="Trebuchet MS" w:hAnsi="Trebuchet MS"/>
        </w:rPr>
        <w:t>Zunanja ureditev objekta</w:t>
      </w:r>
      <w:bookmarkEnd w:id="60"/>
      <w:bookmarkEnd w:id="61"/>
    </w:p>
    <w:p w14:paraId="7889D803" w14:textId="77777777" w:rsidR="008F4FAB" w:rsidRPr="00602269" w:rsidRDefault="008F4FAB" w:rsidP="002035FA">
      <w:pPr>
        <w:rPr>
          <w:rFonts w:ascii="Trebuchet MS" w:hAnsi="Trebuchet MS"/>
        </w:rPr>
      </w:pPr>
    </w:p>
    <w:p w14:paraId="36D05824" w14:textId="77777777" w:rsidR="008F4FAB" w:rsidRPr="00602269" w:rsidRDefault="008F4FAB" w:rsidP="008F4FAB">
      <w:pPr>
        <w:rPr>
          <w:rFonts w:ascii="Trebuchet MS" w:hAnsi="Trebuchet MS"/>
        </w:rPr>
      </w:pPr>
      <w:r w:rsidRPr="00602269">
        <w:rPr>
          <w:rFonts w:ascii="Trebuchet MS" w:hAnsi="Trebuchet MS"/>
        </w:rPr>
        <w:t xml:space="preserve">V sklopu pripadajoče zunanje ureditve objekta je predvidena ureditev dostopnih, dostavnih in intervencijskih poti na južnem obodu objekta. Gre za del skupne zunanje ureditve, ki je funkcionalno nekoliko bolj namenjena objektu FS z zakloniščem in obsega južno dostavno in intervencijsko pot, ki po južni strani objekta FS povezuje zahodni in vzhodni trg ter omogoča dostop do območja z južne strani. Zunanja ureditev objekta obsega tudi stik skupne zunanje ureditve z objektom. Obravnavano območje zunanje ureditve FS je razvidno iz grafičnega dela projekta (označeno kot območje FS). </w:t>
      </w:r>
    </w:p>
    <w:p w14:paraId="71D22169" w14:textId="77777777" w:rsidR="008F4FAB" w:rsidRPr="00602269" w:rsidRDefault="008F4FAB" w:rsidP="008F4FAB">
      <w:pPr>
        <w:rPr>
          <w:rFonts w:ascii="Trebuchet MS" w:hAnsi="Trebuchet MS"/>
        </w:rPr>
      </w:pPr>
    </w:p>
    <w:p w14:paraId="2558AC29" w14:textId="77777777" w:rsidR="008F4FAB" w:rsidRPr="00602269" w:rsidRDefault="008F4FAB" w:rsidP="008F4FAB">
      <w:pPr>
        <w:rPr>
          <w:rFonts w:ascii="Trebuchet MS" w:hAnsi="Trebuchet MS"/>
        </w:rPr>
      </w:pPr>
      <w:r w:rsidRPr="00602269">
        <w:rPr>
          <w:rFonts w:ascii="Trebuchet MS" w:hAnsi="Trebuchet MS"/>
        </w:rPr>
        <w:t xml:space="preserve">Zunanja ureditev objekta FS je predvidena v enakih ureditvah in oblikovanju kot skupna zunanja ureditev, ki je podrobneje obravnavana v projektu </w:t>
      </w:r>
      <w:r w:rsidRPr="00602269">
        <w:rPr>
          <w:rFonts w:ascii="Trebuchet MS" w:hAnsi="Trebuchet MS"/>
          <w:i/>
          <w:iCs/>
        </w:rPr>
        <w:t>Skupni uvoz in zunanja ureditev območja Fakultete za strojništvo in Fakultete za farmacijo, št. projekta: 380-20</w:t>
      </w:r>
      <w:r w:rsidRPr="00602269">
        <w:rPr>
          <w:rFonts w:ascii="Trebuchet MS" w:hAnsi="Trebuchet MS"/>
        </w:rPr>
        <w:t>. Zunanja ureditev se dopolnjuje z načrtom s področja prometnega inženirstva in z načrtom s področja krajinske arhitekture.</w:t>
      </w:r>
    </w:p>
    <w:p w14:paraId="55D173D7" w14:textId="77777777" w:rsidR="008F4FAB" w:rsidRPr="00602269" w:rsidRDefault="008F4FAB" w:rsidP="008F4FAB">
      <w:pPr>
        <w:rPr>
          <w:rFonts w:ascii="Trebuchet MS" w:hAnsi="Trebuchet MS"/>
        </w:rPr>
      </w:pPr>
    </w:p>
    <w:p w14:paraId="5F55DBDD" w14:textId="77777777" w:rsidR="008F4FAB" w:rsidRPr="00602269" w:rsidRDefault="008F4FAB" w:rsidP="008F4FAB">
      <w:pPr>
        <w:rPr>
          <w:rFonts w:ascii="Trebuchet MS" w:hAnsi="Trebuchet MS"/>
        </w:rPr>
      </w:pPr>
      <w:r w:rsidRPr="00602269">
        <w:rPr>
          <w:rFonts w:ascii="Trebuchet MS" w:hAnsi="Trebuchet MS"/>
        </w:rPr>
        <w:t>Del zunanje ureditve objekta, ki meji na vzhodni oz. zahodni trg, je predviden v tlaku trga (tlak 1) iz betonskih tlakovcev šest-kotne oblike z neprekinjenim nadaljevanjem vzorca polaganja s trga proti objektu. Del zunanje ureditve na severni in južni strani objekta nad kletjo objekta, ki se nahaja med prezračevalnimi jaški in požarnimi izhodi oz. stopnišči iz objekta, je predviden v brušenem betonskem tlaku (tlak 2 in tlak 3). Ločitev zelenice in objekta na zahodni strani predstavlja zeleno tlakovanje (tlak 8a), kjer je namesto zatravitve tlakovcev predviden prani prodec.</w:t>
      </w:r>
    </w:p>
    <w:p w14:paraId="7BE0A88A" w14:textId="77777777" w:rsidR="008F4FAB" w:rsidRPr="00602269" w:rsidRDefault="008F4FAB" w:rsidP="008F4FAB">
      <w:pPr>
        <w:rPr>
          <w:rFonts w:ascii="Trebuchet MS" w:hAnsi="Trebuchet MS"/>
        </w:rPr>
      </w:pPr>
    </w:p>
    <w:p w14:paraId="74AEAE9D" w14:textId="77777777" w:rsidR="008F4FAB" w:rsidRPr="00602269" w:rsidRDefault="008F4FAB" w:rsidP="008F4FAB">
      <w:pPr>
        <w:rPr>
          <w:rFonts w:ascii="Trebuchet MS" w:hAnsi="Trebuchet MS"/>
        </w:rPr>
      </w:pPr>
      <w:r w:rsidRPr="00602269">
        <w:rPr>
          <w:rFonts w:ascii="Trebuchet MS" w:hAnsi="Trebuchet MS"/>
        </w:rPr>
        <w:t xml:space="preserve">Južna obodna pot je predvidena kot asfaltirana zaradi preprečevanja prenosov vibracij in tresljajev na del objekta FS s posebnimi zahtevami. Predviden je asfaltni ustroj (tlak 5). Južna obodna pot je predvidena v minimalni širini 3,5 m za asfaltni del vozišča z dodatnimi razširitvami v asfaltu na zavojih. Na južni strani FS je razširitev vozišča predvidena z utrjeno zelenico (tlak 8 - tlakovci z vmesno zatravitvijo) v širini 2,0 m, tako da znaša skupna širina vozišča 6,0 m. Za ločitev ustrojev je predviden utopljeni liti ravni betonski vrtni/lamelni robnik 8/25 cm. Južna obodna pot bo višinsko urejena na dvignjenem nivoju novih objektov z enostranskim prečnim sklonom stran od objektov. Odvodnjavanje je predvideno z linijskimi kanaletami z rešetko, ki imajo tudi funkcijo taktilne oznake oz. z rego ob zunanjem robniku po celotni dolžini poti. </w:t>
      </w:r>
    </w:p>
    <w:p w14:paraId="6C6DC03B" w14:textId="77777777" w:rsidR="008F4FAB" w:rsidRPr="00602269" w:rsidRDefault="008F4FAB" w:rsidP="008F4FAB">
      <w:pPr>
        <w:rPr>
          <w:rFonts w:ascii="Trebuchet MS" w:hAnsi="Trebuchet MS"/>
        </w:rPr>
      </w:pPr>
    </w:p>
    <w:p w14:paraId="497499BC" w14:textId="77777777" w:rsidR="008F4FAB" w:rsidRPr="00602269" w:rsidRDefault="008F4FAB" w:rsidP="008F4FAB">
      <w:pPr>
        <w:rPr>
          <w:rFonts w:ascii="Trebuchet MS" w:hAnsi="Trebuchet MS"/>
        </w:rPr>
      </w:pPr>
      <w:r w:rsidRPr="00602269">
        <w:rPr>
          <w:rFonts w:ascii="Trebuchet MS" w:hAnsi="Trebuchet MS"/>
        </w:rPr>
        <w:t xml:space="preserve">Višinska razlika proti obstoječim travnikom na južni strani bo premoščena s krajšo brežino v naklonu. Za peš dostop do novo predvidenih objektov z južne strani (iz smeri Kantetove ulice) so ob zaklonišču FS predvidene betonske stopnice s položno klančino (stopnice 2) za kolesarje in gibalno ovirane osebe. Ureditev brežine in stopnic je del projekta </w:t>
      </w:r>
      <w:r w:rsidRPr="00602269">
        <w:rPr>
          <w:rFonts w:ascii="Trebuchet MS" w:hAnsi="Trebuchet MS"/>
          <w:i/>
          <w:iCs/>
        </w:rPr>
        <w:t>Skupni uvoz in zunanja ureditev območja Fakultete za strojništvo in Fakultete za farmacijo, št. projekta: 380-20.</w:t>
      </w:r>
    </w:p>
    <w:p w14:paraId="3DA4765D" w14:textId="77777777" w:rsidR="008F4FAB" w:rsidRPr="00602269" w:rsidRDefault="008F4FAB" w:rsidP="002035FA">
      <w:pPr>
        <w:rPr>
          <w:rFonts w:ascii="Trebuchet MS" w:hAnsi="Trebuchet MS"/>
        </w:rPr>
      </w:pPr>
    </w:p>
    <w:p w14:paraId="3D384AAE" w14:textId="2357B48D" w:rsidR="00010089" w:rsidRPr="00602269" w:rsidRDefault="00010089">
      <w:pPr>
        <w:spacing w:line="240" w:lineRule="auto"/>
        <w:jc w:val="left"/>
        <w:rPr>
          <w:rFonts w:ascii="Trebuchet MS" w:hAnsi="Trebuchet MS"/>
        </w:rPr>
      </w:pPr>
      <w:r w:rsidRPr="00602269">
        <w:rPr>
          <w:rFonts w:ascii="Trebuchet MS" w:hAnsi="Trebuchet MS"/>
        </w:rPr>
        <w:br w:type="page"/>
      </w:r>
    </w:p>
    <w:p w14:paraId="505F9690" w14:textId="77777777" w:rsidR="00C359B2" w:rsidRPr="00602269" w:rsidRDefault="00C359B2" w:rsidP="00C359B2">
      <w:pPr>
        <w:pStyle w:val="Naslov2"/>
        <w:rPr>
          <w:rFonts w:ascii="Trebuchet MS" w:hAnsi="Trebuchet MS"/>
        </w:rPr>
      </w:pPr>
      <w:bookmarkStart w:id="62" w:name="_Toc127359039"/>
      <w:bookmarkStart w:id="63" w:name="_Toc210039915"/>
      <w:r w:rsidRPr="00602269">
        <w:rPr>
          <w:rFonts w:ascii="Trebuchet MS" w:hAnsi="Trebuchet MS"/>
        </w:rPr>
        <w:lastRenderedPageBreak/>
        <w:t>PODROČJE ELEKTROTEHNIKE</w:t>
      </w:r>
      <w:bookmarkEnd w:id="62"/>
      <w:bookmarkEnd w:id="63"/>
    </w:p>
    <w:p w14:paraId="3E8E7FCA" w14:textId="77777777" w:rsidR="00C359B2" w:rsidRPr="00602269" w:rsidRDefault="00C359B2" w:rsidP="00983B78">
      <w:pPr>
        <w:rPr>
          <w:rFonts w:ascii="Trebuchet MS" w:hAnsi="Trebuchet MS"/>
        </w:rPr>
      </w:pPr>
    </w:p>
    <w:p w14:paraId="21D7549E" w14:textId="77777777" w:rsidR="00983B78" w:rsidRPr="00602269" w:rsidRDefault="00983B78" w:rsidP="00983B78">
      <w:pPr>
        <w:rPr>
          <w:rFonts w:ascii="Trebuchet MS" w:hAnsi="Trebuchet MS"/>
        </w:rPr>
      </w:pPr>
      <w:r w:rsidRPr="00602269">
        <w:rPr>
          <w:rFonts w:ascii="Trebuchet MS" w:hAnsi="Trebuchet MS"/>
        </w:rPr>
        <w:t xml:space="preserve">Kot vir električnega napajanja objekta Fakultete za strojništvo je predvidena nova transformatorska postaja (TP) v pritličju na južni strani objekta, ki bo priključena v SN distribucijsko omrežje. Kot rezervni vir napajanja je predviden diesel elektro agregat (DEA) in dve UPS napravi, centralna v NN prostoru in dodatna v sistemskem prostoru. Na strehi objekta je predvidena sončna (fotovoltaična) elektrarna. </w:t>
      </w:r>
    </w:p>
    <w:p w14:paraId="5CD6058B" w14:textId="77777777" w:rsidR="00983B78" w:rsidRPr="00602269" w:rsidRDefault="00983B78" w:rsidP="00983B78">
      <w:pPr>
        <w:rPr>
          <w:rFonts w:ascii="Trebuchet MS" w:hAnsi="Trebuchet MS"/>
        </w:rPr>
      </w:pPr>
    </w:p>
    <w:p w14:paraId="199F7EAA" w14:textId="77777777" w:rsidR="00983B78" w:rsidRPr="00602269" w:rsidRDefault="00983B78" w:rsidP="00983B78">
      <w:pPr>
        <w:rPr>
          <w:rFonts w:ascii="Trebuchet MS" w:hAnsi="Trebuchet MS"/>
        </w:rPr>
      </w:pPr>
      <w:r w:rsidRPr="00602269">
        <w:rPr>
          <w:rFonts w:ascii="Trebuchet MS" w:hAnsi="Trebuchet MS"/>
        </w:rPr>
        <w:t>V objektu FS so predvideni naslednji sistemi in oprema s področja električnih inštalacij:</w:t>
      </w:r>
    </w:p>
    <w:p w14:paraId="16CAF915" w14:textId="77777777" w:rsidR="00983B78" w:rsidRPr="00602269" w:rsidRDefault="00983B78" w:rsidP="00A932B8">
      <w:pPr>
        <w:numPr>
          <w:ilvl w:val="0"/>
          <w:numId w:val="29"/>
        </w:numPr>
        <w:rPr>
          <w:rFonts w:ascii="Trebuchet MS" w:hAnsi="Trebuchet MS"/>
        </w:rPr>
      </w:pPr>
      <w:r w:rsidRPr="00602269">
        <w:rPr>
          <w:rFonts w:ascii="Trebuchet MS" w:hAnsi="Trebuchet MS"/>
        </w:rPr>
        <w:t>zaščita pred udarom strele, ozemljitve ter izenačitve potencialov,</w:t>
      </w:r>
    </w:p>
    <w:p w14:paraId="03C24C63" w14:textId="77777777" w:rsidR="00983B78" w:rsidRPr="00602269" w:rsidRDefault="00983B78" w:rsidP="00A932B8">
      <w:pPr>
        <w:numPr>
          <w:ilvl w:val="0"/>
          <w:numId w:val="29"/>
        </w:numPr>
        <w:rPr>
          <w:rFonts w:ascii="Trebuchet MS" w:hAnsi="Trebuchet MS"/>
        </w:rPr>
      </w:pPr>
      <w:r w:rsidRPr="00602269">
        <w:rPr>
          <w:rFonts w:ascii="Trebuchet MS" w:hAnsi="Trebuchet MS"/>
        </w:rPr>
        <w:t>inštalacijski razvodi in napajanje tehnološke ter posebne stavbne opreme (fiksni priključki),</w:t>
      </w:r>
    </w:p>
    <w:p w14:paraId="4FF91674" w14:textId="77777777" w:rsidR="00983B78" w:rsidRPr="00602269" w:rsidRDefault="00983B78" w:rsidP="00A932B8">
      <w:pPr>
        <w:numPr>
          <w:ilvl w:val="0"/>
          <w:numId w:val="29"/>
        </w:numPr>
        <w:rPr>
          <w:rFonts w:ascii="Trebuchet MS" w:hAnsi="Trebuchet MS"/>
        </w:rPr>
      </w:pPr>
      <w:r w:rsidRPr="00602269">
        <w:rPr>
          <w:rFonts w:ascii="Trebuchet MS" w:hAnsi="Trebuchet MS"/>
        </w:rPr>
        <w:t>priključki male moči oz. servisne vtičnice,</w:t>
      </w:r>
    </w:p>
    <w:p w14:paraId="21DF4B97" w14:textId="77777777" w:rsidR="00983B78" w:rsidRPr="00602269" w:rsidRDefault="00983B78" w:rsidP="00A932B8">
      <w:pPr>
        <w:numPr>
          <w:ilvl w:val="0"/>
          <w:numId w:val="29"/>
        </w:numPr>
        <w:rPr>
          <w:rFonts w:ascii="Trebuchet MS" w:hAnsi="Trebuchet MS"/>
        </w:rPr>
      </w:pPr>
      <w:r w:rsidRPr="00602269">
        <w:rPr>
          <w:rFonts w:ascii="Trebuchet MS" w:hAnsi="Trebuchet MS"/>
        </w:rPr>
        <w:t>razsvetljava (splošna, zasilna in evakuacijska),</w:t>
      </w:r>
    </w:p>
    <w:p w14:paraId="0E63A578" w14:textId="77777777" w:rsidR="00983B78" w:rsidRPr="00602269" w:rsidRDefault="00983B78" w:rsidP="00A932B8">
      <w:pPr>
        <w:numPr>
          <w:ilvl w:val="0"/>
          <w:numId w:val="29"/>
        </w:numPr>
        <w:rPr>
          <w:rFonts w:ascii="Trebuchet MS" w:hAnsi="Trebuchet MS"/>
        </w:rPr>
      </w:pPr>
      <w:r w:rsidRPr="00602269">
        <w:rPr>
          <w:rFonts w:ascii="Trebuchet MS" w:hAnsi="Trebuchet MS"/>
        </w:rPr>
        <w:t xml:space="preserve">inštalacijski razvodi, napajanje ter računalniško vodenje in nadzor sistemov strojnih inštalacij (toplotna postaja, hladilna postaja, HVAC sistemi, komprimiran zrak, sprinkler sistem, mediji za laboratorije in delavnice, …) </w:t>
      </w:r>
    </w:p>
    <w:p w14:paraId="1FCF9642" w14:textId="77777777" w:rsidR="00983B78" w:rsidRPr="00602269" w:rsidRDefault="00983B78" w:rsidP="00A932B8">
      <w:pPr>
        <w:numPr>
          <w:ilvl w:val="0"/>
          <w:numId w:val="29"/>
        </w:numPr>
        <w:rPr>
          <w:rFonts w:ascii="Trebuchet MS" w:hAnsi="Trebuchet MS"/>
        </w:rPr>
      </w:pPr>
      <w:r w:rsidRPr="00602269">
        <w:rPr>
          <w:rFonts w:ascii="Trebuchet MS" w:hAnsi="Trebuchet MS"/>
        </w:rPr>
        <w:t>sistemi tehničnega varovanja:</w:t>
      </w:r>
    </w:p>
    <w:p w14:paraId="79C41526" w14:textId="77777777" w:rsidR="00983B78" w:rsidRPr="00602269" w:rsidRDefault="00983B78" w:rsidP="00A932B8">
      <w:pPr>
        <w:numPr>
          <w:ilvl w:val="1"/>
          <w:numId w:val="29"/>
        </w:numPr>
        <w:rPr>
          <w:rFonts w:ascii="Trebuchet MS" w:hAnsi="Trebuchet MS"/>
        </w:rPr>
      </w:pPr>
      <w:r w:rsidRPr="00602269">
        <w:rPr>
          <w:rFonts w:ascii="Trebuchet MS" w:hAnsi="Trebuchet MS"/>
        </w:rPr>
        <w:t>sistem javljanje požara in CO v garaži objekta,</w:t>
      </w:r>
    </w:p>
    <w:p w14:paraId="726C5554" w14:textId="77777777" w:rsidR="00983B78" w:rsidRPr="00602269" w:rsidRDefault="00983B78" w:rsidP="00A932B8">
      <w:pPr>
        <w:numPr>
          <w:ilvl w:val="1"/>
          <w:numId w:val="29"/>
        </w:numPr>
        <w:rPr>
          <w:rFonts w:ascii="Trebuchet MS" w:hAnsi="Trebuchet MS"/>
        </w:rPr>
      </w:pPr>
      <w:r w:rsidRPr="00602269">
        <w:rPr>
          <w:rFonts w:ascii="Trebuchet MS" w:hAnsi="Trebuchet MS"/>
        </w:rPr>
        <w:t>kontrola pristopa,</w:t>
      </w:r>
    </w:p>
    <w:p w14:paraId="4112618A" w14:textId="77777777" w:rsidR="00983B78" w:rsidRPr="00602269" w:rsidRDefault="00983B78" w:rsidP="00A932B8">
      <w:pPr>
        <w:numPr>
          <w:ilvl w:val="1"/>
          <w:numId w:val="29"/>
        </w:numPr>
        <w:rPr>
          <w:rFonts w:ascii="Trebuchet MS" w:hAnsi="Trebuchet MS"/>
        </w:rPr>
      </w:pPr>
      <w:r w:rsidRPr="00602269">
        <w:rPr>
          <w:rFonts w:ascii="Trebuchet MS" w:hAnsi="Trebuchet MS"/>
        </w:rPr>
        <w:t>video nadzor,</w:t>
      </w:r>
    </w:p>
    <w:p w14:paraId="7934C5DE" w14:textId="77777777" w:rsidR="00983B78" w:rsidRPr="00602269" w:rsidRDefault="00983B78" w:rsidP="00A932B8">
      <w:pPr>
        <w:numPr>
          <w:ilvl w:val="1"/>
          <w:numId w:val="29"/>
        </w:numPr>
        <w:rPr>
          <w:rFonts w:ascii="Trebuchet MS" w:hAnsi="Trebuchet MS"/>
        </w:rPr>
      </w:pPr>
      <w:r w:rsidRPr="00602269">
        <w:rPr>
          <w:rFonts w:ascii="Trebuchet MS" w:hAnsi="Trebuchet MS"/>
        </w:rPr>
        <w:t>protivlomni sistem,</w:t>
      </w:r>
    </w:p>
    <w:p w14:paraId="7897D493" w14:textId="77777777" w:rsidR="00983B78" w:rsidRPr="00602269" w:rsidRDefault="00983B78" w:rsidP="00A932B8">
      <w:pPr>
        <w:numPr>
          <w:ilvl w:val="0"/>
          <w:numId w:val="29"/>
        </w:numPr>
        <w:rPr>
          <w:rFonts w:ascii="Trebuchet MS" w:hAnsi="Trebuchet MS"/>
        </w:rPr>
      </w:pPr>
      <w:r w:rsidRPr="00602269">
        <w:rPr>
          <w:rFonts w:ascii="Trebuchet MS" w:hAnsi="Trebuchet MS"/>
        </w:rPr>
        <w:t xml:space="preserve">TK optično omrežje, </w:t>
      </w:r>
    </w:p>
    <w:p w14:paraId="73C30036" w14:textId="77777777" w:rsidR="00983B78" w:rsidRPr="00602269" w:rsidRDefault="00983B78" w:rsidP="00A932B8">
      <w:pPr>
        <w:numPr>
          <w:ilvl w:val="0"/>
          <w:numId w:val="29"/>
        </w:numPr>
        <w:rPr>
          <w:rFonts w:ascii="Trebuchet MS" w:hAnsi="Trebuchet MS"/>
        </w:rPr>
      </w:pPr>
      <w:r w:rsidRPr="00602269">
        <w:rPr>
          <w:rFonts w:ascii="Trebuchet MS" w:hAnsi="Trebuchet MS"/>
        </w:rPr>
        <w:t>TK univerzalno kabliranje (strukturirano ožičenje),</w:t>
      </w:r>
    </w:p>
    <w:p w14:paraId="1AEC1EB7" w14:textId="77777777" w:rsidR="00983B78" w:rsidRPr="00602269" w:rsidRDefault="00983B78" w:rsidP="00A932B8">
      <w:pPr>
        <w:numPr>
          <w:ilvl w:val="0"/>
          <w:numId w:val="29"/>
        </w:numPr>
        <w:rPr>
          <w:rFonts w:ascii="Trebuchet MS" w:hAnsi="Trebuchet MS"/>
        </w:rPr>
      </w:pPr>
      <w:r w:rsidRPr="00602269">
        <w:rPr>
          <w:rFonts w:ascii="Trebuchet MS" w:hAnsi="Trebuchet MS"/>
        </w:rPr>
        <w:t>WLAN omrežje,</w:t>
      </w:r>
    </w:p>
    <w:p w14:paraId="6F631923" w14:textId="77777777" w:rsidR="00983B78" w:rsidRPr="00602269" w:rsidRDefault="00983B78" w:rsidP="00A932B8">
      <w:pPr>
        <w:numPr>
          <w:ilvl w:val="0"/>
          <w:numId w:val="29"/>
        </w:numPr>
        <w:rPr>
          <w:rFonts w:ascii="Trebuchet MS" w:hAnsi="Trebuchet MS"/>
        </w:rPr>
      </w:pPr>
      <w:r w:rsidRPr="00602269">
        <w:rPr>
          <w:rFonts w:ascii="Trebuchet MS" w:hAnsi="Trebuchet MS"/>
        </w:rPr>
        <w:t>inštalacijski razvodi, napajanje ter računalniško vodenje in nadzor sistemov inteligentne stavbe (distribuirani BMS sistem), ki zagotavlja napajanje, krmiljenje in prostorsko nastavljanje za naslednje sisteme:</w:t>
      </w:r>
    </w:p>
    <w:p w14:paraId="47C83891" w14:textId="77777777" w:rsidR="00983B78" w:rsidRPr="00602269" w:rsidRDefault="00983B78" w:rsidP="00A932B8">
      <w:pPr>
        <w:numPr>
          <w:ilvl w:val="1"/>
          <w:numId w:val="29"/>
        </w:numPr>
        <w:rPr>
          <w:rFonts w:ascii="Trebuchet MS" w:hAnsi="Trebuchet MS"/>
        </w:rPr>
      </w:pPr>
      <w:r w:rsidRPr="00602269">
        <w:rPr>
          <w:rFonts w:ascii="Trebuchet MS" w:hAnsi="Trebuchet MS"/>
        </w:rPr>
        <w:t xml:space="preserve">senčenje, </w:t>
      </w:r>
    </w:p>
    <w:p w14:paraId="672EFF65" w14:textId="77777777" w:rsidR="00983B78" w:rsidRPr="00602269" w:rsidRDefault="00983B78" w:rsidP="00A932B8">
      <w:pPr>
        <w:numPr>
          <w:ilvl w:val="1"/>
          <w:numId w:val="29"/>
        </w:numPr>
        <w:rPr>
          <w:rFonts w:ascii="Trebuchet MS" w:hAnsi="Trebuchet MS"/>
        </w:rPr>
      </w:pPr>
      <w:r w:rsidRPr="00602269">
        <w:rPr>
          <w:rFonts w:ascii="Trebuchet MS" w:hAnsi="Trebuchet MS"/>
        </w:rPr>
        <w:t xml:space="preserve">razsvetljava, </w:t>
      </w:r>
    </w:p>
    <w:p w14:paraId="1108B50A" w14:textId="77777777" w:rsidR="00983B78" w:rsidRPr="00602269" w:rsidRDefault="00983B78" w:rsidP="00A932B8">
      <w:pPr>
        <w:numPr>
          <w:ilvl w:val="1"/>
          <w:numId w:val="29"/>
        </w:numPr>
        <w:rPr>
          <w:rFonts w:ascii="Trebuchet MS" w:hAnsi="Trebuchet MS"/>
        </w:rPr>
      </w:pPr>
      <w:r w:rsidRPr="00602269">
        <w:rPr>
          <w:rFonts w:ascii="Trebuchet MS" w:hAnsi="Trebuchet MS"/>
        </w:rPr>
        <w:t xml:space="preserve">ogrevanje/hlajenje prostorov, </w:t>
      </w:r>
    </w:p>
    <w:p w14:paraId="1615F0F7" w14:textId="77777777" w:rsidR="00983B78" w:rsidRPr="00602269" w:rsidRDefault="00983B78" w:rsidP="00A932B8">
      <w:pPr>
        <w:numPr>
          <w:ilvl w:val="1"/>
          <w:numId w:val="29"/>
        </w:numPr>
        <w:rPr>
          <w:rFonts w:ascii="Trebuchet MS" w:hAnsi="Trebuchet MS"/>
        </w:rPr>
      </w:pPr>
      <w:r w:rsidRPr="00602269">
        <w:rPr>
          <w:rFonts w:ascii="Trebuchet MS" w:hAnsi="Trebuchet MS"/>
        </w:rPr>
        <w:t xml:space="preserve">kontrola prisotnosti, </w:t>
      </w:r>
    </w:p>
    <w:p w14:paraId="62C9ED46" w14:textId="77777777" w:rsidR="00983B78" w:rsidRPr="00602269" w:rsidRDefault="00983B78" w:rsidP="00A932B8">
      <w:pPr>
        <w:numPr>
          <w:ilvl w:val="1"/>
          <w:numId w:val="29"/>
        </w:numPr>
        <w:rPr>
          <w:rFonts w:ascii="Trebuchet MS" w:hAnsi="Trebuchet MS"/>
        </w:rPr>
      </w:pPr>
      <w:r w:rsidRPr="00602269">
        <w:rPr>
          <w:rFonts w:ascii="Trebuchet MS" w:hAnsi="Trebuchet MS"/>
        </w:rPr>
        <w:t>vremenska postaja,</w:t>
      </w:r>
    </w:p>
    <w:p w14:paraId="77A08373" w14:textId="77777777" w:rsidR="00983B78" w:rsidRPr="00602269" w:rsidRDefault="00983B78" w:rsidP="00A932B8">
      <w:pPr>
        <w:numPr>
          <w:ilvl w:val="1"/>
          <w:numId w:val="29"/>
        </w:numPr>
        <w:rPr>
          <w:rFonts w:ascii="Trebuchet MS" w:hAnsi="Trebuchet MS"/>
        </w:rPr>
      </w:pPr>
      <w:r w:rsidRPr="00602269">
        <w:rPr>
          <w:rFonts w:ascii="Trebuchet MS" w:hAnsi="Trebuchet MS"/>
        </w:rPr>
        <w:t>nadzor porabe energentov,</w:t>
      </w:r>
    </w:p>
    <w:p w14:paraId="63DFB7A1" w14:textId="77777777" w:rsidR="00983B78" w:rsidRPr="00602269" w:rsidRDefault="00983B78" w:rsidP="00A932B8">
      <w:pPr>
        <w:numPr>
          <w:ilvl w:val="1"/>
          <w:numId w:val="29"/>
        </w:numPr>
        <w:rPr>
          <w:rFonts w:ascii="Trebuchet MS" w:hAnsi="Trebuchet MS"/>
        </w:rPr>
      </w:pPr>
      <w:r w:rsidRPr="00602269">
        <w:rPr>
          <w:rFonts w:ascii="Trebuchet MS" w:hAnsi="Trebuchet MS"/>
        </w:rPr>
        <w:t>nadzor nad strojnimi sistemi (TP, HP, HVAC, plinski mediji),</w:t>
      </w:r>
    </w:p>
    <w:p w14:paraId="18948836" w14:textId="77777777" w:rsidR="00983B78" w:rsidRPr="00602269" w:rsidRDefault="00983B78" w:rsidP="00A932B8">
      <w:pPr>
        <w:numPr>
          <w:ilvl w:val="1"/>
          <w:numId w:val="29"/>
        </w:numPr>
        <w:rPr>
          <w:rFonts w:ascii="Trebuchet MS" w:hAnsi="Trebuchet MS"/>
        </w:rPr>
      </w:pPr>
      <w:r w:rsidRPr="00602269">
        <w:rPr>
          <w:rFonts w:ascii="Trebuchet MS" w:hAnsi="Trebuchet MS"/>
        </w:rPr>
        <w:t>nadzor nad splošnim centralnim napajanjem (TP, DEA, UPS),</w:t>
      </w:r>
    </w:p>
    <w:p w14:paraId="153A489A" w14:textId="77777777" w:rsidR="00983B78" w:rsidRPr="00602269" w:rsidRDefault="00983B78" w:rsidP="00A932B8">
      <w:pPr>
        <w:numPr>
          <w:ilvl w:val="1"/>
          <w:numId w:val="29"/>
        </w:numPr>
        <w:rPr>
          <w:rFonts w:ascii="Trebuchet MS" w:hAnsi="Trebuchet MS"/>
        </w:rPr>
      </w:pPr>
      <w:r w:rsidRPr="00602269">
        <w:rPr>
          <w:rFonts w:ascii="Trebuchet MS" w:hAnsi="Trebuchet MS"/>
        </w:rPr>
        <w:t>nadzor nad sistemi tehničnega varovanja,</w:t>
      </w:r>
    </w:p>
    <w:p w14:paraId="77FFEC45" w14:textId="77777777" w:rsidR="00983B78" w:rsidRPr="00602269" w:rsidRDefault="00983B78" w:rsidP="00A932B8">
      <w:pPr>
        <w:numPr>
          <w:ilvl w:val="1"/>
          <w:numId w:val="29"/>
        </w:numPr>
        <w:rPr>
          <w:rFonts w:ascii="Trebuchet MS" w:hAnsi="Trebuchet MS"/>
        </w:rPr>
      </w:pPr>
      <w:r w:rsidRPr="00602269">
        <w:rPr>
          <w:rFonts w:ascii="Trebuchet MS" w:hAnsi="Trebuchet MS"/>
        </w:rPr>
        <w:t>nadzor nad pomembnimi stavbnimi sistemi (dvigala, …),</w:t>
      </w:r>
    </w:p>
    <w:p w14:paraId="30181957" w14:textId="77777777" w:rsidR="00983B78" w:rsidRPr="00602269" w:rsidRDefault="00983B78" w:rsidP="00A932B8">
      <w:pPr>
        <w:numPr>
          <w:ilvl w:val="1"/>
          <w:numId w:val="29"/>
        </w:numPr>
        <w:rPr>
          <w:rFonts w:ascii="Trebuchet MS" w:hAnsi="Trebuchet MS"/>
        </w:rPr>
      </w:pPr>
      <w:r w:rsidRPr="00602269">
        <w:rPr>
          <w:rFonts w:ascii="Trebuchet MS" w:hAnsi="Trebuchet MS"/>
        </w:rPr>
        <w:t>drugi stavbni sistemi z visoko pomembnostjo,</w:t>
      </w:r>
    </w:p>
    <w:p w14:paraId="2790E544" w14:textId="77777777" w:rsidR="00983B78" w:rsidRPr="00602269" w:rsidRDefault="00983B78" w:rsidP="00A932B8">
      <w:pPr>
        <w:numPr>
          <w:ilvl w:val="0"/>
          <w:numId w:val="29"/>
        </w:numPr>
        <w:rPr>
          <w:rFonts w:ascii="Trebuchet MS" w:hAnsi="Trebuchet MS"/>
        </w:rPr>
      </w:pPr>
      <w:r w:rsidRPr="00602269">
        <w:rPr>
          <w:rFonts w:ascii="Trebuchet MS" w:hAnsi="Trebuchet MS"/>
        </w:rPr>
        <w:t>centralni nadzorni sistem (CNS) z možnostjo nadzora, nastavljanja, arhiviranja, alarmiranja vseh podrejenih avtonomnih sistemov (BMS sistem, sistemi tehničnega varovanja itd.).</w:t>
      </w:r>
    </w:p>
    <w:p w14:paraId="2E96FE12" w14:textId="77777777" w:rsidR="001B3829" w:rsidRPr="00602269" w:rsidRDefault="001B3829" w:rsidP="001B3829">
      <w:pPr>
        <w:rPr>
          <w:rFonts w:ascii="Trebuchet MS" w:hAnsi="Trebuchet MS"/>
        </w:rPr>
      </w:pPr>
    </w:p>
    <w:p w14:paraId="7A1C0110" w14:textId="77777777" w:rsidR="00983B78" w:rsidRPr="00602269" w:rsidRDefault="00983B78" w:rsidP="001B3829">
      <w:pPr>
        <w:rPr>
          <w:rFonts w:ascii="Trebuchet MS" w:hAnsi="Trebuchet MS"/>
        </w:rPr>
      </w:pPr>
    </w:p>
    <w:p w14:paraId="3C9076F0" w14:textId="77777777" w:rsidR="001743A6" w:rsidRPr="00602269" w:rsidRDefault="001743A6" w:rsidP="001743A6">
      <w:pPr>
        <w:pStyle w:val="Naslov3"/>
        <w:rPr>
          <w:rFonts w:ascii="Trebuchet MS" w:hAnsi="Trebuchet MS"/>
        </w:rPr>
      </w:pPr>
      <w:bookmarkStart w:id="64" w:name="_Toc210039916"/>
      <w:bookmarkStart w:id="65" w:name="_Hlk184654212"/>
      <w:r w:rsidRPr="00602269">
        <w:rPr>
          <w:rFonts w:ascii="Trebuchet MS" w:hAnsi="Trebuchet MS"/>
        </w:rPr>
        <w:lastRenderedPageBreak/>
        <w:t>Preureditev srednjenapetostnih vodov</w:t>
      </w:r>
      <w:bookmarkEnd w:id="64"/>
    </w:p>
    <w:bookmarkEnd w:id="65"/>
    <w:p w14:paraId="1B34920A" w14:textId="77777777" w:rsidR="001743A6" w:rsidRPr="00602269" w:rsidRDefault="001743A6" w:rsidP="001743A6">
      <w:pPr>
        <w:rPr>
          <w:rFonts w:ascii="Trebuchet MS" w:hAnsi="Trebuchet MS"/>
        </w:rPr>
      </w:pPr>
    </w:p>
    <w:p w14:paraId="6BAA66A3" w14:textId="421C8E59" w:rsidR="001743A6" w:rsidRPr="00602269" w:rsidRDefault="001743A6" w:rsidP="001743A6">
      <w:pPr>
        <w:rPr>
          <w:rFonts w:ascii="Trebuchet MS" w:hAnsi="Trebuchet MS"/>
        </w:rPr>
      </w:pPr>
      <w:r w:rsidRPr="00602269">
        <w:rPr>
          <w:rFonts w:ascii="Trebuchet MS" w:hAnsi="Trebuchet MS"/>
        </w:rPr>
        <w:t xml:space="preserve">Zaradi predvidene gradnje novih objektov FS in FFA je potrebna ureditev oz. delna prestavitev obstoječe SN elektroenergetske infrastrukture. Na lokaciji predvidenega objekta FS trenutno poteka 10 kV DV ter trije 10 kV KBV, ki so položeni v EKK. Pred pričetkom gradnje je potrebno omenjene elektroenergetske (EE) vode prestaviti, da je omogočeno nemoteno delovanje obstoječega EE omrežja in izvedba gradnje novih objektov. Prestavitve EE vodov so obdelane v </w:t>
      </w:r>
      <w:r w:rsidR="00D73342" w:rsidRPr="00602269">
        <w:rPr>
          <w:rFonts w:ascii="Trebuchet MS" w:hAnsi="Trebuchet MS"/>
        </w:rPr>
        <w:t>ločenem projektu:</w:t>
      </w:r>
      <w:r w:rsidRPr="00602269">
        <w:rPr>
          <w:rFonts w:ascii="Trebuchet MS" w:hAnsi="Trebuchet MS"/>
        </w:rPr>
        <w:t xml:space="preserve"> </w:t>
      </w:r>
      <w:r w:rsidR="00D73342" w:rsidRPr="00602269">
        <w:rPr>
          <w:rFonts w:ascii="Trebuchet MS" w:hAnsi="Trebuchet MS"/>
        </w:rPr>
        <w:t xml:space="preserve">Preureditev 20 kV SN kabelske zanke RTP13 Vič 110/20 kV (J17) - (J09) na območju Fakultete za strojništvo in Fakultete za farmacijo, št.: </w:t>
      </w:r>
      <w:r w:rsidR="00D73342" w:rsidRPr="00602269">
        <w:rPr>
          <w:rFonts w:ascii="Trebuchet MS" w:hAnsi="Trebuchet MS"/>
          <w:bCs/>
        </w:rPr>
        <w:t>DFSFFA-D549/095</w:t>
      </w:r>
      <w:r w:rsidR="00D73342" w:rsidRPr="00602269">
        <w:rPr>
          <w:rFonts w:ascii="Trebuchet MS" w:hAnsi="Trebuchet MS"/>
        </w:rPr>
        <w:t>.</w:t>
      </w:r>
      <w:r w:rsidR="00CF3556" w:rsidRPr="00602269">
        <w:rPr>
          <w:rFonts w:ascii="Trebuchet MS" w:hAnsi="Trebuchet MS"/>
        </w:rPr>
        <w:t xml:space="preserve"> Investitor projekta preureditev SN omrežja je Elektro Ljubljana d.o.o., ki bo izvedel tudi gradbeni in elektro del priključitve FS, ki je obdelana v </w:t>
      </w:r>
      <w:r w:rsidR="00E85258" w:rsidRPr="00602269">
        <w:rPr>
          <w:rFonts w:ascii="Trebuchet MS" w:hAnsi="Trebuchet MS"/>
        </w:rPr>
        <w:t xml:space="preserve">tem </w:t>
      </w:r>
      <w:r w:rsidR="00CF3556" w:rsidRPr="00602269">
        <w:rPr>
          <w:rFonts w:ascii="Trebuchet MS" w:hAnsi="Trebuchet MS"/>
        </w:rPr>
        <w:t>projektu</w:t>
      </w:r>
      <w:r w:rsidR="00D264FF" w:rsidRPr="00602269">
        <w:rPr>
          <w:rFonts w:ascii="Trebuchet MS" w:hAnsi="Trebuchet MS"/>
        </w:rPr>
        <w:t xml:space="preserve"> št. 362-19</w:t>
      </w:r>
      <w:r w:rsidR="00CF3556" w:rsidRPr="00602269">
        <w:rPr>
          <w:rFonts w:ascii="Trebuchet MS" w:hAnsi="Trebuchet MS"/>
        </w:rPr>
        <w:t>.</w:t>
      </w:r>
    </w:p>
    <w:p w14:paraId="6F3E2197" w14:textId="77777777" w:rsidR="001743A6" w:rsidRPr="00602269" w:rsidRDefault="001743A6" w:rsidP="001743A6">
      <w:pPr>
        <w:rPr>
          <w:rFonts w:ascii="Trebuchet MS" w:hAnsi="Trebuchet MS"/>
        </w:rPr>
      </w:pPr>
    </w:p>
    <w:p w14:paraId="4F44A613" w14:textId="77777777" w:rsidR="001743A6" w:rsidRPr="00602269" w:rsidRDefault="001743A6" w:rsidP="001743A6">
      <w:pPr>
        <w:pStyle w:val="Naslov3"/>
        <w:rPr>
          <w:rFonts w:ascii="Trebuchet MS" w:hAnsi="Trebuchet MS"/>
        </w:rPr>
      </w:pPr>
      <w:bookmarkStart w:id="66" w:name="_Toc210039917"/>
      <w:r w:rsidRPr="00602269">
        <w:rPr>
          <w:rFonts w:ascii="Trebuchet MS" w:hAnsi="Trebuchet MS"/>
        </w:rPr>
        <w:t>Preskrba z električno energijo</w:t>
      </w:r>
      <w:bookmarkEnd w:id="66"/>
    </w:p>
    <w:p w14:paraId="03E24972" w14:textId="77777777" w:rsidR="00983B78" w:rsidRPr="00602269" w:rsidRDefault="00983B78" w:rsidP="001B3829">
      <w:pPr>
        <w:rPr>
          <w:rFonts w:ascii="Trebuchet MS" w:hAnsi="Trebuchet MS"/>
        </w:rPr>
      </w:pPr>
    </w:p>
    <w:p w14:paraId="3EAD2058" w14:textId="6F43C6D4" w:rsidR="001743A6" w:rsidRPr="00602269" w:rsidRDefault="001743A6" w:rsidP="001743A6">
      <w:pPr>
        <w:rPr>
          <w:rFonts w:ascii="Trebuchet MS" w:hAnsi="Trebuchet MS"/>
        </w:rPr>
      </w:pPr>
      <w:r w:rsidRPr="00602269">
        <w:rPr>
          <w:rFonts w:ascii="Trebuchet MS" w:hAnsi="Trebuchet MS"/>
        </w:rPr>
        <w:t xml:space="preserve">Za preskrbo z električno energijo je predvidena postavitev </w:t>
      </w:r>
      <w:bookmarkStart w:id="67" w:name="_Hlk208919471"/>
      <w:r w:rsidRPr="00602269">
        <w:rPr>
          <w:rFonts w:ascii="Trebuchet MS" w:hAnsi="Trebuchet MS"/>
        </w:rPr>
        <w:t xml:space="preserve">TP FS 10(20)/0,4 kV, </w:t>
      </w:r>
      <w:r w:rsidR="00626636" w:rsidRPr="00602269">
        <w:rPr>
          <w:rFonts w:ascii="Trebuchet MS" w:hAnsi="Trebuchet MS"/>
        </w:rPr>
        <w:t>2</w:t>
      </w:r>
      <w:r w:rsidRPr="00602269">
        <w:rPr>
          <w:rFonts w:ascii="Trebuchet MS" w:hAnsi="Trebuchet MS"/>
        </w:rPr>
        <w:t>x1600 kVA</w:t>
      </w:r>
      <w:bookmarkEnd w:id="67"/>
      <w:r w:rsidRPr="00602269">
        <w:rPr>
          <w:rFonts w:ascii="Trebuchet MS" w:hAnsi="Trebuchet MS"/>
        </w:rPr>
        <w:t>, ki bo locirana v pritličju v oseh N-P in 11-14 in bo zagotavljala vir električne energije za napajanje porabnikov splošne razsvetljave, male moči, ogrevanja in prezračevanja, klimatizacije, energetike, tehnoloških porabnikov, ipd.</w:t>
      </w:r>
      <w:r w:rsidR="00626636" w:rsidRPr="00602269">
        <w:rPr>
          <w:rFonts w:ascii="Trebuchet MS" w:hAnsi="Trebuchet MS"/>
        </w:rPr>
        <w:t xml:space="preserve"> </w:t>
      </w:r>
      <w:r w:rsidR="005918DD" w:rsidRPr="00602269">
        <w:rPr>
          <w:rFonts w:ascii="Trebuchet MS" w:hAnsi="Trebuchet MS"/>
        </w:rPr>
        <w:t xml:space="preserve">Prostori TP v objektu FS omogočajo postavitev </w:t>
      </w:r>
      <w:r w:rsidR="00E2604B" w:rsidRPr="00602269">
        <w:rPr>
          <w:rFonts w:ascii="Trebuchet MS" w:hAnsi="Trebuchet MS"/>
        </w:rPr>
        <w:t xml:space="preserve">še </w:t>
      </w:r>
      <w:r w:rsidR="005918DD" w:rsidRPr="00602269">
        <w:rPr>
          <w:rFonts w:ascii="Trebuchet MS" w:hAnsi="Trebuchet MS"/>
        </w:rPr>
        <w:t>tretjega transformatorja moči do 1600 kVA, če bi se v prihodnosti to izkazalo za potrebno.</w:t>
      </w:r>
    </w:p>
    <w:p w14:paraId="576756D9" w14:textId="77777777" w:rsidR="001743A6" w:rsidRPr="00602269" w:rsidRDefault="001743A6" w:rsidP="001B3829">
      <w:pPr>
        <w:rPr>
          <w:rFonts w:ascii="Trebuchet MS" w:hAnsi="Trebuchet MS"/>
        </w:rPr>
      </w:pPr>
    </w:p>
    <w:p w14:paraId="52B82566" w14:textId="0A99E3B4" w:rsidR="00C54134" w:rsidRPr="00602269" w:rsidRDefault="001743A6" w:rsidP="001743A6">
      <w:pPr>
        <w:pStyle w:val="Naslov3"/>
        <w:rPr>
          <w:rFonts w:ascii="Trebuchet MS" w:hAnsi="Trebuchet MS"/>
        </w:rPr>
      </w:pPr>
      <w:bookmarkStart w:id="68" w:name="_Toc210039918"/>
      <w:r w:rsidRPr="00602269">
        <w:rPr>
          <w:rFonts w:ascii="Trebuchet MS" w:hAnsi="Trebuchet MS"/>
        </w:rPr>
        <w:t>TP Fakultete za strojništvo 10(20)/0,4 kV, 2x1</w:t>
      </w:r>
      <w:r w:rsidR="00626636" w:rsidRPr="00602269">
        <w:rPr>
          <w:rFonts w:ascii="Trebuchet MS" w:hAnsi="Trebuchet MS"/>
        </w:rPr>
        <w:t>60</w:t>
      </w:r>
      <w:r w:rsidRPr="00602269">
        <w:rPr>
          <w:rFonts w:ascii="Trebuchet MS" w:hAnsi="Trebuchet MS"/>
        </w:rPr>
        <w:t>0 kVA</w:t>
      </w:r>
      <w:bookmarkEnd w:id="68"/>
    </w:p>
    <w:p w14:paraId="0B63D7B0" w14:textId="77777777" w:rsidR="001743A6" w:rsidRPr="00602269" w:rsidRDefault="001743A6" w:rsidP="00C54134">
      <w:pPr>
        <w:rPr>
          <w:rFonts w:ascii="Trebuchet MS" w:hAnsi="Trebuchet MS"/>
        </w:rPr>
      </w:pPr>
    </w:p>
    <w:p w14:paraId="6A7E04CA" w14:textId="77777777" w:rsidR="001743A6" w:rsidRPr="00602269" w:rsidRDefault="001743A6" w:rsidP="001743A6">
      <w:pPr>
        <w:rPr>
          <w:rFonts w:ascii="Trebuchet MS" w:hAnsi="Trebuchet MS"/>
        </w:rPr>
      </w:pPr>
      <w:r w:rsidRPr="00602269">
        <w:rPr>
          <w:rFonts w:ascii="Trebuchet MS" w:hAnsi="Trebuchet MS"/>
        </w:rPr>
        <w:t>TP FS 10(20)/0,4 kV, 2x1600 kVA s prostorsko rezervo za dodatni transformator moči 1600 kVA bo locirana v oseh N-P in 11-14. Navedene prostore bodo omejevale armiranobetonske stene z ustrezno dimenzioniranimi vrati, vstopnimi in izstopnimi žaluzijami za zadostno hlajenje suhega transformatorja moči 1600 kVA, kakor tudi za pravilno prezračevanje SN in NN prostora. Armaturne mreže SN in NN prostorov TP bodo med seboj varjene z namenom, da tvorijo Faradayevo kletko, ki predstavlja zaščito pred elektromagnetnimi sevanji v skladu z Uredbo o elektromagnetne sevanju v naravnem in življenjskem okolju (I. območje je območje bolnišnic, zdravilišč, okrevališč ter turističnih objektov, namenjenih bivanju in rekreaciji, čisto stanovanjsko območje, območje objektov vzgojno-varstvenega in izobraževalnega programa itd.).</w:t>
      </w:r>
    </w:p>
    <w:p w14:paraId="7F8AB8C2" w14:textId="77777777" w:rsidR="001743A6" w:rsidRPr="00602269" w:rsidRDefault="001743A6" w:rsidP="001743A6">
      <w:pPr>
        <w:rPr>
          <w:rFonts w:ascii="Trebuchet MS" w:hAnsi="Trebuchet MS"/>
        </w:rPr>
      </w:pPr>
    </w:p>
    <w:p w14:paraId="0CA774EE" w14:textId="77777777" w:rsidR="001743A6" w:rsidRPr="00602269" w:rsidRDefault="001743A6" w:rsidP="001743A6">
      <w:pPr>
        <w:rPr>
          <w:rFonts w:ascii="Trebuchet MS" w:hAnsi="Trebuchet MS"/>
          <w:b/>
          <w:bCs/>
        </w:rPr>
      </w:pPr>
      <w:bookmarkStart w:id="69" w:name="_Hlk130458766"/>
      <w:r w:rsidRPr="00602269">
        <w:rPr>
          <w:rFonts w:ascii="Trebuchet MS" w:hAnsi="Trebuchet MS"/>
          <w:b/>
          <w:bCs/>
        </w:rPr>
        <w:t>Vključitev TP FS v SN distribucijsko omrežje</w:t>
      </w:r>
    </w:p>
    <w:p w14:paraId="0F3D792C" w14:textId="63C73214" w:rsidR="001743A6" w:rsidRPr="00602269" w:rsidRDefault="00473A2E" w:rsidP="001743A6">
      <w:pPr>
        <w:rPr>
          <w:rFonts w:ascii="Trebuchet MS" w:hAnsi="Trebuchet MS"/>
        </w:rPr>
      </w:pPr>
      <w:bookmarkStart w:id="70" w:name="_Hlk209437681"/>
      <w:bookmarkEnd w:id="69"/>
      <w:r w:rsidRPr="00602269">
        <w:rPr>
          <w:rFonts w:ascii="Trebuchet MS" w:hAnsi="Trebuchet MS"/>
        </w:rPr>
        <w:t>Priključek TP FS v SN omrežje je predviden v elektro kabelskem jašku KJ3a, kjer se KBV2 (povezava med Biotehnično fakulteto, TP Fakulteto za farmacijo in RTP Vič) razklene. Do SN stikalnega bloka v TP FS se uvlečeta v kabelsko kanalizacija dva kablovoda. Prvi se priključi na vodno celico +SN_P1_TP_J2, drugi na vodno celico +SN_P1_TP_J1. V kabelskem jašku KJ3a se ta dva kablovoda spoljita s kablovodom KBV2, z uporabo ustreznih kabelskih spojk.</w:t>
      </w:r>
    </w:p>
    <w:bookmarkEnd w:id="70"/>
    <w:p w14:paraId="7C6FE10E" w14:textId="77777777" w:rsidR="00473A2E" w:rsidRPr="00602269" w:rsidRDefault="00473A2E" w:rsidP="001743A6">
      <w:pPr>
        <w:rPr>
          <w:rFonts w:ascii="Trebuchet MS" w:hAnsi="Trebuchet MS"/>
        </w:rPr>
      </w:pPr>
    </w:p>
    <w:p w14:paraId="71EF5D1A" w14:textId="77777777" w:rsidR="001743A6" w:rsidRPr="00602269" w:rsidRDefault="001743A6" w:rsidP="001743A6">
      <w:pPr>
        <w:rPr>
          <w:rFonts w:ascii="Trebuchet MS" w:hAnsi="Trebuchet MS"/>
          <w:b/>
          <w:bCs/>
        </w:rPr>
      </w:pPr>
      <w:r w:rsidRPr="00602269">
        <w:rPr>
          <w:rFonts w:ascii="Trebuchet MS" w:hAnsi="Trebuchet MS"/>
          <w:b/>
          <w:bCs/>
        </w:rPr>
        <w:t>SN blok</w:t>
      </w:r>
    </w:p>
    <w:p w14:paraId="06D39D91" w14:textId="77777777" w:rsidR="001743A6" w:rsidRPr="00602269" w:rsidRDefault="001743A6" w:rsidP="001743A6">
      <w:pPr>
        <w:rPr>
          <w:rFonts w:ascii="Trebuchet MS" w:hAnsi="Trebuchet MS"/>
        </w:rPr>
      </w:pPr>
      <w:r w:rsidRPr="00602269">
        <w:rPr>
          <w:rFonts w:ascii="Trebuchet MS" w:hAnsi="Trebuchet MS"/>
        </w:rPr>
        <w:t>SN stikalni blok bo sestavljen iz dveh delov, eden v lasti Elektra Ljubljana, drugi v lasti FS. SN stikalni blok v lasti Elektra Ljubljana bo sestavljen iz treh vodnih celic. SN stikalni blok v lasti FS bo sestavljen iz vodne celice, merilne celice in treh transformatorskih celic.</w:t>
      </w:r>
    </w:p>
    <w:p w14:paraId="11E250A8" w14:textId="77777777" w:rsidR="001743A6" w:rsidRPr="00602269" w:rsidRDefault="001743A6" w:rsidP="001743A6">
      <w:pPr>
        <w:rPr>
          <w:rFonts w:ascii="Trebuchet MS" w:hAnsi="Trebuchet MS"/>
          <w:b/>
          <w:bCs/>
        </w:rPr>
      </w:pPr>
      <w:r w:rsidRPr="00602269">
        <w:rPr>
          <w:rFonts w:ascii="Trebuchet MS" w:hAnsi="Trebuchet MS"/>
          <w:b/>
          <w:bCs/>
        </w:rPr>
        <w:lastRenderedPageBreak/>
        <w:t>Transformacija</w:t>
      </w:r>
    </w:p>
    <w:p w14:paraId="323CEE09" w14:textId="58F6CB0D" w:rsidR="001743A6" w:rsidRPr="00602269" w:rsidRDefault="001743A6" w:rsidP="001743A6">
      <w:pPr>
        <w:rPr>
          <w:rFonts w:ascii="Trebuchet MS" w:hAnsi="Trebuchet MS"/>
        </w:rPr>
      </w:pPr>
      <w:r w:rsidRPr="00602269">
        <w:rPr>
          <w:rFonts w:ascii="Trebuchet MS" w:hAnsi="Trebuchet MS"/>
        </w:rPr>
        <w:t xml:space="preserve">Predvidena je vgradnja dveh suhih energetskih transformatorjev 10(20)/0,4 kV, 1600 kVA, 50 Hz, stik Dyn5, uk=6%, z naravnim zračnim hlajenjem, brez ohišja, regulacija napetosti </w:t>
      </w:r>
      <w:r w:rsidR="003D58AD" w:rsidRPr="00602269">
        <w:rPr>
          <w:rFonts w:ascii="Trebuchet MS" w:hAnsi="Trebuchet MS"/>
        </w:rPr>
        <w:t>±</w:t>
      </w:r>
      <w:r w:rsidRPr="00602269">
        <w:rPr>
          <w:rFonts w:ascii="Trebuchet MS" w:hAnsi="Trebuchet MS"/>
        </w:rPr>
        <w:t>2x2,5%, z vgrajenimi termičnimi sondami PT100 in ventilatorji za hlajenje, na kolesih vrtljivih v vzdolžni in prečni smeri, komplet s tipskimi tirnicami ter antivibracijskimi podstavki, ki preprečujejo širjenje tresljajev ter hrupa in jih je potrebno podstaviti pod kolesa transformatorjev.</w:t>
      </w:r>
    </w:p>
    <w:p w14:paraId="6684A12A" w14:textId="77777777" w:rsidR="001743A6" w:rsidRPr="00602269" w:rsidRDefault="001743A6" w:rsidP="001743A6">
      <w:pPr>
        <w:rPr>
          <w:rFonts w:ascii="Trebuchet MS" w:hAnsi="Trebuchet MS"/>
        </w:rPr>
      </w:pPr>
    </w:p>
    <w:p w14:paraId="0927B68E" w14:textId="77777777" w:rsidR="001743A6" w:rsidRPr="00602269" w:rsidRDefault="001743A6" w:rsidP="001743A6">
      <w:pPr>
        <w:rPr>
          <w:rFonts w:ascii="Trebuchet MS" w:hAnsi="Trebuchet MS"/>
          <w:b/>
          <w:bCs/>
        </w:rPr>
      </w:pPr>
      <w:r w:rsidRPr="00602269">
        <w:rPr>
          <w:rFonts w:ascii="Trebuchet MS" w:hAnsi="Trebuchet MS"/>
          <w:b/>
          <w:bCs/>
        </w:rPr>
        <w:t>NN stikalni blok</w:t>
      </w:r>
    </w:p>
    <w:p w14:paraId="53932772" w14:textId="77777777" w:rsidR="001743A6" w:rsidRPr="00602269" w:rsidRDefault="001743A6" w:rsidP="001743A6">
      <w:pPr>
        <w:rPr>
          <w:rFonts w:ascii="Trebuchet MS" w:hAnsi="Trebuchet MS"/>
        </w:rPr>
      </w:pPr>
      <w:r w:rsidRPr="00602269">
        <w:rPr>
          <w:rFonts w:ascii="Trebuchet MS" w:hAnsi="Trebuchet MS"/>
        </w:rPr>
        <w:t>Za napajanje električnih porabnikov (splošne razsvetljave, male moči, tehnologije, ogrevalnih in klimatskih naprav objekta…) bodo v NN prostoru, v pritličju, postavljen glavni NN stikalni blok in razdelilniki za razvod po etažah objekta. Predvideno je, da vsak transformator napaja del NN stikalnega bloka, dela stikalnega bloka sta med sabo povezana s spojnim poljem.</w:t>
      </w:r>
    </w:p>
    <w:p w14:paraId="4F5D33A7" w14:textId="77777777" w:rsidR="001743A6" w:rsidRPr="00602269" w:rsidRDefault="001743A6" w:rsidP="001743A6">
      <w:pPr>
        <w:rPr>
          <w:rFonts w:ascii="Trebuchet MS" w:hAnsi="Trebuchet MS"/>
        </w:rPr>
      </w:pPr>
    </w:p>
    <w:p w14:paraId="45937572" w14:textId="77777777" w:rsidR="001743A6" w:rsidRPr="00602269" w:rsidRDefault="001743A6" w:rsidP="001743A6">
      <w:pPr>
        <w:rPr>
          <w:rFonts w:ascii="Trebuchet MS" w:hAnsi="Trebuchet MS"/>
          <w:b/>
          <w:bCs/>
        </w:rPr>
      </w:pPr>
      <w:r w:rsidRPr="00602269">
        <w:rPr>
          <w:rFonts w:ascii="Trebuchet MS" w:hAnsi="Trebuchet MS"/>
          <w:b/>
          <w:bCs/>
        </w:rPr>
        <w:t>Kompenzacija jalove električne energije na 0,4 kV</w:t>
      </w:r>
    </w:p>
    <w:p w14:paraId="450D5FD8" w14:textId="77777777" w:rsidR="001743A6" w:rsidRPr="00602269" w:rsidRDefault="001743A6" w:rsidP="001743A6">
      <w:pPr>
        <w:rPr>
          <w:rFonts w:ascii="Trebuchet MS" w:hAnsi="Trebuchet MS"/>
        </w:rPr>
      </w:pPr>
      <w:r w:rsidRPr="00602269">
        <w:rPr>
          <w:rFonts w:ascii="Trebuchet MS" w:hAnsi="Trebuchet MS"/>
        </w:rPr>
        <w:t xml:space="preserve">Kompenzacija jalove moči je namenjena racionalizaciji porabe električne energije. Poleg tega ima še naslednje učinke: regulacija in stabilnost napetosti, povečanje prenosa delovne energije, povečanje dinamične in tranzientne stabilnosti, dušenje nihanja moči. Tako je z vgradnjo kompenzacijskih naprav poleg zmanjšanja dodatnih stroškov za porabljeno električno energijo poskrbljeno za razbremenitev transformatorjev, kablov in ostalih elementov energetskega postroja ter s tem omogočena priključitev novih potrošnikov. </w:t>
      </w:r>
    </w:p>
    <w:p w14:paraId="2D22BB9C" w14:textId="77777777" w:rsidR="001743A6" w:rsidRPr="00602269" w:rsidRDefault="001743A6" w:rsidP="001743A6">
      <w:pPr>
        <w:rPr>
          <w:rFonts w:ascii="Trebuchet MS" w:hAnsi="Trebuchet MS"/>
        </w:rPr>
      </w:pPr>
    </w:p>
    <w:p w14:paraId="288416DB" w14:textId="77777777" w:rsidR="001743A6" w:rsidRPr="00602269" w:rsidRDefault="001743A6" w:rsidP="001743A6">
      <w:pPr>
        <w:rPr>
          <w:rFonts w:ascii="Trebuchet MS" w:hAnsi="Trebuchet MS"/>
          <w:b/>
          <w:bCs/>
        </w:rPr>
      </w:pPr>
      <w:r w:rsidRPr="00602269">
        <w:rPr>
          <w:rFonts w:ascii="Trebuchet MS" w:hAnsi="Trebuchet MS"/>
          <w:b/>
          <w:bCs/>
        </w:rPr>
        <w:t>Krmiljenje, signalizacija, zaščita in meritve električne energije</w:t>
      </w:r>
    </w:p>
    <w:p w14:paraId="6E6D9876" w14:textId="77777777" w:rsidR="001743A6" w:rsidRPr="00602269" w:rsidRDefault="001743A6" w:rsidP="001743A6">
      <w:pPr>
        <w:rPr>
          <w:rFonts w:ascii="Trebuchet MS" w:hAnsi="Trebuchet MS"/>
        </w:rPr>
      </w:pPr>
      <w:r w:rsidRPr="00602269">
        <w:rPr>
          <w:rFonts w:ascii="Trebuchet MS" w:hAnsi="Trebuchet MS"/>
        </w:rPr>
        <w:t>Za optimalno vodenje in nadzor različnih sistemov v objektu bo predviden centralni nadzorni sistem (CNS) s funkcijo krmiljenja in upravljanja SN in NN naprav ter napajanja ogrevanja in prezračevanja oziroma klimatizacije, itd. Meritve električne energije bodo izvedene na SN nivoju. V ta namen je predvidena vgradnja merilne omarice +NN_P1_TP_Q1 v SN prostoru. Omarica bo opremljena z varovalno, merilno in zaščitno opremo skladno s soglasjem za priključitev Elektro Ljubljana, Naborom merilne opreme SODO in Sistemskimi obratovalnimi navodili za distribucijski sistem električne energije (Ur. l. RS 7/2021).</w:t>
      </w:r>
    </w:p>
    <w:p w14:paraId="5DAFDBBA" w14:textId="77777777" w:rsidR="001743A6" w:rsidRPr="00602269" w:rsidRDefault="001743A6" w:rsidP="00C54134">
      <w:pPr>
        <w:rPr>
          <w:rFonts w:ascii="Trebuchet MS" w:hAnsi="Trebuchet MS"/>
        </w:rPr>
      </w:pPr>
    </w:p>
    <w:p w14:paraId="51F3BE35" w14:textId="6DEB26E6" w:rsidR="001743A6" w:rsidRPr="00602269" w:rsidRDefault="004914F0" w:rsidP="004914F0">
      <w:pPr>
        <w:pStyle w:val="Naslov3"/>
        <w:rPr>
          <w:rFonts w:ascii="Trebuchet MS" w:hAnsi="Trebuchet MS"/>
        </w:rPr>
      </w:pPr>
      <w:bookmarkStart w:id="71" w:name="_Toc210039919"/>
      <w:r w:rsidRPr="00602269">
        <w:rPr>
          <w:rFonts w:ascii="Trebuchet MS" w:hAnsi="Trebuchet MS"/>
        </w:rPr>
        <w:t>Napajanja s pomožnim virom diesel-elektro agregatom</w:t>
      </w:r>
      <w:bookmarkEnd w:id="71"/>
    </w:p>
    <w:p w14:paraId="490667CC" w14:textId="77777777" w:rsidR="006E5667" w:rsidRPr="00602269" w:rsidRDefault="006E5667" w:rsidP="00C54134">
      <w:pPr>
        <w:rPr>
          <w:rFonts w:ascii="Trebuchet MS" w:hAnsi="Trebuchet MS"/>
        </w:rPr>
      </w:pPr>
    </w:p>
    <w:p w14:paraId="4E5ADFF4" w14:textId="77777777" w:rsidR="004914F0" w:rsidRPr="00602269" w:rsidRDefault="004914F0" w:rsidP="004914F0">
      <w:pPr>
        <w:rPr>
          <w:rFonts w:ascii="Trebuchet MS" w:hAnsi="Trebuchet MS"/>
        </w:rPr>
      </w:pPr>
      <w:r w:rsidRPr="00602269">
        <w:rPr>
          <w:rFonts w:ascii="Trebuchet MS" w:hAnsi="Trebuchet MS"/>
        </w:rPr>
        <w:t xml:space="preserve">V pritličju objekta je lociran prostor za namestitev diesel električnega agregata (DEA) s pripadajočo energetsko krmilno omarico in glavnim razdelilnikom. DEA napajanje se v največji meri potrebuje za napajanje naprav za brezprekinitveno napajanje (UPS), nadomestne razsvetljave, dela male moči, dvigal in varnostnih sistemov, ki morajo delovati v primeru požara. Med varnostne sisteme spadajo naprave za odvod dima in toplote (jet-fan ventilatorji v garaži) in ventilatorji za ustvarjanje nadtlaka v požarnih stopniščih. </w:t>
      </w:r>
    </w:p>
    <w:p w14:paraId="4DFC93C6" w14:textId="77777777" w:rsidR="004914F0" w:rsidRPr="00602269" w:rsidRDefault="004914F0" w:rsidP="004914F0">
      <w:pPr>
        <w:rPr>
          <w:rFonts w:ascii="Trebuchet MS" w:hAnsi="Trebuchet MS"/>
        </w:rPr>
      </w:pPr>
    </w:p>
    <w:p w14:paraId="0F4E688A" w14:textId="77777777" w:rsidR="004914F0" w:rsidRPr="00602269" w:rsidRDefault="004914F0" w:rsidP="004914F0">
      <w:pPr>
        <w:rPr>
          <w:rFonts w:ascii="Trebuchet MS" w:hAnsi="Trebuchet MS"/>
        </w:rPr>
      </w:pPr>
      <w:r w:rsidRPr="00602269">
        <w:rPr>
          <w:rFonts w:ascii="Trebuchet MS" w:hAnsi="Trebuchet MS"/>
        </w:rPr>
        <w:t xml:space="preserve">Predviden je DEA 0,4 kV moči 400 kVA, 350 kW pri cos </w:t>
      </w:r>
      <w:r w:rsidRPr="00602269">
        <w:rPr>
          <w:rFonts w:ascii="Trebuchet MS" w:hAnsi="Trebuchet MS"/>
        </w:rPr>
        <w:sym w:font="Symbol" w:char="F06A"/>
      </w:r>
      <w:r w:rsidRPr="00602269">
        <w:rPr>
          <w:rFonts w:ascii="Trebuchet MS" w:hAnsi="Trebuchet MS"/>
        </w:rPr>
        <w:t xml:space="preserve"> = 0,88. Prostor DEA bo zvočno izoliran od okolice. Izpušna cev bo speljana na streho objekta. DEA ima predviden rezervoar goriva v nosilnem ogrodju za 8 ur avtonomije delovanja in 24 V akumulatorsko baterijo s polnilcem za nemoten start v primeru izpada omrežnega napajana. Za preklop med normalnim mrežnim napajanjem in nadomestnim DEA napajanjem je predvideno preklopno mesto.</w:t>
      </w:r>
    </w:p>
    <w:p w14:paraId="048B431B" w14:textId="7140278F" w:rsidR="006E5667" w:rsidRPr="00602269" w:rsidRDefault="004914F0" w:rsidP="004914F0">
      <w:pPr>
        <w:pStyle w:val="Naslov3"/>
        <w:rPr>
          <w:rFonts w:ascii="Trebuchet MS" w:hAnsi="Trebuchet MS"/>
        </w:rPr>
      </w:pPr>
      <w:bookmarkStart w:id="72" w:name="_Toc210039920"/>
      <w:r w:rsidRPr="00602269">
        <w:rPr>
          <w:rFonts w:ascii="Trebuchet MS" w:hAnsi="Trebuchet MS"/>
        </w:rPr>
        <w:lastRenderedPageBreak/>
        <w:t>Brezprekinitveno napajanje UPS</w:t>
      </w:r>
      <w:bookmarkEnd w:id="72"/>
    </w:p>
    <w:p w14:paraId="143B64D8" w14:textId="77777777" w:rsidR="001743A6" w:rsidRPr="00602269" w:rsidRDefault="001743A6" w:rsidP="00C54134">
      <w:pPr>
        <w:rPr>
          <w:rFonts w:ascii="Trebuchet MS" w:hAnsi="Trebuchet MS"/>
        </w:rPr>
      </w:pPr>
    </w:p>
    <w:p w14:paraId="2C22678E" w14:textId="77777777" w:rsidR="004914F0" w:rsidRPr="00602269" w:rsidRDefault="004914F0" w:rsidP="004914F0">
      <w:pPr>
        <w:rPr>
          <w:rFonts w:ascii="Trebuchet MS" w:hAnsi="Trebuchet MS"/>
        </w:rPr>
      </w:pPr>
      <w:r w:rsidRPr="00602269">
        <w:rPr>
          <w:rFonts w:ascii="Trebuchet MS" w:hAnsi="Trebuchet MS"/>
        </w:rPr>
        <w:t xml:space="preserve">Za napajanje občutljivih porabnikov, ki potrebujejo napajanje tudi ob izpadu omrežne oziroma pomožne napetosti, kot so predvsem računalniška oprema in naprave BMS ter CNS, bo v TP inštalirana centralna naprava za brezprekinitveno napajanje (UPS) moči ca. 60 kVA. Za potrebe napajanja opreme v strežniškem prostoru je v terasni etaži predvidena dodatna UPS naprava moči 3 x 20 kVA, ki bo postavljena v ločenem UPS prostoru in bo zagotavljala redundanco N+1. </w:t>
      </w:r>
    </w:p>
    <w:p w14:paraId="3EEB6ED4" w14:textId="77777777" w:rsidR="004914F0" w:rsidRPr="00602269" w:rsidRDefault="004914F0" w:rsidP="004914F0">
      <w:pPr>
        <w:rPr>
          <w:rFonts w:ascii="Trebuchet MS" w:hAnsi="Trebuchet MS"/>
        </w:rPr>
      </w:pPr>
      <w:r w:rsidRPr="00602269">
        <w:rPr>
          <w:rFonts w:ascii="Trebuchet MS" w:hAnsi="Trebuchet MS"/>
        </w:rPr>
        <w:t xml:space="preserve">Centralna UPS naprava in dodatna UPS naprava bosta priključeni na nadomestno napajanje iz DEA, ki je v normalnem obratovalnem stanju napajano iz distribucijskega omrežja, v primeru izpada slednjega pa se napaja iz DEA. </w:t>
      </w:r>
    </w:p>
    <w:p w14:paraId="29CF57A3" w14:textId="77777777" w:rsidR="004914F0" w:rsidRPr="00602269" w:rsidRDefault="004914F0" w:rsidP="00C54134">
      <w:pPr>
        <w:rPr>
          <w:rFonts w:ascii="Trebuchet MS" w:hAnsi="Trebuchet MS"/>
        </w:rPr>
      </w:pPr>
    </w:p>
    <w:p w14:paraId="089FC33A" w14:textId="77777777" w:rsidR="003C5D14" w:rsidRPr="00602269" w:rsidRDefault="003C5D14" w:rsidP="003C5D14">
      <w:pPr>
        <w:pStyle w:val="Naslov3"/>
        <w:rPr>
          <w:rFonts w:ascii="Trebuchet MS" w:hAnsi="Trebuchet MS"/>
        </w:rPr>
      </w:pPr>
      <w:bookmarkStart w:id="73" w:name="_Toc129184603"/>
      <w:bookmarkStart w:id="74" w:name="_Toc135991361"/>
      <w:bookmarkStart w:id="75" w:name="_Toc210039921"/>
      <w:r w:rsidRPr="00602269">
        <w:rPr>
          <w:rFonts w:ascii="Trebuchet MS" w:hAnsi="Trebuchet MS"/>
        </w:rPr>
        <w:t xml:space="preserve">Sončna elektrarna na strehi </w:t>
      </w:r>
      <w:bookmarkEnd w:id="73"/>
      <w:r w:rsidRPr="00602269">
        <w:rPr>
          <w:rFonts w:ascii="Trebuchet MS" w:hAnsi="Trebuchet MS"/>
        </w:rPr>
        <w:t>objekta</w:t>
      </w:r>
      <w:bookmarkEnd w:id="74"/>
      <w:bookmarkEnd w:id="75"/>
    </w:p>
    <w:p w14:paraId="4E191C8E" w14:textId="77777777" w:rsidR="004914F0" w:rsidRPr="00602269" w:rsidRDefault="004914F0" w:rsidP="00C54134">
      <w:pPr>
        <w:rPr>
          <w:rFonts w:ascii="Trebuchet MS" w:hAnsi="Trebuchet MS"/>
        </w:rPr>
      </w:pPr>
    </w:p>
    <w:p w14:paraId="4BE557C5" w14:textId="77777777" w:rsidR="003C5D14" w:rsidRPr="00602269" w:rsidRDefault="003C5D14" w:rsidP="003C5D14">
      <w:pPr>
        <w:rPr>
          <w:rFonts w:ascii="Trebuchet MS" w:hAnsi="Trebuchet MS"/>
        </w:rPr>
      </w:pPr>
      <w:r w:rsidRPr="00602269">
        <w:rPr>
          <w:rFonts w:ascii="Trebuchet MS" w:hAnsi="Trebuchet MS"/>
        </w:rPr>
        <w:t xml:space="preserve">Kot dodatni vir napajanj fakultete je predvidena sončna elektrarna na strehi objekta. Glede na razpoložljive površine je predvidena postavitev sončne elektrarne moči okrog 155,3 kWp na DC delu in približno 150 kW na izhodu. Elektrarna bo priključena na električno inštalacijo FS preko ločilnega mesta na glavni NN plošči objekta po shemi PS.2 (skladno s SONDSEE) s svojimi meritvami električne energije. </w:t>
      </w:r>
    </w:p>
    <w:p w14:paraId="748F66F9" w14:textId="77777777" w:rsidR="003C5D14" w:rsidRPr="00602269" w:rsidRDefault="003C5D14" w:rsidP="00C54134">
      <w:pPr>
        <w:rPr>
          <w:rFonts w:ascii="Trebuchet MS" w:hAnsi="Trebuchet MS"/>
        </w:rPr>
      </w:pPr>
    </w:p>
    <w:p w14:paraId="448C922F" w14:textId="77777777" w:rsidR="003C5D14" w:rsidRPr="00602269" w:rsidRDefault="003C5D14" w:rsidP="003C5D14">
      <w:pPr>
        <w:pStyle w:val="Naslov3"/>
        <w:rPr>
          <w:rFonts w:ascii="Trebuchet MS" w:hAnsi="Trebuchet MS"/>
        </w:rPr>
      </w:pPr>
      <w:bookmarkStart w:id="76" w:name="_Toc129184604"/>
      <w:bookmarkStart w:id="77" w:name="_Toc135991362"/>
      <w:bookmarkStart w:id="78" w:name="_Toc210039922"/>
      <w:r w:rsidRPr="00602269">
        <w:rPr>
          <w:rFonts w:ascii="Trebuchet MS" w:hAnsi="Trebuchet MS"/>
        </w:rPr>
        <w:t>Polnilnice za električne avtomobile</w:t>
      </w:r>
      <w:bookmarkEnd w:id="76"/>
      <w:r w:rsidRPr="00602269">
        <w:rPr>
          <w:rFonts w:ascii="Trebuchet MS" w:hAnsi="Trebuchet MS"/>
        </w:rPr>
        <w:t xml:space="preserve"> in enosledna vozila</w:t>
      </w:r>
      <w:bookmarkEnd w:id="77"/>
      <w:bookmarkEnd w:id="78"/>
    </w:p>
    <w:p w14:paraId="2B53AFD0" w14:textId="77777777" w:rsidR="003C5D14" w:rsidRPr="00602269" w:rsidRDefault="003C5D14" w:rsidP="00C54134">
      <w:pPr>
        <w:rPr>
          <w:rFonts w:ascii="Trebuchet MS" w:hAnsi="Trebuchet MS"/>
        </w:rPr>
      </w:pPr>
    </w:p>
    <w:p w14:paraId="71F75697" w14:textId="77777777" w:rsidR="003C5D14" w:rsidRPr="00602269" w:rsidRDefault="003C5D14" w:rsidP="003C5D14">
      <w:pPr>
        <w:rPr>
          <w:rFonts w:ascii="Trebuchet MS" w:hAnsi="Trebuchet MS"/>
        </w:rPr>
      </w:pPr>
      <w:r w:rsidRPr="00602269">
        <w:rPr>
          <w:rFonts w:ascii="Trebuchet MS" w:hAnsi="Trebuchet MS"/>
        </w:rPr>
        <w:t xml:space="preserve">Skladno z EU Direktivo 2014/94/EU o e-mobilnosti in Zakona o učinkoviti rabi energije (ZURE), mora biti pri gradnji nestanovanjskih stavb vsako deseto parkirno mesto v garaži ali pred stavbo opremljeno z enim polnilnim mestom in nameščena infrastruktura za napeljavo vodov za električne kable na vsako peto parkirno mesto. </w:t>
      </w:r>
    </w:p>
    <w:p w14:paraId="38C1C762" w14:textId="5A372464" w:rsidR="003C5D14" w:rsidRPr="00602269" w:rsidRDefault="003C5D14" w:rsidP="003C5D14">
      <w:pPr>
        <w:rPr>
          <w:rFonts w:ascii="Trebuchet MS" w:hAnsi="Trebuchet MS"/>
        </w:rPr>
      </w:pPr>
      <w:r w:rsidRPr="00602269">
        <w:rPr>
          <w:rFonts w:ascii="Trebuchet MS" w:hAnsi="Trebuchet MS"/>
        </w:rPr>
        <w:t xml:space="preserve">Naročnik je želel, da se s polnilnimi mesti opremi čim več parkirnih mest, na preostalih pa pripravi inštalacijske cevi za morebitni naknadni uvlek kablov in namestitev polnilnih mest. Predvidenih je 30 običajnih polnilnih mest (22kW) in dve polnilni mesti visoke moči (hitra polnilnica </w:t>
      </w:r>
      <w:r w:rsidR="008A3CE9" w:rsidRPr="00602269">
        <w:rPr>
          <w:rFonts w:ascii="Trebuchet MS" w:hAnsi="Trebuchet MS"/>
        </w:rPr>
        <w:t>60</w:t>
      </w:r>
      <w:r w:rsidRPr="00602269">
        <w:rPr>
          <w:rFonts w:ascii="Trebuchet MS" w:hAnsi="Trebuchet MS"/>
        </w:rPr>
        <w:t>kW). V garaži je predvidena infrastruktura (kabelska polica 200mm za NN kable in kabelska polica 100 mm za TK kable), ki bo omogočala postavitev polnilnih mest za vsa parkirna mesta v garaži, če bo to potrebno v prihodnosti. Do vseh električnih polnilnic je poleg napajalnega kabla predvidena še komunikacijska povezava za izvedbo nadzora ter krmiljenja oziroma vključitve polnilnic v CNS v kasnejši fazi.</w:t>
      </w:r>
    </w:p>
    <w:p w14:paraId="7D0ABD0F" w14:textId="77777777" w:rsidR="003C5D14" w:rsidRPr="00602269" w:rsidRDefault="003C5D14" w:rsidP="003C5D14">
      <w:pPr>
        <w:rPr>
          <w:rFonts w:ascii="Trebuchet MS" w:hAnsi="Trebuchet MS"/>
        </w:rPr>
      </w:pPr>
      <w:r w:rsidRPr="00602269">
        <w:rPr>
          <w:rFonts w:ascii="Trebuchet MS" w:hAnsi="Trebuchet MS"/>
        </w:rPr>
        <w:t>V garaži so predvidena tudi mesta za polnjene enoslednih vozil (e-motorji, e-kolesa, e-skiroji).</w:t>
      </w:r>
    </w:p>
    <w:p w14:paraId="4561F091" w14:textId="77777777" w:rsidR="004914F0" w:rsidRPr="00602269" w:rsidRDefault="004914F0" w:rsidP="00C54134">
      <w:pPr>
        <w:rPr>
          <w:rFonts w:ascii="Trebuchet MS" w:hAnsi="Trebuchet MS"/>
        </w:rPr>
      </w:pPr>
    </w:p>
    <w:p w14:paraId="38289841" w14:textId="77777777" w:rsidR="004C1401" w:rsidRPr="00602269" w:rsidRDefault="004C1401" w:rsidP="004C1401">
      <w:pPr>
        <w:pStyle w:val="Naslov3"/>
        <w:rPr>
          <w:rFonts w:ascii="Trebuchet MS" w:hAnsi="Trebuchet MS"/>
        </w:rPr>
      </w:pPr>
      <w:bookmarkStart w:id="79" w:name="_Toc129184605"/>
      <w:bookmarkStart w:id="80" w:name="_Toc135991363"/>
      <w:bookmarkStart w:id="81" w:name="_Toc210039923"/>
      <w:r w:rsidRPr="00602269">
        <w:rPr>
          <w:rFonts w:ascii="Trebuchet MS" w:hAnsi="Trebuchet MS"/>
        </w:rPr>
        <w:t>Električne inštalacije za malo moč</w:t>
      </w:r>
      <w:bookmarkEnd w:id="79"/>
      <w:bookmarkEnd w:id="80"/>
      <w:bookmarkEnd w:id="81"/>
    </w:p>
    <w:p w14:paraId="28EFA433" w14:textId="77777777" w:rsidR="003C5D14" w:rsidRPr="00602269" w:rsidRDefault="003C5D14" w:rsidP="00C54134">
      <w:pPr>
        <w:rPr>
          <w:rFonts w:ascii="Trebuchet MS" w:hAnsi="Trebuchet MS"/>
        </w:rPr>
      </w:pPr>
    </w:p>
    <w:p w14:paraId="2E097F77" w14:textId="77777777" w:rsidR="004C1401" w:rsidRPr="00602269" w:rsidRDefault="004C1401" w:rsidP="004C1401">
      <w:pPr>
        <w:rPr>
          <w:rFonts w:ascii="Trebuchet MS" w:hAnsi="Trebuchet MS"/>
        </w:rPr>
      </w:pPr>
      <w:r w:rsidRPr="00602269">
        <w:rPr>
          <w:rFonts w:ascii="Trebuchet MS" w:hAnsi="Trebuchet MS"/>
        </w:rPr>
        <w:t>Za razvod po etažah je predvidenih do šest vertikalnih koridorjev (energetskih jaškov) do vseh elektroenergetskih razdelilnikov v vseh etažah. Glede razporeda posameznih prostorov je v nekaterih etažah tudi manj električnih razdelilnikov. Od teh električnih razdelilnikov bodo potekali horizontalni razvodi do posameznih električnih porabnikov po kabelskih policah, večinoma po hodnikih pod stropom.</w:t>
      </w:r>
    </w:p>
    <w:p w14:paraId="3D6BCC00" w14:textId="77777777" w:rsidR="004C1401" w:rsidRPr="00602269" w:rsidRDefault="004C1401" w:rsidP="004C1401">
      <w:pPr>
        <w:rPr>
          <w:rFonts w:ascii="Trebuchet MS" w:hAnsi="Trebuchet MS"/>
        </w:rPr>
      </w:pPr>
    </w:p>
    <w:p w14:paraId="6B7DF8AF" w14:textId="77777777" w:rsidR="004C1401" w:rsidRPr="00602269" w:rsidRDefault="004C1401" w:rsidP="004C1401">
      <w:pPr>
        <w:rPr>
          <w:rFonts w:ascii="Trebuchet MS" w:hAnsi="Trebuchet MS"/>
        </w:rPr>
      </w:pPr>
      <w:r w:rsidRPr="00602269">
        <w:rPr>
          <w:rFonts w:ascii="Trebuchet MS" w:hAnsi="Trebuchet MS"/>
        </w:rPr>
        <w:lastRenderedPageBreak/>
        <w:t>Kabelske trase za elektroenergetske inštalacije za posamezne etaže so usklajene s kabelskimi trasami za TK napeljave, kakor tudi z ostalimi inštalacijami za strojne naprave.</w:t>
      </w:r>
    </w:p>
    <w:p w14:paraId="60AEE51F" w14:textId="77777777" w:rsidR="004C1401" w:rsidRPr="00602269" w:rsidRDefault="004C1401" w:rsidP="00C54134">
      <w:pPr>
        <w:rPr>
          <w:rFonts w:ascii="Trebuchet MS" w:hAnsi="Trebuchet MS"/>
        </w:rPr>
      </w:pPr>
    </w:p>
    <w:p w14:paraId="516B4B92" w14:textId="77777777" w:rsidR="004C1401" w:rsidRPr="00602269" w:rsidRDefault="004C1401" w:rsidP="004C1401">
      <w:pPr>
        <w:pStyle w:val="Naslov3"/>
        <w:rPr>
          <w:rFonts w:ascii="Trebuchet MS" w:hAnsi="Trebuchet MS"/>
        </w:rPr>
      </w:pPr>
      <w:bookmarkStart w:id="82" w:name="_Toc129184606"/>
      <w:bookmarkStart w:id="83" w:name="_Toc135991364"/>
      <w:bookmarkStart w:id="84" w:name="_Toc210039924"/>
      <w:r w:rsidRPr="00602269">
        <w:rPr>
          <w:rFonts w:ascii="Trebuchet MS" w:hAnsi="Trebuchet MS"/>
        </w:rPr>
        <w:t>Električne inštalacije za razsvetljavo</w:t>
      </w:r>
      <w:bookmarkEnd w:id="82"/>
      <w:bookmarkEnd w:id="83"/>
      <w:bookmarkEnd w:id="84"/>
    </w:p>
    <w:p w14:paraId="378367CA" w14:textId="77777777" w:rsidR="004C1401" w:rsidRPr="00602269" w:rsidRDefault="004C1401" w:rsidP="00C54134">
      <w:pPr>
        <w:rPr>
          <w:rFonts w:ascii="Trebuchet MS" w:hAnsi="Trebuchet MS"/>
        </w:rPr>
      </w:pPr>
    </w:p>
    <w:p w14:paraId="7F1A1008" w14:textId="77777777" w:rsidR="004C1401" w:rsidRPr="00602269" w:rsidRDefault="004C1401" w:rsidP="004C1401">
      <w:pPr>
        <w:rPr>
          <w:rFonts w:ascii="Trebuchet MS" w:hAnsi="Trebuchet MS"/>
        </w:rPr>
      </w:pPr>
      <w:r w:rsidRPr="00602269">
        <w:rPr>
          <w:rFonts w:ascii="Trebuchet MS" w:hAnsi="Trebuchet MS"/>
        </w:rPr>
        <w:t xml:space="preserve">Predvidena je splošna, evakuacijska in nadomestna razsvetljava objekta, ki bo izvedena s sodobnimi LED svetilkami. Splošna razsvetljava bo napajana iz omrežnega napajanja, evakuacijska razsvetljava bo izvedena s sistemom s centralnimi akumulatorskim baterijami s 3-urno avtonomijo in nadzorom delovanja, nadomestno razsvetljavo pa predstavlja 1/3 svetilk splošne razsvetljave priključenih na nadomestni (rezervni) vir napajanja DEA. </w:t>
      </w:r>
    </w:p>
    <w:p w14:paraId="25E60103" w14:textId="77777777" w:rsidR="004C1401" w:rsidRPr="00602269" w:rsidRDefault="004C1401" w:rsidP="004C1401">
      <w:pPr>
        <w:rPr>
          <w:rFonts w:ascii="Trebuchet MS" w:hAnsi="Trebuchet MS"/>
        </w:rPr>
      </w:pPr>
    </w:p>
    <w:p w14:paraId="03C19E8B" w14:textId="77777777" w:rsidR="004C1401" w:rsidRPr="00602269" w:rsidRDefault="004C1401" w:rsidP="004C1401">
      <w:pPr>
        <w:rPr>
          <w:rFonts w:ascii="Trebuchet MS" w:hAnsi="Trebuchet MS"/>
          <w:b/>
          <w:bCs/>
        </w:rPr>
      </w:pPr>
      <w:r w:rsidRPr="00602269">
        <w:rPr>
          <w:rFonts w:ascii="Trebuchet MS" w:hAnsi="Trebuchet MS"/>
          <w:b/>
          <w:bCs/>
        </w:rPr>
        <w:t>Splošna razsvetljava</w:t>
      </w:r>
    </w:p>
    <w:p w14:paraId="35EBF4CB" w14:textId="77777777" w:rsidR="004C1401" w:rsidRPr="00602269" w:rsidRDefault="004C1401" w:rsidP="004C1401">
      <w:pPr>
        <w:rPr>
          <w:rFonts w:ascii="Trebuchet MS" w:hAnsi="Trebuchet MS"/>
        </w:rPr>
      </w:pPr>
      <w:r w:rsidRPr="00602269">
        <w:rPr>
          <w:rFonts w:ascii="Trebuchet MS" w:hAnsi="Trebuchet MS"/>
        </w:rPr>
        <w:t xml:space="preserve">Vsa razsvetljava objekta bo krmiljena preko BMS krmilnikov s pomočjo DALI protokola. Prav tako bodo v posameznih prostorih (kabinetih, pisarnah, ipd.) nameščeni senzorji prisotnosti, ki bodo izklapljali razsvetljavo v primeru nezasedenosti prostora. Senzorji gibanja bodo nameščeni v hodnikih, skupnih in stranskih prostorih ter sanitarije in bodo imeli funkcijo vklopa/izklopa razsvetljave ob zaznavi osebe. </w:t>
      </w:r>
    </w:p>
    <w:p w14:paraId="381ACF5C" w14:textId="77777777" w:rsidR="004C1401" w:rsidRPr="00602269" w:rsidRDefault="004C1401" w:rsidP="004C1401">
      <w:pPr>
        <w:rPr>
          <w:rFonts w:ascii="Trebuchet MS" w:hAnsi="Trebuchet MS"/>
        </w:rPr>
      </w:pPr>
    </w:p>
    <w:p w14:paraId="7791DE6D" w14:textId="77777777" w:rsidR="004C1401" w:rsidRPr="00602269" w:rsidRDefault="004C1401" w:rsidP="004C1401">
      <w:pPr>
        <w:rPr>
          <w:rFonts w:ascii="Trebuchet MS" w:hAnsi="Trebuchet MS"/>
          <w:b/>
          <w:bCs/>
        </w:rPr>
      </w:pPr>
      <w:r w:rsidRPr="00602269">
        <w:rPr>
          <w:rFonts w:ascii="Trebuchet MS" w:hAnsi="Trebuchet MS"/>
          <w:b/>
          <w:bCs/>
        </w:rPr>
        <w:t>Evakuacijska razsvetljava</w:t>
      </w:r>
    </w:p>
    <w:p w14:paraId="320EEBEB" w14:textId="77777777" w:rsidR="004C1401" w:rsidRPr="00602269" w:rsidRDefault="004C1401" w:rsidP="004C1401">
      <w:pPr>
        <w:rPr>
          <w:rFonts w:ascii="Trebuchet MS" w:hAnsi="Trebuchet MS"/>
        </w:rPr>
      </w:pPr>
      <w:r w:rsidRPr="00602269">
        <w:rPr>
          <w:rFonts w:ascii="Trebuchet MS" w:hAnsi="Trebuchet MS"/>
        </w:rPr>
        <w:t xml:space="preserve">Razsvetljava za umik oziroma evakuacijska razsvetljava v objektu je namenjena za uporabo, ko odpove napajanje normalne razsvetljave (IEC 60050-845). Evakuacijska razsvetljava je tisti del zasilne oziroma nujnostne razsvetljave, ki zagotavlja učinkovito označevanje in uporabo poti za varen umik iz objekta in zagotovi nivo osvetljenosti minimalno 1 lx, merjeno </w:t>
      </w:r>
      <w:smartTag w:uri="urn:schemas-microsoft-com:office:smarttags" w:element="metricconverter">
        <w:smartTagPr>
          <w:attr w:name="ProductID" w:val="0,8 m"/>
        </w:smartTagPr>
        <w:r w:rsidRPr="00602269">
          <w:rPr>
            <w:rFonts w:ascii="Trebuchet MS" w:hAnsi="Trebuchet MS"/>
          </w:rPr>
          <w:t>0,8 m</w:t>
        </w:r>
      </w:smartTag>
      <w:r w:rsidRPr="00602269">
        <w:rPr>
          <w:rFonts w:ascii="Trebuchet MS" w:hAnsi="Trebuchet MS"/>
        </w:rPr>
        <w:t xml:space="preserve"> od tal. Večji prostori (predavalnice) morajo biti minimalno osvetljene z 0,5 lx, hidrantne omarice pa s 5 lx. </w:t>
      </w:r>
    </w:p>
    <w:p w14:paraId="017D54A4" w14:textId="77777777" w:rsidR="004C1401" w:rsidRPr="00602269" w:rsidRDefault="004C1401" w:rsidP="004C1401">
      <w:pPr>
        <w:rPr>
          <w:rFonts w:ascii="Trebuchet MS" w:hAnsi="Trebuchet MS"/>
        </w:rPr>
      </w:pPr>
    </w:p>
    <w:p w14:paraId="4024C8E2" w14:textId="77777777" w:rsidR="004C1401" w:rsidRPr="00602269" w:rsidRDefault="004C1401" w:rsidP="004C1401">
      <w:pPr>
        <w:rPr>
          <w:rFonts w:ascii="Trebuchet MS" w:hAnsi="Trebuchet MS"/>
          <w:b/>
          <w:bCs/>
        </w:rPr>
      </w:pPr>
      <w:bookmarkStart w:id="85" w:name="_Hlk132200471"/>
      <w:r w:rsidRPr="00602269">
        <w:rPr>
          <w:rFonts w:ascii="Trebuchet MS" w:hAnsi="Trebuchet MS"/>
          <w:b/>
          <w:bCs/>
        </w:rPr>
        <w:t>Zunanja razsvetljava</w:t>
      </w:r>
    </w:p>
    <w:p w14:paraId="5E3B4D82" w14:textId="77777777" w:rsidR="004C1401" w:rsidRPr="00602269" w:rsidRDefault="004C1401" w:rsidP="004C1401">
      <w:pPr>
        <w:rPr>
          <w:rFonts w:ascii="Trebuchet MS" w:hAnsi="Trebuchet MS"/>
        </w:rPr>
      </w:pPr>
      <w:r w:rsidRPr="00602269">
        <w:rPr>
          <w:rFonts w:ascii="Trebuchet MS" w:hAnsi="Trebuchet MS"/>
        </w:rPr>
        <w:t>Zunanja razsvetljava je po večini predvidena s svetilkami na fasadi objekta, ki bodo svetile navzdol manjši del zunanje razsvetljave znotraj območja FS bo izveden z reflektorji na kandelabrih (območje Zaklonišča), ki bodo prav tako priključeni na interno mrežo razsvetljave FS.</w:t>
      </w:r>
    </w:p>
    <w:p w14:paraId="24195D81" w14:textId="77777777" w:rsidR="004C1401" w:rsidRPr="00602269" w:rsidRDefault="004C1401" w:rsidP="004C1401">
      <w:pPr>
        <w:rPr>
          <w:rFonts w:ascii="Trebuchet MS" w:hAnsi="Trebuchet MS"/>
        </w:rPr>
      </w:pPr>
      <w:r w:rsidRPr="00602269">
        <w:rPr>
          <w:rFonts w:ascii="Trebuchet MS" w:hAnsi="Trebuchet MS"/>
        </w:rPr>
        <w:t>Za izvedbo zunanje razsvetljave bodo uporabljene LED svetilke, ki bodo skladne z Uredbo o mejnih vrednostih svetlobnega onesnaževanja okolja (Ur. l. RS, št. 81/07, 109/07, 62/10, 46/13 in 44/22–ZVO-2) in bodo natančneje določene v naslednjih fazah projekta v načrtu elektroinštalacij. Barva svetlobe bo 3.000 K. Funkcionalna razsvetljava rekreacijske površine na strehi zaklonišča bo izvedena z LED žarometi.</w:t>
      </w:r>
    </w:p>
    <w:bookmarkEnd w:id="85"/>
    <w:p w14:paraId="65D33078" w14:textId="77777777" w:rsidR="003C5D14" w:rsidRPr="00602269" w:rsidRDefault="003C5D14" w:rsidP="00C54134">
      <w:pPr>
        <w:rPr>
          <w:rFonts w:ascii="Trebuchet MS" w:hAnsi="Trebuchet MS"/>
        </w:rPr>
      </w:pPr>
    </w:p>
    <w:p w14:paraId="78182BCE" w14:textId="77777777" w:rsidR="00D74B84" w:rsidRPr="00602269" w:rsidRDefault="00D74B84" w:rsidP="00D74B84">
      <w:pPr>
        <w:pStyle w:val="Naslov3"/>
        <w:rPr>
          <w:rFonts w:ascii="Trebuchet MS" w:hAnsi="Trebuchet MS"/>
        </w:rPr>
      </w:pPr>
      <w:bookmarkStart w:id="86" w:name="_Toc129184609"/>
      <w:bookmarkStart w:id="87" w:name="_Toc135991365"/>
      <w:bookmarkStart w:id="88" w:name="_Toc210039925"/>
      <w:r w:rsidRPr="00602269">
        <w:rPr>
          <w:rFonts w:ascii="Trebuchet MS" w:hAnsi="Trebuchet MS"/>
        </w:rPr>
        <w:t>Električne inštalacije za strojne naprave</w:t>
      </w:r>
      <w:bookmarkEnd w:id="86"/>
      <w:bookmarkEnd w:id="87"/>
      <w:bookmarkEnd w:id="88"/>
    </w:p>
    <w:p w14:paraId="3EAEF451" w14:textId="77777777" w:rsidR="004C1401" w:rsidRPr="00602269" w:rsidRDefault="004C1401" w:rsidP="00C54134">
      <w:pPr>
        <w:rPr>
          <w:rFonts w:ascii="Trebuchet MS" w:hAnsi="Trebuchet MS"/>
        </w:rPr>
      </w:pPr>
    </w:p>
    <w:p w14:paraId="3A6C9D3F" w14:textId="77777777" w:rsidR="00D74B84" w:rsidRPr="00602269" w:rsidRDefault="00D74B84" w:rsidP="00D74B84">
      <w:pPr>
        <w:rPr>
          <w:rFonts w:ascii="Trebuchet MS" w:hAnsi="Trebuchet MS"/>
        </w:rPr>
      </w:pPr>
      <w:r w:rsidRPr="00602269">
        <w:rPr>
          <w:rFonts w:ascii="Trebuchet MS" w:hAnsi="Trebuchet MS"/>
        </w:rPr>
        <w:t>V okviru električnih inštalacij so predvideni tudi električni priključki za napajanje strojnih naprav objekta (klima strojnice, sprinkler postaja, sistem za termično aktivacijo jedra, toplotne črpalke in plinska kotlovnica ter druge naprave v sklopu toplotne in hladilne postaje ipd.). Napajanje električnih razdelilnikov za strojne naprave bo izvedeno direktno iz glavnega NN razvoda TP v pritličju objekta. Nadzor nad delovanjem strojnih naprav bo preko CNS.</w:t>
      </w:r>
    </w:p>
    <w:p w14:paraId="6FA243F4" w14:textId="77777777" w:rsidR="00D74B84" w:rsidRPr="00602269" w:rsidRDefault="00D74B84" w:rsidP="00D74B84">
      <w:pPr>
        <w:rPr>
          <w:rFonts w:ascii="Trebuchet MS" w:hAnsi="Trebuchet MS"/>
        </w:rPr>
      </w:pPr>
      <w:r w:rsidRPr="00602269">
        <w:rPr>
          <w:rFonts w:ascii="Trebuchet MS" w:hAnsi="Trebuchet MS"/>
        </w:rPr>
        <w:lastRenderedPageBreak/>
        <w:t>Naprave za požarno varnost - požarno prezračevanje ter odvod dima in toplote bodo napajane iz rezervnega vira napajanja, diesel elektro agregata, električni priključki pa morajo biti izvedeni s požarno odpornimi kabli, položenimi na ognjevarnih kabelskih policah.</w:t>
      </w:r>
    </w:p>
    <w:p w14:paraId="13FB6025" w14:textId="77777777" w:rsidR="00D74B84" w:rsidRPr="00602269" w:rsidRDefault="00D74B84" w:rsidP="00C54134">
      <w:pPr>
        <w:rPr>
          <w:rFonts w:ascii="Trebuchet MS" w:hAnsi="Trebuchet MS"/>
        </w:rPr>
      </w:pPr>
    </w:p>
    <w:p w14:paraId="0D6F140C" w14:textId="77777777" w:rsidR="00D74B84" w:rsidRPr="00602269" w:rsidRDefault="00D74B84" w:rsidP="00D74B84">
      <w:pPr>
        <w:pStyle w:val="Naslov3"/>
        <w:rPr>
          <w:rFonts w:ascii="Trebuchet MS" w:hAnsi="Trebuchet MS"/>
        </w:rPr>
      </w:pPr>
      <w:bookmarkStart w:id="89" w:name="_Toc129184610"/>
      <w:bookmarkStart w:id="90" w:name="_Toc135991366"/>
      <w:bookmarkStart w:id="91" w:name="_Toc210039926"/>
      <w:r w:rsidRPr="00602269">
        <w:rPr>
          <w:rFonts w:ascii="Trebuchet MS" w:hAnsi="Trebuchet MS"/>
        </w:rPr>
        <w:t>Ozemljitve in strelovod</w:t>
      </w:r>
      <w:bookmarkEnd w:id="89"/>
      <w:bookmarkEnd w:id="90"/>
      <w:bookmarkEnd w:id="91"/>
    </w:p>
    <w:p w14:paraId="142C770B" w14:textId="77777777" w:rsidR="004C1401" w:rsidRPr="00602269" w:rsidRDefault="004C1401" w:rsidP="00C54134">
      <w:pPr>
        <w:rPr>
          <w:rFonts w:ascii="Trebuchet MS" w:hAnsi="Trebuchet MS"/>
        </w:rPr>
      </w:pPr>
    </w:p>
    <w:p w14:paraId="779BB32C" w14:textId="77777777" w:rsidR="00D74B84" w:rsidRPr="00602269" w:rsidRDefault="00D74B84" w:rsidP="00D74B84">
      <w:pPr>
        <w:rPr>
          <w:rFonts w:ascii="Trebuchet MS" w:hAnsi="Trebuchet MS"/>
        </w:rPr>
      </w:pPr>
      <w:r w:rsidRPr="00602269">
        <w:rPr>
          <w:rFonts w:ascii="Trebuchet MS" w:hAnsi="Trebuchet MS"/>
        </w:rPr>
        <w:t>V okviru ozemljitev in strelovodne napeljave so predvidene strelovodne ozemljitve na objektu. Temu ustrezna bo tudi izvedba SN zaščitnih in NN obratovalnih ozemljitev ter ozemljitev za izenačitve potencialov.</w:t>
      </w:r>
    </w:p>
    <w:p w14:paraId="08072CD3" w14:textId="77777777" w:rsidR="004C1401" w:rsidRPr="00602269" w:rsidRDefault="004C1401" w:rsidP="00C54134">
      <w:pPr>
        <w:rPr>
          <w:rFonts w:ascii="Trebuchet MS" w:hAnsi="Trebuchet MS"/>
        </w:rPr>
      </w:pPr>
    </w:p>
    <w:p w14:paraId="5AD54529" w14:textId="14F86C9B" w:rsidR="00D74B84" w:rsidRPr="00602269" w:rsidRDefault="00D74B84" w:rsidP="00C54134">
      <w:pPr>
        <w:rPr>
          <w:rFonts w:ascii="Trebuchet MS" w:hAnsi="Trebuchet MS"/>
          <w:b/>
          <w:bCs/>
        </w:rPr>
      </w:pPr>
      <w:r w:rsidRPr="00602269">
        <w:rPr>
          <w:rFonts w:ascii="Trebuchet MS" w:hAnsi="Trebuchet MS"/>
          <w:b/>
          <w:bCs/>
        </w:rPr>
        <w:t>Sistem ozemljitev</w:t>
      </w:r>
    </w:p>
    <w:p w14:paraId="729A01FE" w14:textId="77777777" w:rsidR="00D74B84" w:rsidRPr="00602269" w:rsidRDefault="00D74B84" w:rsidP="00D74B84">
      <w:pPr>
        <w:rPr>
          <w:rFonts w:ascii="Trebuchet MS" w:hAnsi="Trebuchet MS"/>
        </w:rPr>
      </w:pPr>
      <w:r w:rsidRPr="00602269">
        <w:rPr>
          <w:rFonts w:ascii="Trebuchet MS" w:hAnsi="Trebuchet MS"/>
        </w:rPr>
        <w:t>Za električne razdelilnike in porabnike razsvetljave ter male moči je način ozemljitev glede na vrsto električnega omrežja naslednji:</w:t>
      </w:r>
    </w:p>
    <w:p w14:paraId="194B52F4" w14:textId="77777777" w:rsidR="00D74B84" w:rsidRPr="00602269" w:rsidRDefault="00D74B84" w:rsidP="00A932B8">
      <w:pPr>
        <w:numPr>
          <w:ilvl w:val="0"/>
          <w:numId w:val="30"/>
        </w:numPr>
        <w:rPr>
          <w:rFonts w:ascii="Trebuchet MS" w:hAnsi="Trebuchet MS"/>
        </w:rPr>
      </w:pPr>
      <w:r w:rsidRPr="00602269">
        <w:rPr>
          <w:rFonts w:ascii="Trebuchet MS" w:hAnsi="Trebuchet MS"/>
        </w:rPr>
        <w:t>v TP postaji bodo NN razdelilniki izvedeni v TN-C-S sistemu ozemljitev napajalne mreže,</w:t>
      </w:r>
    </w:p>
    <w:p w14:paraId="79BA20D8" w14:textId="77777777" w:rsidR="00D74B84" w:rsidRPr="00602269" w:rsidRDefault="00D74B84" w:rsidP="00A932B8">
      <w:pPr>
        <w:numPr>
          <w:ilvl w:val="0"/>
          <w:numId w:val="30"/>
        </w:numPr>
        <w:rPr>
          <w:rFonts w:ascii="Trebuchet MS" w:hAnsi="Trebuchet MS"/>
        </w:rPr>
      </w:pPr>
      <w:r w:rsidRPr="00602269">
        <w:rPr>
          <w:rFonts w:ascii="Trebuchet MS" w:hAnsi="Trebuchet MS"/>
        </w:rPr>
        <w:t>električni razdelilniki za napajanje posameznih etažnih razdelilnikov po vertikali bodo izvedeni v TN-S sistemu ozemljitev,</w:t>
      </w:r>
    </w:p>
    <w:p w14:paraId="748B063C" w14:textId="77777777" w:rsidR="00D74B84" w:rsidRPr="00602269" w:rsidRDefault="00D74B84" w:rsidP="00A932B8">
      <w:pPr>
        <w:numPr>
          <w:ilvl w:val="0"/>
          <w:numId w:val="30"/>
        </w:numPr>
        <w:rPr>
          <w:rFonts w:ascii="Trebuchet MS" w:hAnsi="Trebuchet MS"/>
        </w:rPr>
      </w:pPr>
      <w:r w:rsidRPr="00602269">
        <w:rPr>
          <w:rFonts w:ascii="Trebuchet MS" w:hAnsi="Trebuchet MS"/>
        </w:rPr>
        <w:t>etažni razdelilniki in podrazdelilniki za razsvetljavo in malo moč bodo izvedeni v TN-S sistemu ozemljitev napajalne mreže,</w:t>
      </w:r>
    </w:p>
    <w:p w14:paraId="147B3119" w14:textId="77777777" w:rsidR="00D74B84" w:rsidRPr="00602269" w:rsidRDefault="00D74B84" w:rsidP="00A932B8">
      <w:pPr>
        <w:numPr>
          <w:ilvl w:val="0"/>
          <w:numId w:val="30"/>
        </w:numPr>
        <w:rPr>
          <w:rFonts w:ascii="Trebuchet MS" w:hAnsi="Trebuchet MS"/>
        </w:rPr>
      </w:pPr>
      <w:r w:rsidRPr="00602269">
        <w:rPr>
          <w:rFonts w:ascii="Trebuchet MS" w:hAnsi="Trebuchet MS"/>
        </w:rPr>
        <w:t>električni razdelilniki za laboratorije v TN-S sistemu z dodatnim zaščitnim ukrepom - FID stikalom. Dodatni zaščitni ukrep skladno s SIST HD 60364-4-41 bo upoštevan tudi v ostalih primerih, kjer je to potrebno (npr. zaščita električnih vtičnic).</w:t>
      </w:r>
    </w:p>
    <w:p w14:paraId="55545D8E" w14:textId="77777777" w:rsidR="00D74B84" w:rsidRPr="00602269" w:rsidRDefault="00D74B84" w:rsidP="00C54134">
      <w:pPr>
        <w:rPr>
          <w:rFonts w:ascii="Trebuchet MS" w:hAnsi="Trebuchet MS"/>
        </w:rPr>
      </w:pPr>
    </w:p>
    <w:p w14:paraId="624AABD0" w14:textId="77777777" w:rsidR="00447D28" w:rsidRPr="00602269" w:rsidRDefault="00447D28" w:rsidP="00447D28">
      <w:pPr>
        <w:rPr>
          <w:rFonts w:ascii="Trebuchet MS" w:hAnsi="Trebuchet MS"/>
          <w:b/>
          <w:bCs/>
        </w:rPr>
      </w:pPr>
      <w:r w:rsidRPr="00602269">
        <w:rPr>
          <w:rFonts w:ascii="Trebuchet MS" w:hAnsi="Trebuchet MS"/>
          <w:b/>
          <w:bCs/>
        </w:rPr>
        <w:t>Izenačitve potencialov</w:t>
      </w:r>
    </w:p>
    <w:p w14:paraId="65AE297F" w14:textId="77777777" w:rsidR="00447D28" w:rsidRPr="00602269" w:rsidRDefault="00447D28" w:rsidP="00447D28">
      <w:pPr>
        <w:rPr>
          <w:rFonts w:ascii="Trebuchet MS" w:hAnsi="Trebuchet MS"/>
        </w:rPr>
      </w:pPr>
      <w:r w:rsidRPr="00602269">
        <w:rPr>
          <w:rFonts w:ascii="Trebuchet MS" w:hAnsi="Trebuchet MS"/>
        </w:rPr>
        <w:t>V strojnicah klima naprav, toplotne, hladilne in kompresorske postaje bodo izvedeni potencialni obroči iz FeZn traku na zidu prostorov. Ta obroč bo povezan z ozemljitvenim sistemom, nanj pa povežemo ohišja naprav in opreme. Posebne zbiralke za izenačitve potencialov so predvidene še v sanitarijah, mokrih prostorih, laboratorijih, čajnih kuhinjah, delovnih pultih kabinetov, ipd. Glavna zbiralka za izenačitve potencialov bo nameščena v NN prostoru.</w:t>
      </w:r>
    </w:p>
    <w:p w14:paraId="34F86A9F" w14:textId="77777777" w:rsidR="00D74B84" w:rsidRPr="00602269" w:rsidRDefault="00D74B84" w:rsidP="00C54134">
      <w:pPr>
        <w:rPr>
          <w:rFonts w:ascii="Trebuchet MS" w:hAnsi="Trebuchet MS"/>
        </w:rPr>
      </w:pPr>
    </w:p>
    <w:p w14:paraId="22536BF6" w14:textId="77777777" w:rsidR="00447D28" w:rsidRPr="00602269" w:rsidRDefault="00447D28" w:rsidP="00447D28">
      <w:pPr>
        <w:rPr>
          <w:rFonts w:ascii="Trebuchet MS" w:hAnsi="Trebuchet MS"/>
          <w:b/>
          <w:bCs/>
        </w:rPr>
      </w:pPr>
      <w:r w:rsidRPr="00602269">
        <w:rPr>
          <w:rFonts w:ascii="Trebuchet MS" w:hAnsi="Trebuchet MS"/>
          <w:b/>
          <w:bCs/>
        </w:rPr>
        <w:t>Zunanji sistem zaščite pred delovanjem strele</w:t>
      </w:r>
    </w:p>
    <w:p w14:paraId="75617875" w14:textId="77777777" w:rsidR="00447D28" w:rsidRPr="00602269" w:rsidRDefault="00447D28" w:rsidP="00447D28">
      <w:pPr>
        <w:rPr>
          <w:rFonts w:ascii="Trebuchet MS" w:hAnsi="Trebuchet MS"/>
        </w:rPr>
      </w:pPr>
      <w:r w:rsidRPr="00602269">
        <w:rPr>
          <w:rFonts w:ascii="Trebuchet MS" w:hAnsi="Trebuchet MS"/>
        </w:rPr>
        <w:t>V tej fazi je predviden zaščitni nivo zaščite pred strelo LPL II. V fazi projekta za izvedbo bo glede na vrednotenje tveganja določeno sprejemljivo tveganje in pripravljen izračun rizika, s tem pa ponovno določen zaščitni nivoja zaščite pred strelo LPL (od I do IV).</w:t>
      </w:r>
    </w:p>
    <w:p w14:paraId="2E6DEEB7" w14:textId="77777777" w:rsidR="00B43232" w:rsidRPr="00602269" w:rsidRDefault="00B43232" w:rsidP="00447D28">
      <w:pPr>
        <w:rPr>
          <w:rFonts w:ascii="Trebuchet MS" w:hAnsi="Trebuchet MS"/>
          <w:b/>
          <w:bCs/>
        </w:rPr>
      </w:pPr>
    </w:p>
    <w:p w14:paraId="37571445" w14:textId="528AB5D1" w:rsidR="00447D28" w:rsidRPr="00602269" w:rsidRDefault="00447D28" w:rsidP="00447D28">
      <w:pPr>
        <w:rPr>
          <w:rFonts w:ascii="Trebuchet MS" w:hAnsi="Trebuchet MS"/>
          <w:b/>
          <w:bCs/>
        </w:rPr>
      </w:pPr>
      <w:r w:rsidRPr="00602269">
        <w:rPr>
          <w:rFonts w:ascii="Trebuchet MS" w:hAnsi="Trebuchet MS"/>
          <w:b/>
          <w:bCs/>
        </w:rPr>
        <w:t>Notranji sistem zaščite pred delovanjem strele</w:t>
      </w:r>
    </w:p>
    <w:p w14:paraId="22B166F9" w14:textId="77777777" w:rsidR="00447D28" w:rsidRPr="00602269" w:rsidRDefault="00447D28" w:rsidP="00447D28">
      <w:pPr>
        <w:rPr>
          <w:rFonts w:ascii="Trebuchet MS" w:hAnsi="Trebuchet MS"/>
        </w:rPr>
      </w:pPr>
      <w:r w:rsidRPr="00602269">
        <w:rPr>
          <w:rFonts w:ascii="Trebuchet MS" w:hAnsi="Trebuchet MS"/>
        </w:rPr>
        <w:t>Predvidena je izvedba zaščite pred prenapetostmi v notranjosti objekta s koordinirano postavitvijo prenapetostnih zaščitnih naprav (SPD) v električnih razdelilnikih ter izenačitvijo potencialov na sistemih oskrbovalnih vodov.</w:t>
      </w:r>
    </w:p>
    <w:p w14:paraId="59CFE332" w14:textId="77777777" w:rsidR="00447D28" w:rsidRPr="00602269" w:rsidRDefault="00447D28" w:rsidP="00C54134">
      <w:pPr>
        <w:rPr>
          <w:rFonts w:ascii="Trebuchet MS" w:hAnsi="Trebuchet MS"/>
        </w:rPr>
      </w:pPr>
    </w:p>
    <w:p w14:paraId="58477D6C" w14:textId="77777777" w:rsidR="00447D28" w:rsidRPr="00602269" w:rsidRDefault="00447D28" w:rsidP="00447D28">
      <w:pPr>
        <w:pStyle w:val="Naslov3"/>
        <w:rPr>
          <w:rFonts w:ascii="Trebuchet MS" w:hAnsi="Trebuchet MS"/>
        </w:rPr>
      </w:pPr>
      <w:bookmarkStart w:id="92" w:name="_Toc135991369"/>
      <w:bookmarkStart w:id="93" w:name="_Toc210039927"/>
      <w:r w:rsidRPr="00602269">
        <w:rPr>
          <w:rFonts w:ascii="Trebuchet MS" w:hAnsi="Trebuchet MS"/>
        </w:rPr>
        <w:t>Priključitev Fakultete za strojništvo v optično TK omrežje</w:t>
      </w:r>
      <w:bookmarkEnd w:id="92"/>
      <w:bookmarkEnd w:id="93"/>
    </w:p>
    <w:p w14:paraId="071781D9" w14:textId="77777777" w:rsidR="00D74B84" w:rsidRPr="00602269" w:rsidRDefault="00D74B84" w:rsidP="00C54134">
      <w:pPr>
        <w:rPr>
          <w:rFonts w:ascii="Trebuchet MS" w:hAnsi="Trebuchet MS"/>
        </w:rPr>
      </w:pPr>
    </w:p>
    <w:p w14:paraId="4868C3E5" w14:textId="77777777" w:rsidR="00B97E1A" w:rsidRPr="00602269" w:rsidRDefault="00B97E1A" w:rsidP="00B97E1A">
      <w:pPr>
        <w:rPr>
          <w:rFonts w:ascii="Trebuchet MS" w:hAnsi="Trebuchet MS"/>
        </w:rPr>
      </w:pPr>
      <w:r w:rsidRPr="00602269">
        <w:rPr>
          <w:rFonts w:ascii="Trebuchet MS" w:hAnsi="Trebuchet MS"/>
        </w:rPr>
        <w:t xml:space="preserve">Telekomunikacijski priključek FS bo izveden v obliki dveh neodvisnih optičnih priključkov (FTTH) dveh operaterjev, ki sta prisotna na lokaciji, Telekom Slovenija in Telemach. Priključna točka novega objekta FS bo locirana v TK prostoru na jugovzhodnem delu pritličja, kjer bo v </w:t>
      </w:r>
      <w:r w:rsidRPr="00602269">
        <w:rPr>
          <w:rFonts w:ascii="Trebuchet MS" w:hAnsi="Trebuchet MS"/>
        </w:rPr>
        <w:lastRenderedPageBreak/>
        <w:t xml:space="preserve">omari TK.P1-6-LAN nameščen optični delilnik za oba priključna kabla ter optična aktivna oprema izbranega operaterja. Navedeni priključek FS na širokopasovno omrežje posameznega operaterja bo predvidoma izveden preko kabelskega jaška TK FS in optičnega kabla TOSM 03 8x6 (9/125 um, 1310 nm/1550 nm). </w:t>
      </w:r>
    </w:p>
    <w:p w14:paraId="6860DFB2" w14:textId="77777777" w:rsidR="00B97E1A" w:rsidRPr="00602269" w:rsidRDefault="00B97E1A" w:rsidP="00C54134">
      <w:pPr>
        <w:rPr>
          <w:rFonts w:ascii="Trebuchet MS" w:hAnsi="Trebuchet MS"/>
        </w:rPr>
      </w:pPr>
    </w:p>
    <w:p w14:paraId="77BD13A8" w14:textId="77777777" w:rsidR="005C7E75" w:rsidRPr="00602269" w:rsidRDefault="005C7E75" w:rsidP="005C7E75">
      <w:pPr>
        <w:pStyle w:val="Naslov3"/>
        <w:rPr>
          <w:rFonts w:ascii="Trebuchet MS" w:hAnsi="Trebuchet MS"/>
        </w:rPr>
      </w:pPr>
      <w:bookmarkStart w:id="94" w:name="_Toc129184620"/>
      <w:bookmarkStart w:id="95" w:name="_Toc135991370"/>
      <w:bookmarkStart w:id="96" w:name="_Toc210039928"/>
      <w:bookmarkStart w:id="97" w:name="_Hlk131583024"/>
      <w:r w:rsidRPr="00602269">
        <w:rPr>
          <w:rFonts w:ascii="Trebuchet MS" w:hAnsi="Trebuchet MS"/>
        </w:rPr>
        <w:t>TK inštalacija za lokalna omrežja (LAN)</w:t>
      </w:r>
      <w:bookmarkEnd w:id="94"/>
      <w:bookmarkEnd w:id="95"/>
      <w:bookmarkEnd w:id="96"/>
    </w:p>
    <w:bookmarkEnd w:id="97"/>
    <w:p w14:paraId="35E8A849" w14:textId="77777777" w:rsidR="00B97E1A" w:rsidRPr="00602269" w:rsidRDefault="00B97E1A" w:rsidP="00C54134">
      <w:pPr>
        <w:rPr>
          <w:rFonts w:ascii="Trebuchet MS" w:hAnsi="Trebuchet MS"/>
        </w:rPr>
      </w:pPr>
    </w:p>
    <w:p w14:paraId="40318F62" w14:textId="77777777" w:rsidR="005C7E75" w:rsidRPr="00602269" w:rsidRDefault="005C7E75" w:rsidP="005C7E75">
      <w:pPr>
        <w:rPr>
          <w:rFonts w:ascii="Trebuchet MS" w:hAnsi="Trebuchet MS"/>
        </w:rPr>
      </w:pPr>
      <w:r w:rsidRPr="00602269">
        <w:rPr>
          <w:rFonts w:ascii="Trebuchet MS" w:hAnsi="Trebuchet MS"/>
        </w:rPr>
        <w:t>V objektu FS bodo implementirana tri LAN omrežja, ki bodo neodvisna v smislu obratovanja in vzdrževanja:</w:t>
      </w:r>
    </w:p>
    <w:p w14:paraId="48566E47" w14:textId="77777777" w:rsidR="005C7E75" w:rsidRPr="00602269" w:rsidRDefault="005C7E75" w:rsidP="005C7E75">
      <w:pPr>
        <w:rPr>
          <w:rFonts w:ascii="Trebuchet MS" w:hAnsi="Trebuchet MS"/>
        </w:rPr>
      </w:pPr>
      <w:r w:rsidRPr="00602269">
        <w:rPr>
          <w:rFonts w:ascii="Trebuchet MS" w:hAnsi="Trebuchet MS"/>
        </w:rPr>
        <w:t>LAN omrežje za splošne in posebne potrebe FS in laboratorijev (strežniki, osebni računalniki, IP telefonija, WiFi priključne točke, multimedijska oprema, laboratorijske naprave ipd.),</w:t>
      </w:r>
    </w:p>
    <w:p w14:paraId="36D1852B" w14:textId="77777777" w:rsidR="005C7E75" w:rsidRPr="00602269" w:rsidRDefault="005C7E75" w:rsidP="005C7E75">
      <w:pPr>
        <w:rPr>
          <w:rFonts w:ascii="Trebuchet MS" w:hAnsi="Trebuchet MS"/>
        </w:rPr>
      </w:pPr>
      <w:r w:rsidRPr="00602269">
        <w:rPr>
          <w:rFonts w:ascii="Trebuchet MS" w:hAnsi="Trebuchet MS"/>
        </w:rPr>
        <w:t xml:space="preserve">LAN omrežje za potrebe upravljanja z inteligentno stavbo (Building Management System oz. BMS), vključno s sistemi za vodenje in nadzor strojnih in energetskih sistemov (HVAC, toplotne črpalke in druga oprema v okviru toplotne/hladilne postaje, sprinkler postaja, sistem za termično aktivacijo jedra, SN in NN energetika, DEA in UPS naprave, sončna elektrarna, sprejemniki solarne energije, itd.) in LAN omrežje tehničnega varovanja objekta (Video nadzor - VN, Javljanje požara - JP, Kontrola pristopa - KP, Protivlomna zaščita - PZ). </w:t>
      </w:r>
    </w:p>
    <w:p w14:paraId="1EEE8143" w14:textId="77777777" w:rsidR="005C7E75" w:rsidRPr="00602269" w:rsidRDefault="005C7E75" w:rsidP="005C7E75">
      <w:pPr>
        <w:rPr>
          <w:rFonts w:ascii="Trebuchet MS" w:hAnsi="Trebuchet MS"/>
        </w:rPr>
      </w:pPr>
    </w:p>
    <w:p w14:paraId="3EE1BB7C" w14:textId="77777777" w:rsidR="005C7E75" w:rsidRPr="00602269" w:rsidRDefault="005C7E75" w:rsidP="005C7E75">
      <w:pPr>
        <w:rPr>
          <w:rFonts w:ascii="Trebuchet MS" w:hAnsi="Trebuchet MS"/>
        </w:rPr>
      </w:pPr>
      <w:r w:rsidRPr="00602269">
        <w:rPr>
          <w:rFonts w:ascii="Trebuchet MS" w:hAnsi="Trebuchet MS"/>
        </w:rPr>
        <w:t>Vsaka etaža objekta FS je razdeljena na cone oz. elektro območja, znotraj katerih bo po prostorih inštalirana različna končna elektro oprema oz. porabniki. V spodnjem delu objekta (klet, pritličje in 1. nadstropje) je 6 elektro območij na etažo, v zgornjem delu objekta (2. nadstropje, terasna etaža, streha) pa so 4 elektro območja na etažo. Za razliko od NN prostorov, ki se nahajajo v osrčju vseh elektro območij vseh etaž z izjemo kleti in strehe, se TK prostori se nahajajo zgolj v osrčju območij v pritličju in 2. nadstropju.</w:t>
      </w:r>
    </w:p>
    <w:p w14:paraId="403E9FE5" w14:textId="77777777" w:rsidR="005C7E75" w:rsidRPr="00602269" w:rsidRDefault="005C7E75" w:rsidP="00C54134">
      <w:pPr>
        <w:rPr>
          <w:rFonts w:ascii="Trebuchet MS" w:hAnsi="Trebuchet MS"/>
        </w:rPr>
      </w:pPr>
    </w:p>
    <w:p w14:paraId="1755F94D" w14:textId="77777777" w:rsidR="005C7E75" w:rsidRPr="00602269" w:rsidRDefault="005C7E75" w:rsidP="005C7E75">
      <w:pPr>
        <w:pStyle w:val="Naslov3"/>
        <w:rPr>
          <w:rFonts w:ascii="Trebuchet MS" w:hAnsi="Trebuchet MS"/>
        </w:rPr>
      </w:pPr>
      <w:bookmarkStart w:id="98" w:name="_Toc129184625"/>
      <w:bookmarkStart w:id="99" w:name="_Toc135991371"/>
      <w:bookmarkStart w:id="100" w:name="_Toc210039929"/>
      <w:r w:rsidRPr="00602269">
        <w:rPr>
          <w:rFonts w:ascii="Trebuchet MS" w:hAnsi="Trebuchet MS"/>
        </w:rPr>
        <w:t>Javljanje požara</w:t>
      </w:r>
      <w:bookmarkEnd w:id="98"/>
      <w:bookmarkEnd w:id="99"/>
      <w:bookmarkEnd w:id="100"/>
    </w:p>
    <w:p w14:paraId="5A08FA92" w14:textId="77777777" w:rsidR="00D74B84" w:rsidRPr="00602269" w:rsidRDefault="00D74B84" w:rsidP="00C54134">
      <w:pPr>
        <w:rPr>
          <w:rFonts w:ascii="Trebuchet MS" w:hAnsi="Trebuchet MS"/>
        </w:rPr>
      </w:pPr>
    </w:p>
    <w:p w14:paraId="6445839A" w14:textId="77777777" w:rsidR="005C7E75" w:rsidRPr="00602269" w:rsidRDefault="005C7E75" w:rsidP="005C7E75">
      <w:pPr>
        <w:rPr>
          <w:rFonts w:ascii="Trebuchet MS" w:hAnsi="Trebuchet MS"/>
        </w:rPr>
      </w:pPr>
      <w:r w:rsidRPr="00602269">
        <w:rPr>
          <w:rFonts w:ascii="Trebuchet MS" w:hAnsi="Trebuchet MS"/>
        </w:rPr>
        <w:t>Javljanje požara je predvideno s ciljem zagotavljanja pravočasnega odkrivanja požarnih veličin (predvsem prisotnosti dima), alarmiranja in ukrepanja v smislu zagotovitve požarne varnosti ljudi, premoženja in okolja. Predviden je koncept avtomatskih javljalnikov, podprtih z ročnimi javljalniki ob izhodih, evakuacijskih poteh oz. na drugih primernih mestih.</w:t>
      </w:r>
    </w:p>
    <w:p w14:paraId="59D6A48D" w14:textId="77777777" w:rsidR="005C7E75" w:rsidRPr="00602269" w:rsidRDefault="005C7E75" w:rsidP="005C7E75">
      <w:pPr>
        <w:rPr>
          <w:rFonts w:ascii="Trebuchet MS" w:hAnsi="Trebuchet MS"/>
        </w:rPr>
      </w:pPr>
      <w:r w:rsidRPr="00602269">
        <w:rPr>
          <w:rFonts w:ascii="Trebuchet MS" w:hAnsi="Trebuchet MS"/>
        </w:rPr>
        <w:t>Sistem avtomatskega javljanja požara sestavljajo:</w:t>
      </w:r>
    </w:p>
    <w:p w14:paraId="1A73ADDC"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centrala avtomatskega javljanja požara (CAJP) - mikroprocesorska krmiljeno adresna centrala,</w:t>
      </w:r>
    </w:p>
    <w:p w14:paraId="62E19554"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javljalniki – adresabilni avtomatski javljalniki, ročni javljalniki, vzorčne komore na klima kanalih,</w:t>
      </w:r>
    </w:p>
    <w:p w14:paraId="032AB181"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alarmiranje-signalizacija požarne nevarnost preko adresabilnih siren,</w:t>
      </w:r>
    </w:p>
    <w:p w14:paraId="17E84A41"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V/I vmesniki za krmiljenje - izklop ventilatorjev, zapiraje požarnih loput,</w:t>
      </w:r>
    </w:p>
    <w:p w14:paraId="45754F6B"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oddaljeni prikazovalni modul (posluževalni terminal),</w:t>
      </w:r>
    </w:p>
    <w:p w14:paraId="4074A85E"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prenos alarma in napake na dežurno mesto oz. do gasilcev,</w:t>
      </w:r>
    </w:p>
    <w:p w14:paraId="566BF896"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integracija v varnostni nadzorni sistem,</w:t>
      </w:r>
    </w:p>
    <w:p w14:paraId="072C758D" w14:textId="77777777" w:rsidR="005C7E75" w:rsidRPr="00602269" w:rsidRDefault="005C7E75" w:rsidP="00A932B8">
      <w:pPr>
        <w:pStyle w:val="Odstavekseznama"/>
        <w:numPr>
          <w:ilvl w:val="0"/>
          <w:numId w:val="31"/>
        </w:numPr>
        <w:rPr>
          <w:rFonts w:ascii="Trebuchet MS" w:hAnsi="Trebuchet MS"/>
        </w:rPr>
      </w:pPr>
      <w:r w:rsidRPr="00602269">
        <w:rPr>
          <w:rFonts w:ascii="Trebuchet MS" w:hAnsi="Trebuchet MS"/>
        </w:rPr>
        <w:t>inštalacija.</w:t>
      </w:r>
    </w:p>
    <w:p w14:paraId="4FA65AA5" w14:textId="77777777" w:rsidR="005C7E75" w:rsidRPr="00602269" w:rsidRDefault="005C7E75" w:rsidP="005C7E75">
      <w:pPr>
        <w:rPr>
          <w:rFonts w:ascii="Trebuchet MS" w:hAnsi="Trebuchet MS"/>
        </w:rPr>
      </w:pPr>
    </w:p>
    <w:p w14:paraId="3BF03D2A" w14:textId="77777777" w:rsidR="005C7E75" w:rsidRPr="00602269" w:rsidRDefault="005C7E75" w:rsidP="005C7E75">
      <w:pPr>
        <w:rPr>
          <w:rFonts w:ascii="Trebuchet MS" w:hAnsi="Trebuchet MS"/>
        </w:rPr>
      </w:pPr>
      <w:r w:rsidRPr="00602269">
        <w:rPr>
          <w:rFonts w:ascii="Trebuchet MS" w:hAnsi="Trebuchet MS"/>
        </w:rPr>
        <w:lastRenderedPageBreak/>
        <w:t>Predvideno je krmiljenje raznih naprav v objektu ob sprožitvi požarnega alarma preko izhodnih modulov v adresabilnih zankah. Predvidena so naslednja krmiljenja ob požarnem alarmu II. stopnje:</w:t>
      </w:r>
    </w:p>
    <w:p w14:paraId="0A674A34"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vklopi se alarmiranje s hupami,</w:t>
      </w:r>
    </w:p>
    <w:p w14:paraId="37966D7B"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prenos signala na 24 urno zasedeno delovno mesto (gasilna enota),</w:t>
      </w:r>
    </w:p>
    <w:p w14:paraId="20F2D131"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izklop sistemi prezračevanja in odsesavanja,</w:t>
      </w:r>
    </w:p>
    <w:p w14:paraId="1E4FFF8C"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 xml:space="preserve">ustavitev oz. ustrezno krmiljenje proizvodnih procesov skladno z zahtevami tehnologije (npr. zapora gorljivih medijev, …) </w:t>
      </w:r>
    </w:p>
    <w:p w14:paraId="7E0B60EB"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zapiranje požarnih loput v prezračevalnih kanalih na mejah med požarnimi sektorji,</w:t>
      </w:r>
    </w:p>
    <w:p w14:paraId="15920704"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zapiranje požarnih vrat na mejah požarnih delitev (kjer so pridržana v odprtem položaju),</w:t>
      </w:r>
    </w:p>
    <w:p w14:paraId="1E23F0CF"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deblokiranje vrat za potrebe evakuacije – kontrola pristopa,</w:t>
      </w:r>
    </w:p>
    <w:p w14:paraId="63D9EC32"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odpiranje drsnih vrat na evakuacijskih poteh,</w:t>
      </w:r>
    </w:p>
    <w:p w14:paraId="3A472071"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odpiranje kupol za naravni in mehanski odvod dima in toplote (zaščitena stopnišča-NODT, garaža-MODT, prostori z veliko uporabnikov-NODT, …,</w:t>
      </w:r>
    </w:p>
    <w:p w14:paraId="55B46691"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izklop oz. krmiljenje dvigal skladno s SIST EN 81-73 (premik dvigala v pritličje, odprtje vrat in blokiranje, …)</w:t>
      </w:r>
    </w:p>
    <w:p w14:paraId="04CFA883"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proženje sprinkler sistema,</w:t>
      </w:r>
    </w:p>
    <w:p w14:paraId="2D806948"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izvedba vseh ostalih krmiljenj, ki bodo zahtevana v izkazu požarne varnosti,</w:t>
      </w:r>
    </w:p>
    <w:p w14:paraId="3253B1C5" w14:textId="77777777" w:rsidR="005C7E75" w:rsidRPr="00602269" w:rsidRDefault="005C7E75" w:rsidP="00A932B8">
      <w:pPr>
        <w:pStyle w:val="Odstavekseznama"/>
        <w:numPr>
          <w:ilvl w:val="0"/>
          <w:numId w:val="32"/>
        </w:numPr>
        <w:rPr>
          <w:rFonts w:ascii="Trebuchet MS" w:hAnsi="Trebuchet MS"/>
        </w:rPr>
      </w:pPr>
      <w:r w:rsidRPr="00602269">
        <w:rPr>
          <w:rFonts w:ascii="Trebuchet MS" w:hAnsi="Trebuchet MS"/>
        </w:rPr>
        <w:t>ob resetiranju požarne centrale oz. alarma se požarne lopute ponovno odprejo.</w:t>
      </w:r>
    </w:p>
    <w:p w14:paraId="1397BE36" w14:textId="77777777" w:rsidR="005C7E75" w:rsidRPr="00602269" w:rsidRDefault="005C7E75" w:rsidP="00C54134">
      <w:pPr>
        <w:rPr>
          <w:rFonts w:ascii="Trebuchet MS" w:hAnsi="Trebuchet MS"/>
        </w:rPr>
      </w:pPr>
    </w:p>
    <w:p w14:paraId="51E5B736" w14:textId="77777777" w:rsidR="00DB7E01" w:rsidRPr="00602269" w:rsidRDefault="00DB7E01" w:rsidP="00DB7E01">
      <w:pPr>
        <w:pStyle w:val="Naslov3"/>
        <w:rPr>
          <w:rFonts w:ascii="Trebuchet MS" w:hAnsi="Trebuchet MS"/>
        </w:rPr>
      </w:pPr>
      <w:bookmarkStart w:id="101" w:name="_Toc176683282"/>
      <w:bookmarkStart w:id="102" w:name="_Toc129184626"/>
      <w:bookmarkStart w:id="103" w:name="_Toc135991372"/>
      <w:bookmarkStart w:id="104" w:name="_Toc210039930"/>
      <w:r w:rsidRPr="00602269">
        <w:rPr>
          <w:rFonts w:ascii="Trebuchet MS" w:hAnsi="Trebuchet MS"/>
        </w:rPr>
        <w:t>Tehnično varovanje</w:t>
      </w:r>
      <w:bookmarkEnd w:id="101"/>
      <w:bookmarkEnd w:id="102"/>
      <w:bookmarkEnd w:id="103"/>
      <w:bookmarkEnd w:id="104"/>
    </w:p>
    <w:p w14:paraId="7DE9454B" w14:textId="77777777" w:rsidR="005C7E75" w:rsidRPr="00602269" w:rsidRDefault="005C7E75" w:rsidP="00C54134">
      <w:pPr>
        <w:rPr>
          <w:rFonts w:ascii="Trebuchet MS" w:hAnsi="Trebuchet MS"/>
        </w:rPr>
      </w:pPr>
    </w:p>
    <w:p w14:paraId="717DDD91" w14:textId="77777777" w:rsidR="00DB7E01" w:rsidRPr="00602269" w:rsidRDefault="00DB7E01" w:rsidP="00DB7E01">
      <w:pPr>
        <w:rPr>
          <w:rFonts w:ascii="Trebuchet MS" w:hAnsi="Trebuchet MS"/>
        </w:rPr>
      </w:pPr>
      <w:r w:rsidRPr="00602269">
        <w:rPr>
          <w:rFonts w:ascii="Trebuchet MS" w:hAnsi="Trebuchet MS"/>
        </w:rPr>
        <w:t>Predviden je sistem za tehnično varovanje v celoviti obliki; upoštevane so trenutne potrebe in predvidene bodoče potrebe v smislu postopne nadgradnje. Vgradijo in namestijo se medsebojno soodvisni in povezani elementi, ki so funkcijsko gledano, različni.</w:t>
      </w:r>
    </w:p>
    <w:p w14:paraId="04AA01C9" w14:textId="77777777" w:rsidR="00DB7E01" w:rsidRPr="00602269" w:rsidRDefault="00DB7E01" w:rsidP="00DB7E01">
      <w:pPr>
        <w:rPr>
          <w:rFonts w:ascii="Trebuchet MS" w:hAnsi="Trebuchet MS"/>
        </w:rPr>
      </w:pPr>
    </w:p>
    <w:p w14:paraId="2505C243" w14:textId="0AF534E1" w:rsidR="00DB7E01" w:rsidRPr="00602269" w:rsidRDefault="00DB7E01" w:rsidP="00F864E7">
      <w:pPr>
        <w:tabs>
          <w:tab w:val="num" w:pos="2225"/>
        </w:tabs>
        <w:rPr>
          <w:rFonts w:ascii="Trebuchet MS" w:hAnsi="Trebuchet MS"/>
        </w:rPr>
      </w:pPr>
      <w:r w:rsidRPr="00602269">
        <w:rPr>
          <w:rFonts w:ascii="Trebuchet MS" w:hAnsi="Trebuchet MS"/>
        </w:rPr>
        <w:t>Sistem obsega:</w:t>
      </w:r>
      <w:r w:rsidR="00F864E7" w:rsidRPr="00602269">
        <w:rPr>
          <w:rFonts w:ascii="Trebuchet MS" w:hAnsi="Trebuchet MS"/>
        </w:rPr>
        <w:t xml:space="preserve"> </w:t>
      </w:r>
      <w:r w:rsidRPr="00602269">
        <w:rPr>
          <w:rFonts w:ascii="Trebuchet MS" w:hAnsi="Trebuchet MS"/>
        </w:rPr>
        <w:t>video nadzor,</w:t>
      </w:r>
      <w:r w:rsidR="00F864E7" w:rsidRPr="00602269">
        <w:rPr>
          <w:rFonts w:ascii="Trebuchet MS" w:hAnsi="Trebuchet MS"/>
        </w:rPr>
        <w:t xml:space="preserve"> </w:t>
      </w:r>
      <w:r w:rsidRPr="00602269">
        <w:rPr>
          <w:rFonts w:ascii="Trebuchet MS" w:hAnsi="Trebuchet MS"/>
        </w:rPr>
        <w:t>javljanje vloma,</w:t>
      </w:r>
      <w:r w:rsidR="00F864E7" w:rsidRPr="00602269">
        <w:rPr>
          <w:rFonts w:ascii="Trebuchet MS" w:hAnsi="Trebuchet MS"/>
        </w:rPr>
        <w:t xml:space="preserve"> </w:t>
      </w:r>
      <w:r w:rsidRPr="00602269">
        <w:rPr>
          <w:rFonts w:ascii="Trebuchet MS" w:hAnsi="Trebuchet MS"/>
        </w:rPr>
        <w:t>kontrolo pristopa.</w:t>
      </w:r>
    </w:p>
    <w:p w14:paraId="659A77CC" w14:textId="77777777" w:rsidR="00DB7E01" w:rsidRPr="00602269" w:rsidRDefault="00DB7E01" w:rsidP="00DB7E01">
      <w:pPr>
        <w:rPr>
          <w:rFonts w:ascii="Trebuchet MS" w:hAnsi="Trebuchet MS"/>
        </w:rPr>
      </w:pPr>
      <w:r w:rsidRPr="00602269">
        <w:rPr>
          <w:rFonts w:ascii="Trebuchet MS" w:hAnsi="Trebuchet MS"/>
        </w:rPr>
        <w:t xml:space="preserve">Zasnova sistema ne bo motila normalnih delovnih procesov; sistem je odprtega tipa in ga bo možno kasneje v primeru potrebe postopno nadgraditi oz. razširiti. Vodenje vseh informacij o stanju v sistemu je predvideno na lokacijo nadzornega mesta v objektu. Za glavne komunikacijske povezave in prenose podatkov med posameznimi vozlišči v objektu se uporabi infrastruktura optičnih vlaken, z aktivno in pasivno optično opremo. </w:t>
      </w:r>
    </w:p>
    <w:p w14:paraId="71F2C42B" w14:textId="77777777" w:rsidR="00DB7E01" w:rsidRPr="00602269" w:rsidRDefault="00DB7E01" w:rsidP="00DB7E01">
      <w:pPr>
        <w:rPr>
          <w:rFonts w:ascii="Trebuchet MS" w:hAnsi="Trebuchet MS"/>
        </w:rPr>
      </w:pPr>
    </w:p>
    <w:p w14:paraId="095C9784" w14:textId="77777777" w:rsidR="00DB7E01" w:rsidRPr="00602269" w:rsidRDefault="00DB7E01" w:rsidP="00DB7E01">
      <w:pPr>
        <w:rPr>
          <w:rFonts w:ascii="Trebuchet MS" w:hAnsi="Trebuchet MS"/>
          <w:b/>
          <w:bCs/>
        </w:rPr>
      </w:pPr>
      <w:r w:rsidRPr="00602269">
        <w:rPr>
          <w:rFonts w:ascii="Trebuchet MS" w:hAnsi="Trebuchet MS"/>
          <w:b/>
          <w:bCs/>
        </w:rPr>
        <w:t>Video nadzor</w:t>
      </w:r>
    </w:p>
    <w:p w14:paraId="402D5A07" w14:textId="77777777" w:rsidR="00DB7E01" w:rsidRPr="00602269" w:rsidRDefault="00DB7E01" w:rsidP="00DB7E01">
      <w:pPr>
        <w:rPr>
          <w:rFonts w:ascii="Trebuchet MS" w:hAnsi="Trebuchet MS"/>
        </w:rPr>
      </w:pPr>
      <w:r w:rsidRPr="00602269">
        <w:rPr>
          <w:rFonts w:ascii="Trebuchet MS" w:hAnsi="Trebuchet MS"/>
        </w:rPr>
        <w:t xml:space="preserve">Video nadzor omogoča spremljanje dogajanja, zapis, pregled in arhiviranje slikovnih informacij. Poleg navedenega sistem omogoča tudi štetje števila oseb v nadzorovanem področju in razpoznavo reg. številk vozil ter posledične izvršilne funkcije. Predviden je nadzor zunanjih vhodov v objekt in izhode iz objekta, ramp v garažah, parkirišča, okolico objektov (vse fasade objekta), vhodov v prostore z aktivno računalniško opremo itd. </w:t>
      </w:r>
    </w:p>
    <w:p w14:paraId="26E3856D" w14:textId="77777777" w:rsidR="00DB7E01" w:rsidRPr="00602269" w:rsidRDefault="00DB7E01" w:rsidP="00DB7E01">
      <w:pPr>
        <w:rPr>
          <w:rFonts w:ascii="Trebuchet MS" w:hAnsi="Trebuchet MS"/>
        </w:rPr>
      </w:pPr>
    </w:p>
    <w:p w14:paraId="018279FF" w14:textId="77777777" w:rsidR="00DB7E01" w:rsidRPr="00602269" w:rsidRDefault="00DB7E01" w:rsidP="00DB7E01">
      <w:pPr>
        <w:rPr>
          <w:rFonts w:ascii="Trebuchet MS" w:hAnsi="Trebuchet MS"/>
          <w:b/>
          <w:bCs/>
        </w:rPr>
      </w:pPr>
      <w:r w:rsidRPr="00602269">
        <w:rPr>
          <w:rFonts w:ascii="Trebuchet MS" w:hAnsi="Trebuchet MS"/>
          <w:b/>
          <w:bCs/>
        </w:rPr>
        <w:t>Javljanje vloma</w:t>
      </w:r>
    </w:p>
    <w:p w14:paraId="058EE57C" w14:textId="77777777" w:rsidR="00DB7E01" w:rsidRPr="00602269" w:rsidRDefault="00DB7E01" w:rsidP="00DB7E01">
      <w:pPr>
        <w:rPr>
          <w:rFonts w:ascii="Trebuchet MS" w:hAnsi="Trebuchet MS"/>
        </w:rPr>
      </w:pPr>
      <w:r w:rsidRPr="00602269">
        <w:rPr>
          <w:rFonts w:ascii="Trebuchet MS" w:hAnsi="Trebuchet MS"/>
        </w:rPr>
        <w:t xml:space="preserve">Naloga sistema za javljanje vloma oziroma protivlomne zaščite je zaznavanje in alarmiranje nepooblaščenega gibanja znotraj varovanih prostorov in/ali zaznavanje vdora v varovane </w:t>
      </w:r>
      <w:r w:rsidRPr="00602269">
        <w:rPr>
          <w:rFonts w:ascii="Trebuchet MS" w:hAnsi="Trebuchet MS"/>
        </w:rPr>
        <w:lastRenderedPageBreak/>
        <w:t>prostore, predvsem poizkusa vdora v začetni fazi, ter alarmiranje v primeru napada ali prisile nad osebo. Poleg navedenega bo sistem lahko opravljal tudi nekatere nadzorne funkcije (tipanje stanj raznih naprav, nadzor zaprtosti prehodov, ipd.). Predvidena je avtomatska centrala, ki bo služila obdelavi informacij in bo omogočala programsko nastavljanje varovanih con in prenos informacij na dežurni center podjetja za varovanje.</w:t>
      </w:r>
    </w:p>
    <w:p w14:paraId="56068237" w14:textId="77777777" w:rsidR="00DB7E01" w:rsidRPr="00602269" w:rsidRDefault="00DB7E01" w:rsidP="00DB7E01">
      <w:pPr>
        <w:rPr>
          <w:rFonts w:ascii="Trebuchet MS" w:hAnsi="Trebuchet MS"/>
        </w:rPr>
      </w:pPr>
    </w:p>
    <w:p w14:paraId="52BE57D9" w14:textId="77777777" w:rsidR="00DB7E01" w:rsidRPr="00602269" w:rsidRDefault="00DB7E01" w:rsidP="00DB7E01">
      <w:pPr>
        <w:rPr>
          <w:rFonts w:ascii="Trebuchet MS" w:hAnsi="Trebuchet MS"/>
          <w:b/>
          <w:bCs/>
        </w:rPr>
      </w:pPr>
      <w:r w:rsidRPr="00602269">
        <w:rPr>
          <w:rFonts w:ascii="Trebuchet MS" w:hAnsi="Trebuchet MS"/>
          <w:b/>
          <w:bCs/>
        </w:rPr>
        <w:t>Kontrola pristopa</w:t>
      </w:r>
    </w:p>
    <w:p w14:paraId="6B3CEE94" w14:textId="77777777" w:rsidR="00DB7E01" w:rsidRPr="00602269" w:rsidRDefault="00DB7E01" w:rsidP="00DB7E01">
      <w:pPr>
        <w:rPr>
          <w:rFonts w:ascii="Trebuchet MS" w:hAnsi="Trebuchet MS"/>
        </w:rPr>
      </w:pPr>
      <w:r w:rsidRPr="00602269">
        <w:rPr>
          <w:rFonts w:ascii="Trebuchet MS" w:hAnsi="Trebuchet MS"/>
        </w:rPr>
        <w:t>Predvidena je kontrola pristopa za vsa vhodna vrata v laboratorije, vhodna vrata v objekt, vrata pri dvigalih in tovorne vhode ter v določene druge prostore. Za vse predavalnice so predvideni tudi čitalniki zaradi registracije. Celoten sistem za kontrolo dostopa bo napajan iz UPS sistema. V primeru požara se odpiranje posameznih vrat oz. deblokada prehoda v smeri evakuacije izvrši po predhodni sprostitvi mehanske blokade prijemnika (električna ključavnica) s prekinitvijo napetosti preko V/I vmesnika javljanja požara.</w:t>
      </w:r>
    </w:p>
    <w:p w14:paraId="1B99A04D" w14:textId="77777777" w:rsidR="00DB7E01" w:rsidRPr="00602269" w:rsidRDefault="00DB7E01" w:rsidP="00DB7E01">
      <w:pPr>
        <w:rPr>
          <w:rFonts w:ascii="Trebuchet MS" w:hAnsi="Trebuchet MS"/>
        </w:rPr>
      </w:pPr>
    </w:p>
    <w:p w14:paraId="6FA75940" w14:textId="77777777" w:rsidR="00DB7E01" w:rsidRPr="00602269" w:rsidRDefault="00DB7E01" w:rsidP="00DB7E01">
      <w:pPr>
        <w:rPr>
          <w:rFonts w:ascii="Trebuchet MS" w:hAnsi="Trebuchet MS"/>
          <w:b/>
          <w:bCs/>
        </w:rPr>
      </w:pPr>
      <w:r w:rsidRPr="00602269">
        <w:rPr>
          <w:rFonts w:ascii="Trebuchet MS" w:hAnsi="Trebuchet MS"/>
          <w:b/>
          <w:bCs/>
        </w:rPr>
        <w:t>Sistem za enotno prikazovanje časa</w:t>
      </w:r>
    </w:p>
    <w:p w14:paraId="0217DDB2" w14:textId="77777777" w:rsidR="00DB7E01" w:rsidRPr="00602269" w:rsidRDefault="00DB7E01" w:rsidP="00DB7E01">
      <w:pPr>
        <w:rPr>
          <w:rFonts w:ascii="Trebuchet MS" w:hAnsi="Trebuchet MS"/>
        </w:rPr>
      </w:pPr>
      <w:r w:rsidRPr="00602269">
        <w:rPr>
          <w:rFonts w:ascii="Trebuchet MS" w:hAnsi="Trebuchet MS"/>
        </w:rPr>
        <w:t>V objektu FS je predviden tudi sistem za prikazovanje točnega časa in datuma.</w:t>
      </w:r>
    </w:p>
    <w:p w14:paraId="68A0A970" w14:textId="77777777" w:rsidR="00DB7E01" w:rsidRPr="00602269" w:rsidRDefault="00DB7E01" w:rsidP="00DB7E01">
      <w:pPr>
        <w:rPr>
          <w:rFonts w:ascii="Trebuchet MS" w:hAnsi="Trebuchet MS"/>
        </w:rPr>
      </w:pPr>
    </w:p>
    <w:p w14:paraId="76911B3B" w14:textId="77777777" w:rsidR="00DB7E01" w:rsidRPr="00602269" w:rsidRDefault="00DB7E01" w:rsidP="00DB7E01">
      <w:pPr>
        <w:rPr>
          <w:rFonts w:ascii="Trebuchet MS" w:hAnsi="Trebuchet MS"/>
          <w:b/>
          <w:bCs/>
        </w:rPr>
      </w:pPr>
      <w:r w:rsidRPr="00602269">
        <w:rPr>
          <w:rFonts w:ascii="Trebuchet MS" w:hAnsi="Trebuchet MS"/>
          <w:b/>
          <w:bCs/>
        </w:rPr>
        <w:t>Splošno ozvočenje</w:t>
      </w:r>
    </w:p>
    <w:p w14:paraId="37CEACB5" w14:textId="77777777" w:rsidR="00DB7E01" w:rsidRPr="00602269" w:rsidRDefault="00DB7E01" w:rsidP="00DB7E01">
      <w:pPr>
        <w:rPr>
          <w:rFonts w:ascii="Trebuchet MS" w:hAnsi="Trebuchet MS"/>
        </w:rPr>
      </w:pPr>
      <w:r w:rsidRPr="00602269">
        <w:rPr>
          <w:rFonts w:ascii="Trebuchet MS" w:hAnsi="Trebuchet MS"/>
        </w:rPr>
        <w:t>Za predvajanje, različnih sporočil in obvestil ter alarmnih obvestil je v objektu FS predviden sistem ozvočenja, sestavljen iz centralne in etažnih ojačevalnih naprav, govornih mest z mikrofoni in razvoda z zvočniki. Ozvočenje bo izvedeno z večjim številom zvočnikov manjše jakosti. Inštalacija za zvočnike bo izvedena s požarno odpornimi kabli za potrebe požarnega alarmiranja. Vsa aktivna oprema sistemov za ozvočenje bo nameščena v komunikacijskih vozliščih in bo v celoti napajana iz UPS razvoda.</w:t>
      </w:r>
    </w:p>
    <w:p w14:paraId="0EC4626A" w14:textId="77777777" w:rsidR="00DB7E01" w:rsidRPr="00602269" w:rsidRDefault="00DB7E01" w:rsidP="00DB7E01">
      <w:pPr>
        <w:rPr>
          <w:rFonts w:ascii="Trebuchet MS" w:hAnsi="Trebuchet MS"/>
        </w:rPr>
      </w:pPr>
      <w:r w:rsidRPr="00602269">
        <w:rPr>
          <w:rFonts w:ascii="Trebuchet MS" w:hAnsi="Trebuchet MS"/>
        </w:rPr>
        <w:t xml:space="preserve">Uporaba zvočnega alarmiranja je nujna pri vseh objektih, kjer je velika koncentracija ljudi in se klasično alarmiranje s sireno izkaže za neučinkovito, celo nevarno, saj lahko povzroči paniko ali pa zaradi neustrezno predvajanje informacije celo ignorirano. </w:t>
      </w:r>
    </w:p>
    <w:p w14:paraId="1F003B00" w14:textId="77777777" w:rsidR="00DB7E01" w:rsidRPr="00602269" w:rsidRDefault="00DB7E01" w:rsidP="00DB7E01">
      <w:pPr>
        <w:rPr>
          <w:rFonts w:ascii="Trebuchet MS" w:hAnsi="Trebuchet MS"/>
        </w:rPr>
      </w:pPr>
      <w:r w:rsidRPr="00602269">
        <w:rPr>
          <w:rFonts w:ascii="Trebuchet MS" w:hAnsi="Trebuchet MS"/>
        </w:rPr>
        <w:t>Aktiviranje sistema:</w:t>
      </w:r>
    </w:p>
    <w:p w14:paraId="66E43535" w14:textId="77777777" w:rsidR="00DB7E01" w:rsidRPr="00602269" w:rsidRDefault="00DB7E01" w:rsidP="00A932B8">
      <w:pPr>
        <w:pStyle w:val="Odstavekseznama"/>
        <w:numPr>
          <w:ilvl w:val="0"/>
          <w:numId w:val="33"/>
        </w:numPr>
        <w:rPr>
          <w:rFonts w:ascii="Trebuchet MS" w:hAnsi="Trebuchet MS"/>
        </w:rPr>
      </w:pPr>
      <w:r w:rsidRPr="00602269">
        <w:rPr>
          <w:rFonts w:ascii="Trebuchet MS" w:hAnsi="Trebuchet MS"/>
        </w:rPr>
        <w:t>signal iz požarne centrale,</w:t>
      </w:r>
    </w:p>
    <w:p w14:paraId="5BDA13A9" w14:textId="77777777" w:rsidR="00DB7E01" w:rsidRPr="00602269" w:rsidRDefault="00DB7E01" w:rsidP="00A932B8">
      <w:pPr>
        <w:pStyle w:val="Odstavekseznama"/>
        <w:numPr>
          <w:ilvl w:val="0"/>
          <w:numId w:val="33"/>
        </w:numPr>
        <w:rPr>
          <w:rFonts w:ascii="Trebuchet MS" w:hAnsi="Trebuchet MS"/>
        </w:rPr>
      </w:pPr>
      <w:r w:rsidRPr="00602269">
        <w:rPr>
          <w:rFonts w:ascii="Trebuchet MS" w:hAnsi="Trebuchet MS"/>
        </w:rPr>
        <w:t>ročno aktiviranje s ključem,</w:t>
      </w:r>
    </w:p>
    <w:p w14:paraId="58311954" w14:textId="77777777" w:rsidR="00DB7E01" w:rsidRPr="00602269" w:rsidRDefault="00DB7E01" w:rsidP="00A932B8">
      <w:pPr>
        <w:pStyle w:val="Odstavekseznama"/>
        <w:numPr>
          <w:ilvl w:val="0"/>
          <w:numId w:val="33"/>
        </w:numPr>
        <w:rPr>
          <w:rFonts w:ascii="Trebuchet MS" w:hAnsi="Trebuchet MS"/>
        </w:rPr>
      </w:pPr>
      <w:r w:rsidRPr="00602269">
        <w:rPr>
          <w:rFonts w:ascii="Trebuchet MS" w:hAnsi="Trebuchet MS"/>
        </w:rPr>
        <w:t>signal iz drugega varnostnega sistema.</w:t>
      </w:r>
    </w:p>
    <w:p w14:paraId="6EA58AAC" w14:textId="77777777" w:rsidR="00DB7E01" w:rsidRPr="00602269" w:rsidRDefault="00DB7E01" w:rsidP="00DB7E01">
      <w:pPr>
        <w:rPr>
          <w:rFonts w:ascii="Trebuchet MS" w:hAnsi="Trebuchet MS"/>
        </w:rPr>
      </w:pPr>
    </w:p>
    <w:p w14:paraId="5FC5DC8C" w14:textId="77777777" w:rsidR="00DB7E01" w:rsidRPr="00602269" w:rsidRDefault="00DB7E01" w:rsidP="00DB7E01">
      <w:pPr>
        <w:rPr>
          <w:rFonts w:ascii="Trebuchet MS" w:hAnsi="Trebuchet MS"/>
          <w:b/>
          <w:bCs/>
        </w:rPr>
      </w:pPr>
      <w:r w:rsidRPr="00602269">
        <w:rPr>
          <w:rFonts w:ascii="Trebuchet MS" w:hAnsi="Trebuchet MS"/>
          <w:b/>
          <w:bCs/>
        </w:rPr>
        <w:t>Druge komunikacijske inštalacije</w:t>
      </w:r>
    </w:p>
    <w:p w14:paraId="44AACEA3" w14:textId="77777777" w:rsidR="00DB7E01" w:rsidRPr="00602269" w:rsidRDefault="00DB7E01" w:rsidP="00DB7E01">
      <w:pPr>
        <w:rPr>
          <w:rFonts w:ascii="Trebuchet MS" w:hAnsi="Trebuchet MS"/>
        </w:rPr>
      </w:pPr>
      <w:r w:rsidRPr="00602269">
        <w:rPr>
          <w:rFonts w:ascii="Trebuchet MS" w:hAnsi="Trebuchet MS"/>
        </w:rPr>
        <w:t>V WC-jih za invalide je predvidena SOS signalizacija.</w:t>
      </w:r>
    </w:p>
    <w:p w14:paraId="67C60CA4" w14:textId="77777777" w:rsidR="00DB7E01" w:rsidRPr="00602269" w:rsidRDefault="00DB7E01" w:rsidP="00DB7E01">
      <w:pPr>
        <w:rPr>
          <w:rFonts w:ascii="Trebuchet MS" w:hAnsi="Trebuchet MS"/>
        </w:rPr>
      </w:pPr>
      <w:r w:rsidRPr="00602269">
        <w:rPr>
          <w:rFonts w:ascii="Trebuchet MS" w:hAnsi="Trebuchet MS"/>
        </w:rPr>
        <w:t xml:space="preserve">Vse predavalnice bodo opremljene z ustrezno audio/video prezentacijsko opremo. Oprema se bo lahko kadarkoli v času obratovanja objekta spreminjala in nadgrajevala, zato bodo inštalacije izvedene kar se da univerzalno. </w:t>
      </w:r>
    </w:p>
    <w:p w14:paraId="2D620AC7" w14:textId="77777777" w:rsidR="00DB7E01" w:rsidRPr="00602269" w:rsidRDefault="00DB7E01" w:rsidP="00C54134">
      <w:pPr>
        <w:rPr>
          <w:rFonts w:ascii="Trebuchet MS" w:hAnsi="Trebuchet MS"/>
        </w:rPr>
      </w:pPr>
    </w:p>
    <w:p w14:paraId="6E990E30" w14:textId="77777777" w:rsidR="00DB7E01" w:rsidRPr="00602269" w:rsidRDefault="00DB7E01" w:rsidP="00DB7E01">
      <w:pPr>
        <w:pStyle w:val="Naslov3"/>
        <w:rPr>
          <w:rFonts w:ascii="Trebuchet MS" w:hAnsi="Trebuchet MS"/>
        </w:rPr>
      </w:pPr>
      <w:bookmarkStart w:id="105" w:name="_Toc176683293"/>
      <w:bookmarkStart w:id="106" w:name="_Toc129184634"/>
      <w:bookmarkStart w:id="107" w:name="_Toc135991373"/>
      <w:bookmarkStart w:id="108" w:name="_Toc210039931"/>
      <w:r w:rsidRPr="00602269">
        <w:rPr>
          <w:rFonts w:ascii="Trebuchet MS" w:hAnsi="Trebuchet MS"/>
        </w:rPr>
        <w:t>BMS - upravljanje inteligentne stavbe</w:t>
      </w:r>
      <w:bookmarkEnd w:id="105"/>
      <w:bookmarkEnd w:id="106"/>
      <w:bookmarkEnd w:id="107"/>
      <w:bookmarkEnd w:id="108"/>
    </w:p>
    <w:p w14:paraId="1929B983" w14:textId="77777777" w:rsidR="005C7E75" w:rsidRPr="00602269" w:rsidRDefault="005C7E75" w:rsidP="00C54134">
      <w:pPr>
        <w:rPr>
          <w:rFonts w:ascii="Trebuchet MS" w:hAnsi="Trebuchet MS"/>
        </w:rPr>
      </w:pPr>
    </w:p>
    <w:p w14:paraId="7F5682FA" w14:textId="77777777" w:rsidR="00F864E7" w:rsidRPr="00602269" w:rsidRDefault="00F864E7" w:rsidP="00F864E7">
      <w:pPr>
        <w:rPr>
          <w:rFonts w:ascii="Trebuchet MS" w:hAnsi="Trebuchet MS"/>
        </w:rPr>
      </w:pPr>
      <w:r w:rsidRPr="00602269">
        <w:rPr>
          <w:rFonts w:ascii="Trebuchet MS" w:hAnsi="Trebuchet MS"/>
        </w:rPr>
        <w:t xml:space="preserve">V objektu nove Fakultete za strojništvo bo implementiran koncept inteligentne stavbe, ki bo omogočal uporabnikom čim bolj kakovostno uporabo objekta oz. upravljanje parametrov prostorov znotraj objekta ter nadzor nad vsemi ključnimi parametri energetskih, varnostnih in drugih sistemov. Za vodenje in nadzor inteligentne stavbe je predviden BMS sistem, ki bo </w:t>
      </w:r>
      <w:r w:rsidRPr="00602269">
        <w:rPr>
          <w:rFonts w:ascii="Trebuchet MS" w:hAnsi="Trebuchet MS"/>
        </w:rPr>
        <w:lastRenderedPageBreak/>
        <w:t xml:space="preserve">deloval popolnoma avtonomno oz. neodvisno od drugih sistemov. Vsa PLC in druga BMS oprema bo vgrajena v BMS razdelilnikih, ki bodo nameščeni v območnih NN prostorih vseh etaž z izjemo kleti in strehe. </w:t>
      </w:r>
    </w:p>
    <w:p w14:paraId="34EB9E71" w14:textId="77777777" w:rsidR="00F864E7" w:rsidRPr="00602269" w:rsidRDefault="00F864E7" w:rsidP="00F864E7">
      <w:pPr>
        <w:rPr>
          <w:rFonts w:ascii="Trebuchet MS" w:hAnsi="Trebuchet MS"/>
        </w:rPr>
      </w:pPr>
    </w:p>
    <w:p w14:paraId="4E2A2500" w14:textId="77777777" w:rsidR="00F864E7" w:rsidRPr="00602269" w:rsidRDefault="00F864E7" w:rsidP="00F864E7">
      <w:pPr>
        <w:rPr>
          <w:rFonts w:ascii="Trebuchet MS" w:hAnsi="Trebuchet MS"/>
        </w:rPr>
      </w:pPr>
      <w:r w:rsidRPr="00602269">
        <w:rPr>
          <w:rFonts w:ascii="Trebuchet MS" w:hAnsi="Trebuchet MS"/>
        </w:rPr>
        <w:t xml:space="preserve">Predmet avtomatizacije inteligentne stavbe oz. BMS sistema je aktivno upravljanje s prostorskimi parametri pisarniških, pedagoških, laboratorijskih, komunikacijskih, tehničnih in drugih prostorov, kar  zajema naslednje funkcionalne sklope: </w:t>
      </w:r>
    </w:p>
    <w:p w14:paraId="41DA4392" w14:textId="77777777" w:rsidR="00F864E7" w:rsidRPr="00602269" w:rsidRDefault="00F864E7" w:rsidP="00A932B8">
      <w:pPr>
        <w:pStyle w:val="Odstavekseznama"/>
        <w:numPr>
          <w:ilvl w:val="0"/>
          <w:numId w:val="34"/>
        </w:numPr>
        <w:rPr>
          <w:rFonts w:ascii="Trebuchet MS" w:hAnsi="Trebuchet MS"/>
        </w:rPr>
      </w:pPr>
      <w:r w:rsidRPr="00602269">
        <w:rPr>
          <w:rFonts w:ascii="Trebuchet MS" w:hAnsi="Trebuchet MS"/>
        </w:rPr>
        <w:t>ogrevanje in hlajenje s pomočjo tihih inverterskih konvektorjev kot dopolnilo bazičnemu ogrevanju/hlajenju s termično aktivacijo jedra,</w:t>
      </w:r>
    </w:p>
    <w:p w14:paraId="6D5F1852" w14:textId="77777777" w:rsidR="00F864E7" w:rsidRPr="00602269" w:rsidRDefault="00F864E7" w:rsidP="00A932B8">
      <w:pPr>
        <w:pStyle w:val="Odstavekseznama"/>
        <w:numPr>
          <w:ilvl w:val="0"/>
          <w:numId w:val="34"/>
        </w:numPr>
        <w:rPr>
          <w:rFonts w:ascii="Trebuchet MS" w:hAnsi="Trebuchet MS"/>
        </w:rPr>
      </w:pPr>
      <w:r w:rsidRPr="00602269">
        <w:rPr>
          <w:rFonts w:ascii="Trebuchet MS" w:hAnsi="Trebuchet MS"/>
        </w:rPr>
        <w:t xml:space="preserve">krmiljenje razsvetljave, </w:t>
      </w:r>
    </w:p>
    <w:p w14:paraId="7434EB49" w14:textId="77777777" w:rsidR="00F864E7" w:rsidRPr="00602269" w:rsidRDefault="00F864E7" w:rsidP="00A932B8">
      <w:pPr>
        <w:pStyle w:val="Odstavekseznama"/>
        <w:numPr>
          <w:ilvl w:val="0"/>
          <w:numId w:val="34"/>
        </w:numPr>
        <w:rPr>
          <w:rFonts w:ascii="Trebuchet MS" w:hAnsi="Trebuchet MS"/>
        </w:rPr>
      </w:pPr>
      <w:r w:rsidRPr="00602269">
        <w:rPr>
          <w:rFonts w:ascii="Trebuchet MS" w:hAnsi="Trebuchet MS"/>
        </w:rPr>
        <w:t>krmiljenje senčenja prostorov s pomočjo zunanjih in notranjih senčil,</w:t>
      </w:r>
    </w:p>
    <w:p w14:paraId="2D334622" w14:textId="77777777" w:rsidR="00F864E7" w:rsidRPr="00602269" w:rsidRDefault="00F864E7" w:rsidP="00A932B8">
      <w:pPr>
        <w:pStyle w:val="Odstavekseznama"/>
        <w:numPr>
          <w:ilvl w:val="0"/>
          <w:numId w:val="34"/>
        </w:numPr>
        <w:rPr>
          <w:rFonts w:ascii="Trebuchet MS" w:hAnsi="Trebuchet MS"/>
        </w:rPr>
      </w:pPr>
      <w:r w:rsidRPr="00602269">
        <w:rPr>
          <w:rFonts w:ascii="Trebuchet MS" w:hAnsi="Trebuchet MS"/>
        </w:rPr>
        <w:t>detekcijo odprtosti oken, osvetlitve v prostoru, prisotnosti ljudi v prostoru ipd.</w:t>
      </w:r>
    </w:p>
    <w:p w14:paraId="23164E82" w14:textId="77777777" w:rsidR="00F864E7" w:rsidRPr="00602269" w:rsidRDefault="00F864E7" w:rsidP="00F864E7">
      <w:pPr>
        <w:rPr>
          <w:rFonts w:ascii="Trebuchet MS" w:hAnsi="Trebuchet MS"/>
        </w:rPr>
      </w:pPr>
    </w:p>
    <w:p w14:paraId="29CEA7FF" w14:textId="77777777" w:rsidR="00F864E7" w:rsidRPr="00602269" w:rsidRDefault="00F864E7" w:rsidP="00F864E7">
      <w:pPr>
        <w:rPr>
          <w:rFonts w:ascii="Trebuchet MS" w:hAnsi="Trebuchet MS"/>
        </w:rPr>
      </w:pPr>
      <w:r w:rsidRPr="00602269">
        <w:rPr>
          <w:rFonts w:ascii="Trebuchet MS" w:hAnsi="Trebuchet MS"/>
        </w:rPr>
        <w:t>Poleg navedenega bo BMS sistem direktno ali preko nadrejenega CNS sistema povezan z ostalimi samostojnimi sistemi in preko njih izvajal:</w:t>
      </w:r>
    </w:p>
    <w:p w14:paraId="780FA226" w14:textId="77777777" w:rsidR="00F864E7" w:rsidRPr="00602269" w:rsidRDefault="00F864E7" w:rsidP="00A932B8">
      <w:pPr>
        <w:pStyle w:val="Odstavekseznama"/>
        <w:numPr>
          <w:ilvl w:val="0"/>
          <w:numId w:val="35"/>
        </w:numPr>
        <w:rPr>
          <w:rFonts w:ascii="Trebuchet MS" w:hAnsi="Trebuchet MS"/>
        </w:rPr>
      </w:pPr>
      <w:r w:rsidRPr="00602269">
        <w:rPr>
          <w:rFonts w:ascii="Trebuchet MS" w:hAnsi="Trebuchet MS"/>
        </w:rPr>
        <w:t>nadzor nad klimatskimi sistemi,</w:t>
      </w:r>
    </w:p>
    <w:p w14:paraId="0ACC74B5" w14:textId="77777777" w:rsidR="00F864E7" w:rsidRPr="00602269" w:rsidRDefault="00F864E7" w:rsidP="00A932B8">
      <w:pPr>
        <w:pStyle w:val="Odstavekseznama"/>
        <w:numPr>
          <w:ilvl w:val="0"/>
          <w:numId w:val="35"/>
        </w:numPr>
        <w:rPr>
          <w:rFonts w:ascii="Trebuchet MS" w:hAnsi="Trebuchet MS"/>
        </w:rPr>
      </w:pPr>
      <w:r w:rsidRPr="00602269">
        <w:rPr>
          <w:rFonts w:ascii="Trebuchet MS" w:hAnsi="Trebuchet MS"/>
        </w:rPr>
        <w:t>nadzor nad sistemom za termično aktivacijo jedra,</w:t>
      </w:r>
    </w:p>
    <w:p w14:paraId="60A6029E" w14:textId="77777777" w:rsidR="00F864E7" w:rsidRPr="00602269" w:rsidRDefault="00F864E7" w:rsidP="00A932B8">
      <w:pPr>
        <w:pStyle w:val="Odstavekseznama"/>
        <w:numPr>
          <w:ilvl w:val="0"/>
          <w:numId w:val="35"/>
        </w:numPr>
        <w:rPr>
          <w:rFonts w:ascii="Trebuchet MS" w:hAnsi="Trebuchet MS"/>
        </w:rPr>
      </w:pPr>
      <w:r w:rsidRPr="00602269">
        <w:rPr>
          <w:rFonts w:ascii="Trebuchet MS" w:hAnsi="Trebuchet MS"/>
        </w:rPr>
        <w:t>nadzor nad drugimi strojnimi napravami in sistemi,</w:t>
      </w:r>
    </w:p>
    <w:p w14:paraId="5BBF5072" w14:textId="77777777" w:rsidR="00F864E7" w:rsidRPr="00602269" w:rsidRDefault="00F864E7" w:rsidP="00A932B8">
      <w:pPr>
        <w:pStyle w:val="Odstavekseznama"/>
        <w:numPr>
          <w:ilvl w:val="0"/>
          <w:numId w:val="35"/>
        </w:numPr>
        <w:rPr>
          <w:rFonts w:ascii="Trebuchet MS" w:hAnsi="Trebuchet MS"/>
        </w:rPr>
      </w:pPr>
      <w:r w:rsidRPr="00602269">
        <w:rPr>
          <w:rFonts w:ascii="Trebuchet MS" w:hAnsi="Trebuchet MS"/>
        </w:rPr>
        <w:t>nadzor nad dvigali,</w:t>
      </w:r>
    </w:p>
    <w:p w14:paraId="557E1894" w14:textId="77777777" w:rsidR="00F864E7" w:rsidRPr="00602269" w:rsidRDefault="00F864E7" w:rsidP="00A932B8">
      <w:pPr>
        <w:pStyle w:val="Odstavekseznama"/>
        <w:numPr>
          <w:ilvl w:val="0"/>
          <w:numId w:val="35"/>
        </w:numPr>
        <w:rPr>
          <w:rFonts w:ascii="Trebuchet MS" w:hAnsi="Trebuchet MS"/>
        </w:rPr>
      </w:pPr>
      <w:r w:rsidRPr="00602269">
        <w:rPr>
          <w:rFonts w:ascii="Trebuchet MS" w:hAnsi="Trebuchet MS"/>
        </w:rPr>
        <w:t>nadzor nad ključnimi podatki sistemov tehničnega varovanja (javljanje požara, kontrola pristopa, protivlomna zaščita, video nadzor),</w:t>
      </w:r>
    </w:p>
    <w:p w14:paraId="6181C692" w14:textId="77777777" w:rsidR="00F864E7" w:rsidRPr="00602269" w:rsidRDefault="00F864E7" w:rsidP="00A932B8">
      <w:pPr>
        <w:pStyle w:val="Odstavekseznama"/>
        <w:numPr>
          <w:ilvl w:val="0"/>
          <w:numId w:val="35"/>
        </w:numPr>
        <w:rPr>
          <w:rFonts w:ascii="Trebuchet MS" w:hAnsi="Trebuchet MS"/>
        </w:rPr>
      </w:pPr>
      <w:r w:rsidRPr="00602269">
        <w:rPr>
          <w:rFonts w:ascii="Trebuchet MS" w:hAnsi="Trebuchet MS"/>
        </w:rPr>
        <w:t>spremljanje vremenskih pogojev s pomočjo vremenske postaje na strehi objekta in vremenskih podatkov pridobljenih s spleta,</w:t>
      </w:r>
    </w:p>
    <w:p w14:paraId="4AABC2F4" w14:textId="77777777" w:rsidR="00F864E7" w:rsidRPr="00602269" w:rsidRDefault="00F864E7" w:rsidP="00A932B8">
      <w:pPr>
        <w:pStyle w:val="Odstavekseznama"/>
        <w:numPr>
          <w:ilvl w:val="0"/>
          <w:numId w:val="35"/>
        </w:numPr>
        <w:rPr>
          <w:rFonts w:ascii="Trebuchet MS" w:hAnsi="Trebuchet MS"/>
        </w:rPr>
      </w:pPr>
      <w:r w:rsidRPr="00602269">
        <w:rPr>
          <w:rFonts w:ascii="Trebuchet MS" w:hAnsi="Trebuchet MS"/>
        </w:rPr>
        <w:t xml:space="preserve">nadzor nad elektroenergetskimi sistemi. </w:t>
      </w:r>
    </w:p>
    <w:p w14:paraId="3A62E468" w14:textId="77777777" w:rsidR="00F864E7" w:rsidRPr="00602269" w:rsidRDefault="00F864E7" w:rsidP="00F864E7">
      <w:pPr>
        <w:rPr>
          <w:rFonts w:ascii="Trebuchet MS" w:hAnsi="Trebuchet MS"/>
        </w:rPr>
      </w:pPr>
    </w:p>
    <w:p w14:paraId="7EE1347B" w14:textId="4D70F36E" w:rsidR="00F864E7" w:rsidRPr="00602269" w:rsidRDefault="00F864E7" w:rsidP="00F864E7">
      <w:pPr>
        <w:rPr>
          <w:rFonts w:ascii="Trebuchet MS" w:hAnsi="Trebuchet MS"/>
        </w:rPr>
      </w:pPr>
      <w:r w:rsidRPr="00602269">
        <w:rPr>
          <w:rFonts w:ascii="Trebuchet MS" w:hAnsi="Trebuchet MS"/>
        </w:rPr>
        <w:t xml:space="preserve">BMS sistem inteligentne stavbe bo deloval na nivoju upravljanja vsakega posameznega prostora v </w:t>
      </w:r>
      <w:r w:rsidR="00095B36" w:rsidRPr="00602269">
        <w:rPr>
          <w:rFonts w:ascii="Trebuchet MS" w:hAnsi="Trebuchet MS"/>
        </w:rPr>
        <w:t xml:space="preserve">treh </w:t>
      </w:r>
      <w:r w:rsidRPr="00602269">
        <w:rPr>
          <w:rFonts w:ascii="Trebuchet MS" w:hAnsi="Trebuchet MS"/>
        </w:rPr>
        <w:t>režimih:</w:t>
      </w:r>
    </w:p>
    <w:p w14:paraId="20A7568F" w14:textId="77777777" w:rsidR="00F864E7" w:rsidRPr="00602269" w:rsidRDefault="00F864E7" w:rsidP="00A932B8">
      <w:pPr>
        <w:pStyle w:val="Odstavekseznama"/>
        <w:numPr>
          <w:ilvl w:val="0"/>
          <w:numId w:val="36"/>
        </w:numPr>
        <w:rPr>
          <w:rFonts w:ascii="Trebuchet MS" w:hAnsi="Trebuchet MS"/>
        </w:rPr>
      </w:pPr>
      <w:r w:rsidRPr="00602269">
        <w:rPr>
          <w:rFonts w:ascii="Trebuchet MS" w:hAnsi="Trebuchet MS"/>
        </w:rPr>
        <w:t>v režimu, ko je prostor zaseden in je prioriteta zagotavljanje optimalnih parametrov za dobro počutje in delo uporabnikov,</w:t>
      </w:r>
    </w:p>
    <w:p w14:paraId="4EB079CD" w14:textId="4DB25434" w:rsidR="00F864E7" w:rsidRPr="00602269" w:rsidRDefault="00F864E7" w:rsidP="00A932B8">
      <w:pPr>
        <w:pStyle w:val="Odstavekseznama"/>
        <w:numPr>
          <w:ilvl w:val="0"/>
          <w:numId w:val="36"/>
        </w:numPr>
        <w:rPr>
          <w:rFonts w:ascii="Trebuchet MS" w:hAnsi="Trebuchet MS"/>
        </w:rPr>
      </w:pPr>
      <w:r w:rsidRPr="00602269">
        <w:rPr>
          <w:rFonts w:ascii="Trebuchet MS" w:hAnsi="Trebuchet MS"/>
        </w:rPr>
        <w:t>v režimu, ko je prostor nezaseden in je prioriteta zagotavljanje čim večje energetske učinkovitosti objekta</w:t>
      </w:r>
      <w:r w:rsidR="00095B36" w:rsidRPr="00602269">
        <w:rPr>
          <w:rFonts w:ascii="Trebuchet MS" w:hAnsi="Trebuchet MS"/>
        </w:rPr>
        <w:t>,</w:t>
      </w:r>
    </w:p>
    <w:p w14:paraId="5933321C" w14:textId="0AEA238E" w:rsidR="00095B36" w:rsidRPr="00602269" w:rsidRDefault="00095B36" w:rsidP="00A932B8">
      <w:pPr>
        <w:pStyle w:val="Odstavekseznama"/>
        <w:numPr>
          <w:ilvl w:val="0"/>
          <w:numId w:val="36"/>
        </w:numPr>
        <w:rPr>
          <w:rFonts w:ascii="Trebuchet MS" w:hAnsi="Trebuchet MS"/>
        </w:rPr>
      </w:pPr>
      <w:r w:rsidRPr="00602269">
        <w:rPr>
          <w:rFonts w:ascii="Trebuchet MS" w:hAnsi="Trebuchet MS"/>
        </w:rPr>
        <w:t xml:space="preserve">v režimu aktivnega delovanja laboratorija, kjer bodo uporabniki nastavili parametre, ki bodo ustrezali potrebam trenutno izvajanih raziskav. </w:t>
      </w:r>
    </w:p>
    <w:p w14:paraId="0057ECF7" w14:textId="4B82ED5E" w:rsidR="00095B36" w:rsidRPr="00602269" w:rsidRDefault="00095B36" w:rsidP="00095B36">
      <w:pPr>
        <w:rPr>
          <w:rFonts w:ascii="Trebuchet MS" w:hAnsi="Trebuchet MS"/>
        </w:rPr>
      </w:pPr>
    </w:p>
    <w:p w14:paraId="633D7CBF" w14:textId="74250486" w:rsidR="00F864E7" w:rsidRPr="00602269" w:rsidRDefault="00F864E7" w:rsidP="00F864E7">
      <w:pPr>
        <w:rPr>
          <w:rFonts w:ascii="Trebuchet MS" w:hAnsi="Trebuchet MS"/>
        </w:rPr>
      </w:pPr>
      <w:r w:rsidRPr="00602269">
        <w:rPr>
          <w:rFonts w:ascii="Trebuchet MS" w:hAnsi="Trebuchet MS"/>
        </w:rPr>
        <w:t>Poleg avtomatskega delovanja BMS sistema, bo možno tudi ročno upravljanje.</w:t>
      </w:r>
    </w:p>
    <w:p w14:paraId="48E78BF8" w14:textId="77777777" w:rsidR="00F864E7" w:rsidRPr="00602269" w:rsidRDefault="00F864E7" w:rsidP="00F864E7">
      <w:pPr>
        <w:rPr>
          <w:rFonts w:ascii="Trebuchet MS" w:hAnsi="Trebuchet MS"/>
        </w:rPr>
      </w:pPr>
    </w:p>
    <w:p w14:paraId="655B28D6" w14:textId="77777777" w:rsidR="00623452" w:rsidRPr="00602269" w:rsidRDefault="00623452" w:rsidP="00623452">
      <w:pPr>
        <w:pStyle w:val="Naslov3"/>
        <w:rPr>
          <w:rFonts w:ascii="Trebuchet MS" w:hAnsi="Trebuchet MS"/>
        </w:rPr>
      </w:pPr>
      <w:bookmarkStart w:id="109" w:name="_Toc129184635"/>
      <w:bookmarkStart w:id="110" w:name="_Toc135991374"/>
      <w:bookmarkStart w:id="111" w:name="_Toc210039932"/>
      <w:r w:rsidRPr="00602269">
        <w:rPr>
          <w:rFonts w:ascii="Trebuchet MS" w:hAnsi="Trebuchet MS"/>
        </w:rPr>
        <w:t>CNS – centralni nadzorni sistem</w:t>
      </w:r>
      <w:bookmarkEnd w:id="109"/>
      <w:bookmarkEnd w:id="110"/>
      <w:bookmarkEnd w:id="111"/>
    </w:p>
    <w:p w14:paraId="6EA5F493" w14:textId="77777777" w:rsidR="005C7E75" w:rsidRPr="00602269" w:rsidRDefault="005C7E75" w:rsidP="00C54134">
      <w:pPr>
        <w:rPr>
          <w:rFonts w:ascii="Trebuchet MS" w:hAnsi="Trebuchet MS"/>
        </w:rPr>
      </w:pPr>
    </w:p>
    <w:p w14:paraId="4F43C3B4" w14:textId="77777777" w:rsidR="00623452" w:rsidRPr="00602269" w:rsidRDefault="00623452" w:rsidP="00623452">
      <w:pPr>
        <w:rPr>
          <w:rFonts w:ascii="Trebuchet MS" w:hAnsi="Trebuchet MS"/>
        </w:rPr>
      </w:pPr>
      <w:r w:rsidRPr="00602269">
        <w:rPr>
          <w:rFonts w:ascii="Trebuchet MS" w:hAnsi="Trebuchet MS"/>
        </w:rPr>
        <w:t>CNS sistem predstavlja najvišjo obliko vodenja in nadzora vseh avtonomnih sistemov objekta. V novi FS planiramo, da bo CNS sistem obvladoval naslednje podrejene in sicer popolnoma avtonomne sisteme:</w:t>
      </w:r>
    </w:p>
    <w:p w14:paraId="75B7AD00" w14:textId="77777777" w:rsidR="00623452" w:rsidRPr="00602269" w:rsidRDefault="00623452" w:rsidP="00A932B8">
      <w:pPr>
        <w:pStyle w:val="Odstavekseznama"/>
        <w:numPr>
          <w:ilvl w:val="0"/>
          <w:numId w:val="37"/>
        </w:numPr>
        <w:rPr>
          <w:rFonts w:ascii="Trebuchet MS" w:hAnsi="Trebuchet MS"/>
        </w:rPr>
      </w:pPr>
      <w:r w:rsidRPr="00602269">
        <w:rPr>
          <w:rFonts w:ascii="Trebuchet MS" w:hAnsi="Trebuchet MS"/>
        </w:rPr>
        <w:t>BMS sistem inteligentne stavbe,</w:t>
      </w:r>
    </w:p>
    <w:p w14:paraId="2274C653" w14:textId="77777777" w:rsidR="00623452" w:rsidRPr="00602269" w:rsidRDefault="00623452" w:rsidP="00A932B8">
      <w:pPr>
        <w:pStyle w:val="Odstavekseznama"/>
        <w:numPr>
          <w:ilvl w:val="0"/>
          <w:numId w:val="37"/>
        </w:numPr>
        <w:rPr>
          <w:rFonts w:ascii="Trebuchet MS" w:hAnsi="Trebuchet MS"/>
        </w:rPr>
      </w:pPr>
      <w:r w:rsidRPr="00602269">
        <w:rPr>
          <w:rFonts w:ascii="Trebuchet MS" w:hAnsi="Trebuchet MS"/>
        </w:rPr>
        <w:t>sisteme tehničnega varovanja (javljanje požara, kontrola pristopa z registracijo delovnega časa, protivlomna zaščita in video nadzor),</w:t>
      </w:r>
    </w:p>
    <w:p w14:paraId="74E91239" w14:textId="77777777" w:rsidR="00623452" w:rsidRPr="00602269" w:rsidRDefault="00623452" w:rsidP="00A932B8">
      <w:pPr>
        <w:pStyle w:val="Odstavekseznama"/>
        <w:numPr>
          <w:ilvl w:val="0"/>
          <w:numId w:val="37"/>
        </w:numPr>
        <w:rPr>
          <w:rFonts w:ascii="Trebuchet MS" w:hAnsi="Trebuchet MS"/>
        </w:rPr>
      </w:pPr>
      <w:r w:rsidRPr="00602269">
        <w:rPr>
          <w:rFonts w:ascii="Trebuchet MS" w:hAnsi="Trebuchet MS"/>
        </w:rPr>
        <w:lastRenderedPageBreak/>
        <w:t>sisteme vodenja in nadzora elektro-energetskih naprav in sistemov,</w:t>
      </w:r>
    </w:p>
    <w:p w14:paraId="2C6D1E21" w14:textId="77777777" w:rsidR="00623452" w:rsidRPr="00602269" w:rsidRDefault="00623452" w:rsidP="00A932B8">
      <w:pPr>
        <w:pStyle w:val="Odstavekseznama"/>
        <w:numPr>
          <w:ilvl w:val="0"/>
          <w:numId w:val="37"/>
        </w:numPr>
        <w:rPr>
          <w:rFonts w:ascii="Trebuchet MS" w:hAnsi="Trebuchet MS"/>
        </w:rPr>
      </w:pPr>
      <w:r w:rsidRPr="00602269">
        <w:rPr>
          <w:rFonts w:ascii="Trebuchet MS" w:hAnsi="Trebuchet MS"/>
        </w:rPr>
        <w:t>sisteme vodenja in nadzora HVAC, toplotne in hladilne postaje in drugih strojnih sistemov,</w:t>
      </w:r>
    </w:p>
    <w:p w14:paraId="7129908E" w14:textId="77777777" w:rsidR="00623452" w:rsidRPr="00602269" w:rsidRDefault="00623452" w:rsidP="00A932B8">
      <w:pPr>
        <w:pStyle w:val="Odstavekseznama"/>
        <w:numPr>
          <w:ilvl w:val="0"/>
          <w:numId w:val="37"/>
        </w:numPr>
        <w:rPr>
          <w:rFonts w:ascii="Trebuchet MS" w:hAnsi="Trebuchet MS"/>
        </w:rPr>
      </w:pPr>
      <w:r w:rsidRPr="00602269">
        <w:rPr>
          <w:rFonts w:ascii="Trebuchet MS" w:hAnsi="Trebuchet MS"/>
        </w:rPr>
        <w:t>sisteme za zajem podatkov o porabi vseh vrst energije,</w:t>
      </w:r>
    </w:p>
    <w:p w14:paraId="7CE74304" w14:textId="3A67043A" w:rsidR="00095B36" w:rsidRPr="00602269" w:rsidRDefault="00623452" w:rsidP="00095B36">
      <w:pPr>
        <w:pStyle w:val="Odstavekseznama"/>
        <w:numPr>
          <w:ilvl w:val="0"/>
          <w:numId w:val="37"/>
        </w:numPr>
        <w:rPr>
          <w:rFonts w:ascii="Trebuchet MS" w:hAnsi="Trebuchet MS"/>
        </w:rPr>
      </w:pPr>
      <w:r w:rsidRPr="00602269">
        <w:rPr>
          <w:rFonts w:ascii="Trebuchet MS" w:hAnsi="Trebuchet MS"/>
        </w:rPr>
        <w:t>vremensko postajo</w:t>
      </w:r>
      <w:r w:rsidR="00095B36" w:rsidRPr="00602269">
        <w:rPr>
          <w:rFonts w:ascii="Trebuchet MS" w:hAnsi="Trebuchet MS"/>
        </w:rPr>
        <w:t>.</w:t>
      </w:r>
    </w:p>
    <w:p w14:paraId="5E6EAC06" w14:textId="77777777" w:rsidR="00095B36" w:rsidRPr="00602269" w:rsidRDefault="00095B36" w:rsidP="00095B36">
      <w:pPr>
        <w:rPr>
          <w:rFonts w:ascii="Trebuchet MS" w:hAnsi="Trebuchet MS"/>
        </w:rPr>
      </w:pPr>
    </w:p>
    <w:p w14:paraId="56F02F05" w14:textId="3C256B49" w:rsidR="00095B36" w:rsidRPr="00602269" w:rsidRDefault="00095B36" w:rsidP="00095B36">
      <w:pPr>
        <w:rPr>
          <w:rFonts w:ascii="Trebuchet MS" w:hAnsi="Trebuchet MS"/>
        </w:rPr>
      </w:pPr>
      <w:r w:rsidRPr="00602269">
        <w:rPr>
          <w:rFonts w:ascii="Trebuchet MS" w:hAnsi="Trebuchet MS"/>
        </w:rPr>
        <w:t>Poleg upravljanja celotne stavbe s strani upravljalcev, vodstva, hišnikov ipd., predvidene so izdelave posebnih vmesni</w:t>
      </w:r>
      <w:r w:rsidR="009266CD" w:rsidRPr="00602269">
        <w:rPr>
          <w:rFonts w:ascii="Trebuchet MS" w:hAnsi="Trebuchet MS"/>
        </w:rPr>
        <w:t xml:space="preserve">kov za uporabnike posameznih laboratorijev, ki bodo tako lahko prilagodili delovanje parametrov prostora tekočim raziskavam. </w:t>
      </w:r>
    </w:p>
    <w:p w14:paraId="30DB6F9F" w14:textId="77777777" w:rsidR="00F864E7" w:rsidRPr="00602269" w:rsidRDefault="00F864E7" w:rsidP="00C54134">
      <w:pPr>
        <w:rPr>
          <w:rFonts w:ascii="Trebuchet MS" w:hAnsi="Trebuchet MS"/>
        </w:rPr>
      </w:pPr>
    </w:p>
    <w:p w14:paraId="53B93CD2" w14:textId="77777777" w:rsidR="00623452" w:rsidRPr="00602269" w:rsidRDefault="00623452" w:rsidP="00623452">
      <w:pPr>
        <w:pStyle w:val="Naslov3"/>
        <w:rPr>
          <w:rFonts w:ascii="Trebuchet MS" w:hAnsi="Trebuchet MS"/>
        </w:rPr>
      </w:pPr>
      <w:bookmarkStart w:id="112" w:name="_Toc129358035"/>
      <w:bookmarkStart w:id="113" w:name="_Toc135991375"/>
      <w:bookmarkStart w:id="114" w:name="_Toc210039933"/>
      <w:r w:rsidRPr="00602269">
        <w:rPr>
          <w:rFonts w:ascii="Trebuchet MS" w:hAnsi="Trebuchet MS"/>
        </w:rPr>
        <w:t>Električne inštalacije za zaklonišče</w:t>
      </w:r>
      <w:bookmarkEnd w:id="112"/>
      <w:bookmarkEnd w:id="113"/>
      <w:bookmarkEnd w:id="114"/>
    </w:p>
    <w:p w14:paraId="146827E4" w14:textId="77777777" w:rsidR="00F864E7" w:rsidRPr="00602269" w:rsidRDefault="00F864E7" w:rsidP="00C54134">
      <w:pPr>
        <w:rPr>
          <w:rFonts w:ascii="Trebuchet MS" w:hAnsi="Trebuchet MS"/>
        </w:rPr>
      </w:pPr>
    </w:p>
    <w:p w14:paraId="3EA20CBB" w14:textId="77777777" w:rsidR="00623452" w:rsidRPr="00602269" w:rsidRDefault="00623452" w:rsidP="00623452">
      <w:pPr>
        <w:rPr>
          <w:rFonts w:ascii="Trebuchet MS" w:hAnsi="Trebuchet MS"/>
        </w:rPr>
      </w:pPr>
      <w:r w:rsidRPr="00602269">
        <w:rPr>
          <w:rFonts w:ascii="Trebuchet MS" w:hAnsi="Trebuchet MS"/>
        </w:rPr>
        <w:t xml:space="preserve">Za potrebe zaklonišča je predviden električni razdelilni sestav, ki bo lociran v prostoru z napravami. Do omenjenega sestava je predviden glavni napajalni kabel (trifazni priključek), in sicer od glavnega razdelilnika splošnega napajanja objekta. Predviden razdelilni sestav bo na steno pritrjen na elastičnih blažilnikih, da je zaščiten pred tresljaji konstrukcije. </w:t>
      </w:r>
    </w:p>
    <w:p w14:paraId="69CF46A3" w14:textId="77777777" w:rsidR="00623452" w:rsidRPr="00602269" w:rsidRDefault="00623452" w:rsidP="00623452">
      <w:pPr>
        <w:rPr>
          <w:rFonts w:ascii="Trebuchet MS" w:hAnsi="Trebuchet MS"/>
        </w:rPr>
      </w:pPr>
    </w:p>
    <w:p w14:paraId="4FD5B9D9" w14:textId="77777777" w:rsidR="00623452" w:rsidRPr="00602269" w:rsidRDefault="00623452" w:rsidP="00623452">
      <w:pPr>
        <w:rPr>
          <w:rFonts w:ascii="Trebuchet MS" w:hAnsi="Trebuchet MS"/>
        </w:rPr>
      </w:pPr>
      <w:r w:rsidRPr="00602269">
        <w:rPr>
          <w:rFonts w:ascii="Trebuchet MS" w:hAnsi="Trebuchet MS"/>
        </w:rPr>
        <w:t>Predvideni električni porabniki v zaklonišču:</w:t>
      </w:r>
    </w:p>
    <w:p w14:paraId="5547A37B" w14:textId="0291A7F0" w:rsidR="00623452" w:rsidRPr="00602269" w:rsidRDefault="00623452" w:rsidP="00A932B8">
      <w:pPr>
        <w:pStyle w:val="Odstavekseznama"/>
        <w:numPr>
          <w:ilvl w:val="0"/>
          <w:numId w:val="38"/>
        </w:numPr>
        <w:rPr>
          <w:rFonts w:ascii="Trebuchet MS" w:hAnsi="Trebuchet MS"/>
        </w:rPr>
      </w:pPr>
      <w:r w:rsidRPr="00602269">
        <w:rPr>
          <w:rFonts w:ascii="Trebuchet MS" w:hAnsi="Trebuchet MS"/>
        </w:rPr>
        <w:t>večja prezračevalna naprava s trifaznim elektro motorjem moči do 500</w:t>
      </w:r>
      <w:r w:rsidR="009266CD" w:rsidRPr="00602269">
        <w:rPr>
          <w:rFonts w:ascii="Trebuchet MS" w:hAnsi="Trebuchet MS"/>
        </w:rPr>
        <w:t xml:space="preserve"> </w:t>
      </w:r>
      <w:r w:rsidRPr="00602269">
        <w:rPr>
          <w:rFonts w:ascii="Trebuchet MS" w:hAnsi="Trebuchet MS"/>
        </w:rPr>
        <w:t>W za vsakih 100 zaklonilnih mest,</w:t>
      </w:r>
    </w:p>
    <w:p w14:paraId="385783DF" w14:textId="28E4628D" w:rsidR="00623452" w:rsidRPr="00602269" w:rsidRDefault="00623452" w:rsidP="00A932B8">
      <w:pPr>
        <w:pStyle w:val="Odstavekseznama"/>
        <w:numPr>
          <w:ilvl w:val="0"/>
          <w:numId w:val="38"/>
        </w:numPr>
        <w:rPr>
          <w:rFonts w:ascii="Trebuchet MS" w:hAnsi="Trebuchet MS"/>
        </w:rPr>
      </w:pPr>
      <w:r w:rsidRPr="00602269">
        <w:rPr>
          <w:rFonts w:ascii="Trebuchet MS" w:hAnsi="Trebuchet MS"/>
        </w:rPr>
        <w:t>dve zaščitni vtičnici 230</w:t>
      </w:r>
      <w:r w:rsidR="009266CD" w:rsidRPr="00602269">
        <w:rPr>
          <w:rFonts w:ascii="Trebuchet MS" w:hAnsi="Trebuchet MS"/>
        </w:rPr>
        <w:t xml:space="preserve"> </w:t>
      </w:r>
      <w:r w:rsidRPr="00602269">
        <w:rPr>
          <w:rFonts w:ascii="Trebuchet MS" w:hAnsi="Trebuchet MS"/>
        </w:rPr>
        <w:t xml:space="preserve">V v vsakem bivalnem prostoru oz. ne manj kot ena za vsakih 25 oseb ter v prostoru z napravami še ena vtičnica in </w:t>
      </w:r>
    </w:p>
    <w:p w14:paraId="106AC1DB" w14:textId="77777777" w:rsidR="00623452" w:rsidRPr="00602269" w:rsidRDefault="00623452" w:rsidP="00A932B8">
      <w:pPr>
        <w:pStyle w:val="Odstavekseznama"/>
        <w:numPr>
          <w:ilvl w:val="0"/>
          <w:numId w:val="38"/>
        </w:numPr>
        <w:rPr>
          <w:rFonts w:ascii="Trebuchet MS" w:hAnsi="Trebuchet MS"/>
        </w:rPr>
      </w:pPr>
      <w:r w:rsidRPr="00602269">
        <w:rPr>
          <w:rFonts w:ascii="Trebuchet MS" w:hAnsi="Trebuchet MS"/>
        </w:rPr>
        <w:t>svetilke osnovne (splošne) razsvetljave.</w:t>
      </w:r>
    </w:p>
    <w:p w14:paraId="764568BE" w14:textId="77777777" w:rsidR="00F864E7" w:rsidRPr="00602269" w:rsidRDefault="00F864E7" w:rsidP="00C54134">
      <w:pPr>
        <w:rPr>
          <w:rFonts w:ascii="Trebuchet MS" w:hAnsi="Trebuchet MS"/>
        </w:rPr>
      </w:pPr>
    </w:p>
    <w:p w14:paraId="293D8B25" w14:textId="77777777" w:rsidR="00C359B2" w:rsidRPr="00602269" w:rsidRDefault="00C359B2" w:rsidP="00C359B2">
      <w:pPr>
        <w:spacing w:line="240" w:lineRule="auto"/>
        <w:jc w:val="left"/>
        <w:rPr>
          <w:rFonts w:ascii="Trebuchet MS" w:hAnsi="Trebuchet MS"/>
          <w:b/>
          <w:caps/>
          <w:sz w:val="26"/>
          <w:szCs w:val="26"/>
        </w:rPr>
      </w:pPr>
      <w:r w:rsidRPr="00602269">
        <w:rPr>
          <w:rFonts w:ascii="Trebuchet MS" w:hAnsi="Trebuchet MS"/>
        </w:rPr>
        <w:br w:type="page"/>
      </w:r>
    </w:p>
    <w:p w14:paraId="390FCD0E" w14:textId="77777777" w:rsidR="00C359B2" w:rsidRPr="00602269" w:rsidRDefault="00C359B2" w:rsidP="00C359B2">
      <w:pPr>
        <w:pStyle w:val="Naslov2"/>
        <w:rPr>
          <w:rFonts w:ascii="Trebuchet MS" w:hAnsi="Trebuchet MS"/>
        </w:rPr>
      </w:pPr>
      <w:bookmarkStart w:id="115" w:name="_Toc127359040"/>
      <w:bookmarkStart w:id="116" w:name="_Toc210039934"/>
      <w:r w:rsidRPr="00602269">
        <w:rPr>
          <w:rFonts w:ascii="Trebuchet MS" w:hAnsi="Trebuchet MS"/>
        </w:rPr>
        <w:lastRenderedPageBreak/>
        <w:t>PODROČJE STROJNIŠTVA</w:t>
      </w:r>
      <w:bookmarkEnd w:id="115"/>
      <w:bookmarkEnd w:id="116"/>
    </w:p>
    <w:p w14:paraId="72EFF706" w14:textId="77777777" w:rsidR="00C359B2" w:rsidRPr="00602269" w:rsidRDefault="00C359B2" w:rsidP="007C24F2">
      <w:pPr>
        <w:rPr>
          <w:rFonts w:ascii="Trebuchet MS" w:hAnsi="Trebuchet MS"/>
        </w:rPr>
      </w:pPr>
    </w:p>
    <w:p w14:paraId="2A83739C" w14:textId="77777777" w:rsidR="007C24F2" w:rsidRPr="00602269" w:rsidRDefault="007C24F2" w:rsidP="007C24F2">
      <w:pPr>
        <w:rPr>
          <w:rFonts w:ascii="Trebuchet MS" w:hAnsi="Trebuchet MS"/>
        </w:rPr>
      </w:pPr>
      <w:r w:rsidRPr="00602269">
        <w:rPr>
          <w:rFonts w:ascii="Trebuchet MS" w:hAnsi="Trebuchet MS"/>
        </w:rPr>
        <w:t>Energetska učinkovitost in uporaba trajnostnih materialov sta osnovna cilja izvedbe objekta, ki izhajata iz optimizacije celotnega življenjskega cikla objekta. Energetska učinkovitost in trajnostna naravnanost objekta sta doseženi primarno z arhitekturno zasnovo ter sta nadgrajeni s strojno tehničnimi rešitvami. Načrt s področja strojništva za objekt sledi arhitekturni zasnovi z ustreznim sistem ogrevanja, hlajenja, prezračevanja in klimatizacije. Cilj je doseganje kakovosti udobja bivanja in mikro-klimatskih pogojev v prostorih predvsem na delovnih mestih. Strojno tehnične rešitve so zasnovane na racionalni rabi energije, ki je pretežno iz obnovljivih virov plitve geotermalne energije.</w:t>
      </w:r>
    </w:p>
    <w:p w14:paraId="676E888C" w14:textId="77777777" w:rsidR="007C24F2" w:rsidRPr="00602269" w:rsidRDefault="007C24F2" w:rsidP="007C24F2">
      <w:pPr>
        <w:rPr>
          <w:rFonts w:ascii="Trebuchet MS" w:hAnsi="Trebuchet MS"/>
        </w:rPr>
      </w:pPr>
    </w:p>
    <w:p w14:paraId="0FF6E87D" w14:textId="74DD435F" w:rsidR="007C24F2" w:rsidRPr="00602269" w:rsidRDefault="007C24F2" w:rsidP="007C24F2">
      <w:pPr>
        <w:rPr>
          <w:rFonts w:ascii="Trebuchet MS" w:hAnsi="Trebuchet MS"/>
        </w:rPr>
      </w:pPr>
      <w:r w:rsidRPr="00602269">
        <w:rPr>
          <w:rFonts w:ascii="Trebuchet MS" w:hAnsi="Trebuchet MS"/>
        </w:rPr>
        <w:t>Glavni strojni sistemi objekta so:</w:t>
      </w:r>
    </w:p>
    <w:p w14:paraId="0E41BB76" w14:textId="77777777" w:rsidR="007C24F2" w:rsidRPr="00602269" w:rsidRDefault="007C24F2" w:rsidP="009266CD">
      <w:pPr>
        <w:pStyle w:val="Odstavekseznama"/>
        <w:numPr>
          <w:ilvl w:val="0"/>
          <w:numId w:val="40"/>
        </w:numPr>
        <w:rPr>
          <w:rFonts w:ascii="Trebuchet MS" w:hAnsi="Trebuchet MS"/>
        </w:rPr>
      </w:pPr>
      <w:r w:rsidRPr="00602269">
        <w:rPr>
          <w:rFonts w:ascii="Trebuchet MS" w:hAnsi="Trebuchet MS"/>
        </w:rPr>
        <w:t>Prezračevanje in klimatizacija</w:t>
      </w:r>
    </w:p>
    <w:p w14:paraId="0AC14C40" w14:textId="77777777" w:rsidR="007C24F2" w:rsidRPr="00602269" w:rsidRDefault="007C24F2" w:rsidP="009266CD">
      <w:pPr>
        <w:pStyle w:val="Odstavekseznama"/>
        <w:numPr>
          <w:ilvl w:val="0"/>
          <w:numId w:val="40"/>
        </w:numPr>
        <w:rPr>
          <w:rFonts w:ascii="Trebuchet MS" w:hAnsi="Trebuchet MS"/>
        </w:rPr>
      </w:pPr>
      <w:r w:rsidRPr="00602269">
        <w:rPr>
          <w:rFonts w:ascii="Trebuchet MS" w:hAnsi="Trebuchet MS"/>
        </w:rPr>
        <w:t>Ogrevanje in hlajenje</w:t>
      </w:r>
    </w:p>
    <w:p w14:paraId="3496F770" w14:textId="77777777" w:rsidR="007C24F2" w:rsidRPr="00602269" w:rsidRDefault="007C24F2" w:rsidP="009266CD">
      <w:pPr>
        <w:pStyle w:val="Odstavekseznama"/>
        <w:numPr>
          <w:ilvl w:val="0"/>
          <w:numId w:val="40"/>
        </w:numPr>
        <w:rPr>
          <w:rFonts w:ascii="Trebuchet MS" w:hAnsi="Trebuchet MS"/>
        </w:rPr>
      </w:pPr>
      <w:r w:rsidRPr="00602269">
        <w:rPr>
          <w:rFonts w:ascii="Trebuchet MS" w:hAnsi="Trebuchet MS"/>
        </w:rPr>
        <w:t>Vodovod in vertikalna kanalizacija</w:t>
      </w:r>
    </w:p>
    <w:p w14:paraId="1E9F4268" w14:textId="77777777" w:rsidR="007C24F2" w:rsidRPr="00602269" w:rsidRDefault="007C24F2" w:rsidP="009266CD">
      <w:pPr>
        <w:pStyle w:val="Odstavekseznama"/>
        <w:numPr>
          <w:ilvl w:val="0"/>
          <w:numId w:val="40"/>
        </w:numPr>
        <w:rPr>
          <w:rFonts w:ascii="Trebuchet MS" w:hAnsi="Trebuchet MS"/>
        </w:rPr>
      </w:pPr>
      <w:r w:rsidRPr="00602269">
        <w:rPr>
          <w:rFonts w:ascii="Trebuchet MS" w:hAnsi="Trebuchet MS"/>
        </w:rPr>
        <w:t>Strojno tehnološki mediji za potrebe laboratorijev</w:t>
      </w:r>
    </w:p>
    <w:p w14:paraId="5EC34487" w14:textId="77777777" w:rsidR="007C24F2" w:rsidRPr="00602269" w:rsidRDefault="007C24F2" w:rsidP="009266CD">
      <w:pPr>
        <w:pStyle w:val="Odstavekseznama"/>
        <w:numPr>
          <w:ilvl w:val="0"/>
          <w:numId w:val="40"/>
        </w:numPr>
        <w:rPr>
          <w:rFonts w:ascii="Trebuchet MS" w:hAnsi="Trebuchet MS"/>
        </w:rPr>
      </w:pPr>
      <w:r w:rsidRPr="00602269">
        <w:rPr>
          <w:rFonts w:ascii="Trebuchet MS" w:hAnsi="Trebuchet MS"/>
        </w:rPr>
        <w:t>Šprinkler in hidrantna mreža</w:t>
      </w:r>
    </w:p>
    <w:p w14:paraId="0428EA74" w14:textId="77777777" w:rsidR="007C24F2" w:rsidRPr="00602269" w:rsidRDefault="007C24F2" w:rsidP="007C24F2">
      <w:pPr>
        <w:rPr>
          <w:rFonts w:ascii="Trebuchet MS" w:hAnsi="Trebuchet MS"/>
        </w:rPr>
      </w:pPr>
    </w:p>
    <w:p w14:paraId="30B71DD6" w14:textId="77777777" w:rsidR="007C24F2" w:rsidRPr="00602269" w:rsidRDefault="007C24F2" w:rsidP="007C24F2">
      <w:pPr>
        <w:rPr>
          <w:rFonts w:ascii="Trebuchet MS" w:hAnsi="Trebuchet MS"/>
        </w:rPr>
      </w:pPr>
      <w:r w:rsidRPr="00602269">
        <w:rPr>
          <w:rFonts w:ascii="Trebuchet MS" w:hAnsi="Trebuchet MS"/>
        </w:rPr>
        <w:t>Vse strojne naprave in oprema morajo omogočati energetsko učinkovito prilagodljivost delovanja trenutnim potrebam stavbe in njenih prostorov: zvezno upravljanje delovanja naprav in elementov regulacije s povezljivostjo na centralni nadzorni sistem stavbe ter s spremljanjem parametrov delovanja.</w:t>
      </w:r>
    </w:p>
    <w:p w14:paraId="14311FEC" w14:textId="77777777" w:rsidR="007C24F2" w:rsidRPr="00602269" w:rsidRDefault="007C24F2" w:rsidP="00C359B2">
      <w:pPr>
        <w:spacing w:line="240" w:lineRule="auto"/>
        <w:jc w:val="left"/>
        <w:rPr>
          <w:rFonts w:ascii="Trebuchet MS" w:hAnsi="Trebuchet MS"/>
        </w:rPr>
      </w:pPr>
    </w:p>
    <w:p w14:paraId="3DC6620A" w14:textId="32672C7C" w:rsidR="004B4BE4" w:rsidRPr="00602269" w:rsidRDefault="0018683E" w:rsidP="004B4BE4">
      <w:pPr>
        <w:pStyle w:val="Naslov3"/>
        <w:rPr>
          <w:rFonts w:ascii="Trebuchet MS" w:hAnsi="Trebuchet MS"/>
        </w:rPr>
      </w:pPr>
      <w:bookmarkStart w:id="117" w:name="_Toc210039935"/>
      <w:bookmarkStart w:id="118" w:name="_Hlk184736746"/>
      <w:r w:rsidRPr="00602269">
        <w:rPr>
          <w:rFonts w:ascii="Trebuchet MS" w:hAnsi="Trebuchet MS"/>
        </w:rPr>
        <w:t>Prezračevanje in klimatizacija</w:t>
      </w:r>
      <w:bookmarkEnd w:id="117"/>
    </w:p>
    <w:bookmarkEnd w:id="118"/>
    <w:p w14:paraId="7EABF6FD" w14:textId="77777777" w:rsidR="004B4BE4" w:rsidRPr="00602269" w:rsidRDefault="004B4BE4" w:rsidP="00274FAD">
      <w:pPr>
        <w:rPr>
          <w:rFonts w:ascii="Trebuchet MS" w:hAnsi="Trebuchet MS"/>
        </w:rPr>
      </w:pPr>
    </w:p>
    <w:p w14:paraId="5992BE18" w14:textId="77777777" w:rsidR="00274FAD" w:rsidRPr="00602269" w:rsidRDefault="00274FAD" w:rsidP="00274FAD">
      <w:pPr>
        <w:rPr>
          <w:rFonts w:ascii="Trebuchet MS" w:hAnsi="Trebuchet MS"/>
        </w:rPr>
      </w:pPr>
      <w:r w:rsidRPr="00602269">
        <w:rPr>
          <w:rFonts w:ascii="Trebuchet MS" w:hAnsi="Trebuchet MS"/>
        </w:rPr>
        <w:t>Sistemi za prezračevanje in klimatizacijo so predvideni v kletni etaži, za prezračevanje sistemov namenjeni prezračevanju predavalnic in prezračevanju nekaterih laboratorijev. Zajemi zraka so predvideni po posameznih strojnicah preko več skupnih zajemnih komor za klimate ter fasadnih rešetk. Izpusti zraka so predvideni ravno tako preko skupnih komor za klimate ter preko betonske kinete na pohodne rešetke na prosto. Zajemi in izpuhi so med seboj ločeni in primerno oddaljeni.</w:t>
      </w:r>
    </w:p>
    <w:p w14:paraId="6D9374BC" w14:textId="77777777" w:rsidR="00274FAD" w:rsidRPr="00602269" w:rsidRDefault="00274FAD" w:rsidP="00274FAD">
      <w:pPr>
        <w:rPr>
          <w:rFonts w:ascii="Trebuchet MS" w:hAnsi="Trebuchet MS"/>
        </w:rPr>
      </w:pPr>
      <w:r w:rsidRPr="00602269">
        <w:rPr>
          <w:rFonts w:ascii="Trebuchet MS" w:hAnsi="Trebuchet MS"/>
        </w:rPr>
        <w:t>Ostali sistemi za prezračevanje avle, ostalih laboratorijev, pisarn in sejnih sob, knjižnice, kuhinje in jedilnice pa so predvideni na strehi objekta.</w:t>
      </w:r>
    </w:p>
    <w:p w14:paraId="4CF23E37" w14:textId="77777777" w:rsidR="00274FAD" w:rsidRPr="00602269" w:rsidRDefault="00274FAD" w:rsidP="00274FAD">
      <w:pPr>
        <w:rPr>
          <w:rFonts w:ascii="Trebuchet MS" w:hAnsi="Trebuchet MS"/>
        </w:rPr>
      </w:pPr>
    </w:p>
    <w:p w14:paraId="0449AFCE" w14:textId="77777777" w:rsidR="00274FAD" w:rsidRPr="00602269" w:rsidRDefault="00274FAD" w:rsidP="00274FAD">
      <w:pPr>
        <w:rPr>
          <w:rFonts w:ascii="Trebuchet MS" w:hAnsi="Trebuchet MS"/>
        </w:rPr>
      </w:pPr>
      <w:r w:rsidRPr="00602269">
        <w:rPr>
          <w:rFonts w:ascii="Trebuchet MS" w:hAnsi="Trebuchet MS"/>
        </w:rPr>
        <w:t>Prezračevalno klimatske naprave oziroma klimati so načeloma sestavljene iz naslednjih enot:</w:t>
      </w:r>
    </w:p>
    <w:p w14:paraId="19EA33ED" w14:textId="77777777" w:rsidR="00274FAD" w:rsidRPr="00602269" w:rsidRDefault="00274FAD" w:rsidP="009266CD">
      <w:pPr>
        <w:pStyle w:val="Odstavekseznama"/>
        <w:numPr>
          <w:ilvl w:val="0"/>
          <w:numId w:val="41"/>
        </w:numPr>
        <w:tabs>
          <w:tab w:val="num" w:pos="360"/>
        </w:tabs>
        <w:rPr>
          <w:rFonts w:ascii="Trebuchet MS" w:hAnsi="Trebuchet MS"/>
        </w:rPr>
      </w:pPr>
      <w:r w:rsidRPr="00602269">
        <w:rPr>
          <w:rFonts w:ascii="Trebuchet MS" w:hAnsi="Trebuchet MS"/>
        </w:rPr>
        <w:t>Dovod zraka: filter, dušilnik, ventilator, rekuperacija, grelnik, vlažilnik, hladilnik, dušilnik, filter</w:t>
      </w:r>
    </w:p>
    <w:p w14:paraId="48D6C684" w14:textId="77777777" w:rsidR="00274FAD" w:rsidRPr="00602269" w:rsidRDefault="00274FAD" w:rsidP="009266CD">
      <w:pPr>
        <w:pStyle w:val="Odstavekseznama"/>
        <w:numPr>
          <w:ilvl w:val="0"/>
          <w:numId w:val="41"/>
        </w:numPr>
        <w:tabs>
          <w:tab w:val="num" w:pos="360"/>
        </w:tabs>
        <w:rPr>
          <w:rFonts w:ascii="Trebuchet MS" w:hAnsi="Trebuchet MS"/>
        </w:rPr>
      </w:pPr>
      <w:r w:rsidRPr="00602269">
        <w:rPr>
          <w:rFonts w:ascii="Trebuchet MS" w:hAnsi="Trebuchet MS"/>
        </w:rPr>
        <w:t>Odvod zraka: filter, dušilnik, rekuperacija, ventilator, dušilnik</w:t>
      </w:r>
    </w:p>
    <w:p w14:paraId="0745CD92" w14:textId="77777777" w:rsidR="00274FAD" w:rsidRPr="00602269" w:rsidRDefault="00274FAD" w:rsidP="00274FAD">
      <w:pPr>
        <w:rPr>
          <w:rFonts w:ascii="Trebuchet MS" w:hAnsi="Trebuchet MS"/>
        </w:rPr>
      </w:pPr>
    </w:p>
    <w:p w14:paraId="48F78DB4" w14:textId="5479D25B" w:rsidR="00274FAD" w:rsidRPr="00602269" w:rsidRDefault="00274FAD" w:rsidP="00274FAD">
      <w:pPr>
        <w:rPr>
          <w:rFonts w:ascii="Trebuchet MS" w:hAnsi="Trebuchet MS"/>
        </w:rPr>
      </w:pPr>
      <w:r w:rsidRPr="00602269">
        <w:rPr>
          <w:rFonts w:ascii="Trebuchet MS" w:hAnsi="Trebuchet MS"/>
        </w:rPr>
        <w:t>Klimati mora</w:t>
      </w:r>
      <w:r w:rsidR="0080025A" w:rsidRPr="00602269">
        <w:rPr>
          <w:rFonts w:ascii="Trebuchet MS" w:hAnsi="Trebuchet MS"/>
        </w:rPr>
        <w:t>jo</w:t>
      </w:r>
      <w:r w:rsidRPr="00602269">
        <w:rPr>
          <w:rFonts w:ascii="Trebuchet MS" w:hAnsi="Trebuchet MS"/>
        </w:rPr>
        <w:t xml:space="preserve"> biti skladn</w:t>
      </w:r>
      <w:r w:rsidR="0080025A" w:rsidRPr="00602269">
        <w:rPr>
          <w:rFonts w:ascii="Trebuchet MS" w:hAnsi="Trebuchet MS"/>
        </w:rPr>
        <w:t>i</w:t>
      </w:r>
      <w:r w:rsidRPr="00602269">
        <w:rPr>
          <w:rFonts w:ascii="Trebuchet MS" w:hAnsi="Trebuchet MS"/>
        </w:rPr>
        <w:t xml:space="preserve"> z Uredbo 1253/2014 (ErP – Energy related Products Directive), imeti mora</w:t>
      </w:r>
      <w:r w:rsidR="0080025A" w:rsidRPr="00602269">
        <w:rPr>
          <w:rFonts w:ascii="Trebuchet MS" w:hAnsi="Trebuchet MS"/>
        </w:rPr>
        <w:t>jo</w:t>
      </w:r>
      <w:r w:rsidRPr="00602269">
        <w:rPr>
          <w:rFonts w:ascii="Trebuchet MS" w:hAnsi="Trebuchet MS"/>
        </w:rPr>
        <w:t xml:space="preserve"> EUROVENT certifikat, ki dokazuje skladnost s standardi EN 1886 za mehanske karakteristike in EN 13053 za hrup, energetske, tlačne karakteristike ter druge zahteve. </w:t>
      </w:r>
    </w:p>
    <w:p w14:paraId="5C04020A" w14:textId="77777777" w:rsidR="00274FAD" w:rsidRPr="00602269" w:rsidRDefault="00274FAD" w:rsidP="00274FAD">
      <w:pPr>
        <w:rPr>
          <w:rFonts w:ascii="Trebuchet MS" w:hAnsi="Trebuchet MS"/>
        </w:rPr>
      </w:pPr>
      <w:r w:rsidRPr="00602269">
        <w:rPr>
          <w:rFonts w:ascii="Trebuchet MS" w:hAnsi="Trebuchet MS"/>
        </w:rPr>
        <w:t xml:space="preserve">Razredi filtracije morajo biti skladni s </w:t>
      </w:r>
      <w:bookmarkStart w:id="119" w:name="_Hlk10793992"/>
      <w:r w:rsidRPr="00602269">
        <w:rPr>
          <w:rFonts w:ascii="Trebuchet MS" w:hAnsi="Trebuchet MS"/>
        </w:rPr>
        <w:t>SIST EN 779:2012 oziroma SIST EN ISO 16890:2017</w:t>
      </w:r>
      <w:bookmarkEnd w:id="119"/>
      <w:r w:rsidRPr="00602269">
        <w:rPr>
          <w:rFonts w:ascii="Trebuchet MS" w:hAnsi="Trebuchet MS"/>
        </w:rPr>
        <w:t>.</w:t>
      </w:r>
    </w:p>
    <w:p w14:paraId="20CF16B2" w14:textId="77777777" w:rsidR="00274FAD" w:rsidRPr="00602269" w:rsidRDefault="00274FAD" w:rsidP="00274FAD">
      <w:pPr>
        <w:rPr>
          <w:rFonts w:ascii="Trebuchet MS" w:hAnsi="Trebuchet MS"/>
        </w:rPr>
      </w:pPr>
    </w:p>
    <w:p w14:paraId="43A67511" w14:textId="3A9AD694" w:rsidR="00274FAD" w:rsidRPr="00602269" w:rsidRDefault="00274FAD" w:rsidP="00274FAD">
      <w:pPr>
        <w:rPr>
          <w:rFonts w:ascii="Trebuchet MS" w:hAnsi="Trebuchet MS"/>
        </w:rPr>
      </w:pPr>
      <w:r w:rsidRPr="00602269">
        <w:rPr>
          <w:rFonts w:ascii="Trebuchet MS" w:hAnsi="Trebuchet MS"/>
        </w:rPr>
        <w:lastRenderedPageBreak/>
        <w:t xml:space="preserve">Avtomatska regulacija z vodenjem, nadzorom in varovanjem je predvidena s krmilnikom za HVAC za posamezen klimatski sistem. Vsak krmilnik klimatskega sistema se kompatibilno poveže s sistemom ogrevanja in hlajenja prostorov. Signali HVAC bodo povezani na CNS (Centralni Nadzorni Sistem) objekta. </w:t>
      </w:r>
    </w:p>
    <w:p w14:paraId="63E5F52D" w14:textId="77777777" w:rsidR="00274FAD" w:rsidRPr="00602269" w:rsidRDefault="00274FAD" w:rsidP="00274FAD">
      <w:pPr>
        <w:rPr>
          <w:rFonts w:ascii="Trebuchet MS" w:hAnsi="Trebuchet MS"/>
        </w:rPr>
      </w:pPr>
    </w:p>
    <w:p w14:paraId="07FB9DB0" w14:textId="61005CC7" w:rsidR="00274FAD" w:rsidRPr="00602269" w:rsidRDefault="00274FAD" w:rsidP="00274FAD">
      <w:pPr>
        <w:rPr>
          <w:rFonts w:ascii="Trebuchet MS" w:hAnsi="Trebuchet MS"/>
        </w:rPr>
      </w:pPr>
      <w:r w:rsidRPr="00602269">
        <w:rPr>
          <w:rFonts w:ascii="Trebuchet MS" w:hAnsi="Trebuchet MS"/>
        </w:rPr>
        <w:t xml:space="preserve">Skladno z načrtom požarne varnosti </w:t>
      </w:r>
      <w:r w:rsidR="00C10A08" w:rsidRPr="00602269">
        <w:rPr>
          <w:rFonts w:ascii="Trebuchet MS" w:hAnsi="Trebuchet MS"/>
        </w:rPr>
        <w:t>je predviden</w:t>
      </w:r>
      <w:r w:rsidRPr="00602269">
        <w:rPr>
          <w:rFonts w:ascii="Trebuchet MS" w:hAnsi="Trebuchet MS"/>
        </w:rPr>
        <w:t xml:space="preserve"> mehanski odvod dim in toplote – MODT v podzemni garaži. Odločitev je, da se predvidi sistem IVS (Impulse Ventilation System). Sistem je sestavljen iz glavnih odvodnih ventilatorjev in iz večjega števila impulznih ventilatorjev nameščenih pod stropom garaže. </w:t>
      </w:r>
    </w:p>
    <w:p w14:paraId="5ADD1059" w14:textId="77777777" w:rsidR="00274FAD" w:rsidRPr="00602269" w:rsidRDefault="00274FAD" w:rsidP="00274FAD">
      <w:pPr>
        <w:rPr>
          <w:rFonts w:ascii="Trebuchet MS" w:hAnsi="Trebuchet MS"/>
        </w:rPr>
      </w:pPr>
      <w:r w:rsidRPr="00602269">
        <w:rPr>
          <w:rFonts w:ascii="Trebuchet MS" w:hAnsi="Trebuchet MS"/>
        </w:rPr>
        <w:t>Ta sistem je namenjen poleg MODT tudi prezračevanju podzemne garaže na dopustne koncentracije ogljikovega monoksida CO, predvidoma po smernici VDI 2053-1.</w:t>
      </w:r>
    </w:p>
    <w:p w14:paraId="6DC91500" w14:textId="77777777" w:rsidR="00274FAD" w:rsidRPr="00602269" w:rsidRDefault="00274FAD" w:rsidP="00274FAD">
      <w:pPr>
        <w:rPr>
          <w:rFonts w:ascii="Trebuchet MS" w:hAnsi="Trebuchet MS"/>
        </w:rPr>
      </w:pPr>
    </w:p>
    <w:p w14:paraId="563785B4" w14:textId="77777777" w:rsidR="00274FAD" w:rsidRPr="00602269" w:rsidRDefault="00274FAD" w:rsidP="00274FAD">
      <w:pPr>
        <w:rPr>
          <w:rFonts w:ascii="Trebuchet MS" w:hAnsi="Trebuchet MS"/>
        </w:rPr>
      </w:pPr>
      <w:r w:rsidRPr="00602269">
        <w:rPr>
          <w:rFonts w:ascii="Trebuchet MS" w:hAnsi="Trebuchet MS"/>
        </w:rPr>
        <w:t xml:space="preserve">Distribucija zraka v prostore bo izvedena z difuzorji z možnostjo usmerjanja zračnega toka. Za odvod zraka so predvidene odvodne rešetke ali difuzorji. Upoštevajo se dopustne hitrosti zraka v bivalni coni. </w:t>
      </w:r>
    </w:p>
    <w:p w14:paraId="2B112907" w14:textId="77777777" w:rsidR="00274FAD" w:rsidRPr="00602269" w:rsidRDefault="00274FAD" w:rsidP="00274FAD">
      <w:pPr>
        <w:rPr>
          <w:rFonts w:ascii="Trebuchet MS" w:hAnsi="Trebuchet MS"/>
        </w:rPr>
      </w:pPr>
      <w:r w:rsidRPr="00602269">
        <w:rPr>
          <w:rFonts w:ascii="Trebuchet MS" w:hAnsi="Trebuchet MS"/>
        </w:rPr>
        <w:t>Prioriteta delovanja prezračevalno klimatizacijskih sistemov je vzdrževanje temperature v območju 20 do 26°C in relativne vlage od ca 30 do 70%, odvisno od zahtev posameznih prostorov. Dovodni elementi bodo preko toplotno in zvočno izoliranih pregibnih cevi, ojačane z jeklenimi obroči, povezani s centralnim kanalskim omrežjem. Volumska regulacija pretoka zraka bo izvedena s pomočjo volumskih regulatorjev pretoka (CAV ali VAV).</w:t>
      </w:r>
    </w:p>
    <w:p w14:paraId="4C5FB4D4" w14:textId="77777777" w:rsidR="00274FAD" w:rsidRPr="00602269" w:rsidRDefault="00274FAD" w:rsidP="00274FAD">
      <w:pPr>
        <w:rPr>
          <w:rFonts w:ascii="Trebuchet MS" w:hAnsi="Trebuchet MS"/>
        </w:rPr>
      </w:pPr>
    </w:p>
    <w:p w14:paraId="0EA90734" w14:textId="77777777" w:rsidR="00274FAD" w:rsidRPr="00602269" w:rsidRDefault="00274FAD" w:rsidP="00274FAD">
      <w:pPr>
        <w:rPr>
          <w:rFonts w:ascii="Trebuchet MS" w:hAnsi="Trebuchet MS"/>
        </w:rPr>
      </w:pPr>
      <w:r w:rsidRPr="00602269">
        <w:rPr>
          <w:rFonts w:ascii="Trebuchet MS" w:hAnsi="Trebuchet MS"/>
        </w:rPr>
        <w:t>Požarna varovanja bodo vodena ločeno od ostalih sistemov preko požarne centrale. Iz požarne centrale bodo na DDC vodene alarmne vrednosti, kjer bodo izvedeni posamezni ukrepi programirani za razna varovanja ob signalizaciji požara. Požarni alarm bo izklopil napajanje prezračevalnih dovodnih naprav ter aktiviral požarne lopute. Požarne lopute se daljinsko zapirajo glede na delitve po požarnih sektorjih oziroma po dovodnih/odvodnih napravah in sicer skupno za celoten sistem. V prezračevalnih kanalu bodo na določenih mestih za ventilatorji vgrajeni kanalski javljalniki dima, ki bodo sprožili alarm v primeru detekcije dima nad dovoljeno vrednostjo.</w:t>
      </w:r>
    </w:p>
    <w:p w14:paraId="058615BC" w14:textId="77777777" w:rsidR="00274FAD" w:rsidRPr="00602269" w:rsidRDefault="00274FAD" w:rsidP="00274FAD">
      <w:pPr>
        <w:rPr>
          <w:rFonts w:ascii="Trebuchet MS" w:hAnsi="Trebuchet MS"/>
        </w:rPr>
      </w:pPr>
    </w:p>
    <w:p w14:paraId="28B4EF87" w14:textId="4EA0CC4A" w:rsidR="007067B3" w:rsidRPr="00602269" w:rsidRDefault="007067B3" w:rsidP="007067B3">
      <w:pPr>
        <w:pStyle w:val="Naslov3"/>
        <w:rPr>
          <w:rFonts w:ascii="Trebuchet MS" w:hAnsi="Trebuchet MS"/>
        </w:rPr>
      </w:pPr>
      <w:bookmarkStart w:id="120" w:name="_Toc210039936"/>
      <w:bookmarkStart w:id="121" w:name="_Hlk184736968"/>
      <w:r w:rsidRPr="00602269">
        <w:rPr>
          <w:rFonts w:ascii="Trebuchet MS" w:hAnsi="Trebuchet MS"/>
        </w:rPr>
        <w:t>Ogrevanje in hlajenje</w:t>
      </w:r>
      <w:bookmarkEnd w:id="120"/>
    </w:p>
    <w:bookmarkEnd w:id="121"/>
    <w:p w14:paraId="7A8F3A28" w14:textId="77777777" w:rsidR="00B161B4" w:rsidRPr="00602269" w:rsidRDefault="00B161B4" w:rsidP="00A932B8">
      <w:pPr>
        <w:rPr>
          <w:rFonts w:ascii="Trebuchet MS" w:hAnsi="Trebuchet MS"/>
        </w:rPr>
      </w:pPr>
    </w:p>
    <w:p w14:paraId="5708C346" w14:textId="77777777" w:rsidR="00A932B8" w:rsidRPr="00602269" w:rsidRDefault="00A932B8" w:rsidP="00A932B8">
      <w:pPr>
        <w:rPr>
          <w:rFonts w:ascii="Trebuchet MS" w:hAnsi="Trebuchet MS"/>
        </w:rPr>
      </w:pPr>
      <w:r w:rsidRPr="00602269">
        <w:rPr>
          <w:rFonts w:ascii="Trebuchet MS" w:hAnsi="Trebuchet MS"/>
        </w:rPr>
        <w:t>Vir ogrevanja in hlajenja objekta predstavljajo naprave toplotna črpalka / hladilni agregat, ki lahko hkrati proizvajajo ogrevno in hladilno vodo. Pozimi, ko je potrebno stavbo ogrevati, raziskovalni proces pa hladiti se toplota koristno prenaša preko teh naprav. Poleti, ko se stavba in raziskovalni proces hladita, pa se toplota uporabi za ogrevanje sanitarne tople vode. Viški toplote oziroma hladu se kompenzirajo posredno na plitvo geotermalno energijo. Plitva geotermalna energija prihaja iz geosond pod objektom.</w:t>
      </w:r>
    </w:p>
    <w:p w14:paraId="063846ED" w14:textId="77777777" w:rsidR="00A932B8" w:rsidRPr="00602269" w:rsidRDefault="00A932B8" w:rsidP="00A932B8">
      <w:pPr>
        <w:rPr>
          <w:rFonts w:ascii="Trebuchet MS" w:hAnsi="Trebuchet MS"/>
        </w:rPr>
      </w:pPr>
      <w:r w:rsidRPr="00602269">
        <w:rPr>
          <w:rFonts w:ascii="Trebuchet MS" w:hAnsi="Trebuchet MS"/>
        </w:rPr>
        <w:t>Elaborat za zajem plitvo geotermalne energije je izdelal Irgo Consulting d.o.o., št. Elaborata 3015896, januar 2023. Glavni povzetki elaborata:</w:t>
      </w:r>
    </w:p>
    <w:p w14:paraId="38059431" w14:textId="77777777" w:rsidR="00A932B8" w:rsidRPr="00602269" w:rsidRDefault="00A932B8" w:rsidP="009266CD">
      <w:pPr>
        <w:pStyle w:val="Odstavekseznama"/>
        <w:numPr>
          <w:ilvl w:val="0"/>
          <w:numId w:val="42"/>
        </w:numPr>
        <w:rPr>
          <w:rFonts w:ascii="Trebuchet MS" w:hAnsi="Trebuchet MS"/>
        </w:rPr>
      </w:pPr>
      <w:r w:rsidRPr="00602269">
        <w:rPr>
          <w:rFonts w:ascii="Trebuchet MS" w:hAnsi="Trebuchet MS"/>
        </w:rPr>
        <w:t>elaborat obravnava obe fakulteti UL na lokaciji: FS in FFA</w:t>
      </w:r>
    </w:p>
    <w:p w14:paraId="4912E814" w14:textId="0822497F" w:rsidR="00A932B8" w:rsidRPr="00602269" w:rsidRDefault="00A932B8" w:rsidP="009266CD">
      <w:pPr>
        <w:pStyle w:val="Odstavekseznama"/>
        <w:numPr>
          <w:ilvl w:val="0"/>
          <w:numId w:val="42"/>
        </w:numPr>
        <w:rPr>
          <w:rFonts w:ascii="Trebuchet MS" w:hAnsi="Trebuchet MS"/>
        </w:rPr>
      </w:pPr>
      <w:r w:rsidRPr="00602269">
        <w:rPr>
          <w:rFonts w:ascii="Trebuchet MS" w:hAnsi="Trebuchet MS"/>
        </w:rPr>
        <w:t>vodnjaška voda ni primerna kot vir ogrevanja in hlajenja zaradi premajhnih vodnih tokov</w:t>
      </w:r>
    </w:p>
    <w:p w14:paraId="755E1DA8" w14:textId="77777777" w:rsidR="00A932B8" w:rsidRPr="00602269" w:rsidRDefault="00A932B8" w:rsidP="009266CD">
      <w:pPr>
        <w:pStyle w:val="Odstavekseznama"/>
        <w:numPr>
          <w:ilvl w:val="0"/>
          <w:numId w:val="42"/>
        </w:numPr>
        <w:rPr>
          <w:rFonts w:ascii="Trebuchet MS" w:hAnsi="Trebuchet MS"/>
        </w:rPr>
      </w:pPr>
      <w:r w:rsidRPr="00602269">
        <w:rPr>
          <w:rFonts w:ascii="Trebuchet MS" w:hAnsi="Trebuchet MS"/>
        </w:rPr>
        <w:t>za dolgoročno uporabo geosond je pomembno uravnoteženje sistema iz tega vira med ogrevanjem in hlajenjem</w:t>
      </w:r>
    </w:p>
    <w:p w14:paraId="64AB731A" w14:textId="77777777" w:rsidR="00A932B8" w:rsidRPr="00602269" w:rsidRDefault="00A932B8" w:rsidP="00A932B8">
      <w:pPr>
        <w:rPr>
          <w:rFonts w:ascii="Trebuchet MS" w:hAnsi="Trebuchet MS"/>
        </w:rPr>
      </w:pPr>
      <w:r w:rsidRPr="00602269">
        <w:rPr>
          <w:rFonts w:ascii="Trebuchet MS" w:hAnsi="Trebuchet MS"/>
        </w:rPr>
        <w:lastRenderedPageBreak/>
        <w:t>Geosonde pod objektom FS so razporejeni na razdalji od 6 m do 8 m v rastru med piloti: predvidoma 230 geosond, globine do 140 m. Posamezna geosonda predvidoma sega glede na koto objekta od -9,2 m do -139,2 m.</w:t>
      </w:r>
    </w:p>
    <w:p w14:paraId="206B8FCD" w14:textId="77777777" w:rsidR="00A932B8" w:rsidRPr="00602269" w:rsidRDefault="00A932B8" w:rsidP="00A932B8">
      <w:pPr>
        <w:rPr>
          <w:rFonts w:ascii="Trebuchet MS" w:hAnsi="Trebuchet MS"/>
        </w:rPr>
      </w:pPr>
    </w:p>
    <w:p w14:paraId="59787FC4" w14:textId="7871BC9D" w:rsidR="00A932B8" w:rsidRPr="00602269" w:rsidRDefault="00A932B8" w:rsidP="00A932B8">
      <w:pPr>
        <w:rPr>
          <w:rFonts w:ascii="Trebuchet MS" w:hAnsi="Trebuchet MS"/>
        </w:rPr>
      </w:pPr>
      <w:r w:rsidRPr="00602269">
        <w:rPr>
          <w:rFonts w:ascii="Trebuchet MS" w:hAnsi="Trebuchet MS"/>
        </w:rPr>
        <w:t xml:space="preserve">Glede na razpoložljive kapacitete plitve geotermalne energije in </w:t>
      </w:r>
      <w:r w:rsidR="002E696F" w:rsidRPr="00602269">
        <w:rPr>
          <w:rFonts w:ascii="Trebuchet MS" w:hAnsi="Trebuchet MS"/>
        </w:rPr>
        <w:t>potrebe</w:t>
      </w:r>
      <w:r w:rsidRPr="00602269">
        <w:rPr>
          <w:rFonts w:ascii="Trebuchet MS" w:hAnsi="Trebuchet MS"/>
        </w:rPr>
        <w:t xml:space="preserve"> toplote za ogrevanje, hlajenje, prezračevanje in klimatizacijo s</w:t>
      </w:r>
      <w:r w:rsidR="002E696F" w:rsidRPr="00602269">
        <w:rPr>
          <w:rFonts w:ascii="Trebuchet MS" w:hAnsi="Trebuchet MS"/>
        </w:rPr>
        <w:t>o</w:t>
      </w:r>
      <w:r w:rsidRPr="00602269">
        <w:rPr>
          <w:rFonts w:ascii="Trebuchet MS" w:hAnsi="Trebuchet MS"/>
        </w:rPr>
        <w:t xml:space="preserve"> </w:t>
      </w:r>
      <w:r w:rsidR="002E696F" w:rsidRPr="00602269">
        <w:rPr>
          <w:rFonts w:ascii="Trebuchet MS" w:hAnsi="Trebuchet MS"/>
        </w:rPr>
        <w:t xml:space="preserve">predvidene naprave </w:t>
      </w:r>
      <w:r w:rsidRPr="00602269">
        <w:rPr>
          <w:rFonts w:ascii="Trebuchet MS" w:hAnsi="Trebuchet MS"/>
        </w:rPr>
        <w:t>toplotn</w:t>
      </w:r>
      <w:r w:rsidR="002E696F" w:rsidRPr="00602269">
        <w:rPr>
          <w:rFonts w:ascii="Trebuchet MS" w:hAnsi="Trebuchet MS"/>
        </w:rPr>
        <w:t>a</w:t>
      </w:r>
      <w:r w:rsidRPr="00602269">
        <w:rPr>
          <w:rFonts w:ascii="Trebuchet MS" w:hAnsi="Trebuchet MS"/>
        </w:rPr>
        <w:t xml:space="preserve"> črpalk</w:t>
      </w:r>
      <w:r w:rsidR="002E696F" w:rsidRPr="00602269">
        <w:rPr>
          <w:rFonts w:ascii="Trebuchet MS" w:hAnsi="Trebuchet MS"/>
        </w:rPr>
        <w:t>a</w:t>
      </w:r>
      <w:r w:rsidRPr="00602269">
        <w:rPr>
          <w:rFonts w:ascii="Trebuchet MS" w:hAnsi="Trebuchet MS"/>
        </w:rPr>
        <w:t xml:space="preserve"> / hladilni agregati. Predvidi se vgradnja štirih takšnih naprav, ki dajejo skupaj cca:</w:t>
      </w:r>
    </w:p>
    <w:p w14:paraId="7ECA694D" w14:textId="20A5654C" w:rsidR="00A932B8" w:rsidRPr="00602269" w:rsidRDefault="00A932B8" w:rsidP="009266CD">
      <w:pPr>
        <w:pStyle w:val="Odstavekseznama"/>
        <w:numPr>
          <w:ilvl w:val="0"/>
          <w:numId w:val="43"/>
        </w:numPr>
        <w:rPr>
          <w:rFonts w:ascii="Trebuchet MS" w:hAnsi="Trebuchet MS"/>
        </w:rPr>
      </w:pPr>
      <w:r w:rsidRPr="00602269">
        <w:rPr>
          <w:rFonts w:ascii="Trebuchet MS" w:hAnsi="Trebuchet MS"/>
        </w:rPr>
        <w:t>1</w:t>
      </w:r>
      <w:r w:rsidR="002E696F" w:rsidRPr="00602269">
        <w:rPr>
          <w:rFonts w:ascii="Trebuchet MS" w:hAnsi="Trebuchet MS"/>
        </w:rPr>
        <w:t>75</w:t>
      </w:r>
      <w:r w:rsidRPr="00602269">
        <w:rPr>
          <w:rFonts w:ascii="Trebuchet MS" w:hAnsi="Trebuchet MS"/>
        </w:rPr>
        <w:t>0 kW ogrevne moči v obliki ogrevne vode 50/40°C</w:t>
      </w:r>
    </w:p>
    <w:p w14:paraId="3636ACC7" w14:textId="45A01F5E" w:rsidR="00A932B8" w:rsidRPr="00602269" w:rsidRDefault="00A932B8" w:rsidP="009266CD">
      <w:pPr>
        <w:pStyle w:val="Odstavekseznama"/>
        <w:numPr>
          <w:ilvl w:val="0"/>
          <w:numId w:val="43"/>
        </w:numPr>
        <w:rPr>
          <w:rFonts w:ascii="Trebuchet MS" w:hAnsi="Trebuchet MS"/>
        </w:rPr>
      </w:pPr>
      <w:r w:rsidRPr="00602269">
        <w:rPr>
          <w:rFonts w:ascii="Trebuchet MS" w:hAnsi="Trebuchet MS"/>
        </w:rPr>
        <w:t>1</w:t>
      </w:r>
      <w:r w:rsidR="002E696F" w:rsidRPr="00602269">
        <w:rPr>
          <w:rFonts w:ascii="Trebuchet MS" w:hAnsi="Trebuchet MS"/>
        </w:rPr>
        <w:t>75</w:t>
      </w:r>
      <w:r w:rsidRPr="00602269">
        <w:rPr>
          <w:rFonts w:ascii="Trebuchet MS" w:hAnsi="Trebuchet MS"/>
        </w:rPr>
        <w:t>0 kW hladilne moči v obliki hladilne vode 9/14°C</w:t>
      </w:r>
    </w:p>
    <w:p w14:paraId="6A8F273B" w14:textId="06DDD822" w:rsidR="00A932B8" w:rsidRPr="00602269" w:rsidRDefault="00A932B8" w:rsidP="00A932B8">
      <w:pPr>
        <w:rPr>
          <w:rFonts w:ascii="Trebuchet MS" w:hAnsi="Trebuchet MS"/>
        </w:rPr>
      </w:pPr>
      <w:r w:rsidRPr="00602269">
        <w:rPr>
          <w:rFonts w:ascii="Trebuchet MS" w:hAnsi="Trebuchet MS"/>
        </w:rPr>
        <w:t>Električna priključna moč teh naprav skupaj znaša ca 4</w:t>
      </w:r>
      <w:r w:rsidR="002E696F" w:rsidRPr="00602269">
        <w:rPr>
          <w:rFonts w:ascii="Trebuchet MS" w:hAnsi="Trebuchet MS"/>
        </w:rPr>
        <w:t>36</w:t>
      </w:r>
      <w:r w:rsidRPr="00602269">
        <w:rPr>
          <w:rFonts w:ascii="Trebuchet MS" w:hAnsi="Trebuchet MS"/>
        </w:rPr>
        <w:t xml:space="preserve"> kW, 400V/3f/50Hz</w:t>
      </w:r>
    </w:p>
    <w:p w14:paraId="10E0F394" w14:textId="77777777" w:rsidR="00A932B8" w:rsidRPr="00602269" w:rsidRDefault="00A932B8" w:rsidP="00A932B8">
      <w:pPr>
        <w:rPr>
          <w:rFonts w:ascii="Trebuchet MS" w:hAnsi="Trebuchet MS"/>
        </w:rPr>
      </w:pPr>
    </w:p>
    <w:p w14:paraId="20ED32E2" w14:textId="5641B193" w:rsidR="00A932B8" w:rsidRPr="00602269" w:rsidRDefault="00A932B8" w:rsidP="00A932B8">
      <w:pPr>
        <w:rPr>
          <w:rFonts w:ascii="Trebuchet MS" w:hAnsi="Trebuchet MS"/>
        </w:rPr>
      </w:pPr>
      <w:r w:rsidRPr="00602269">
        <w:rPr>
          <w:rFonts w:ascii="Trebuchet MS" w:hAnsi="Trebuchet MS"/>
        </w:rPr>
        <w:t>Dodatni obnovljivi vir za podporo ogrevanju in pripravo tople sanitarne vode so sprejemniki sončne energije SSE vgrajeni na strehi objekta.</w:t>
      </w:r>
    </w:p>
    <w:p w14:paraId="46C5D1D5" w14:textId="77777777" w:rsidR="00A932B8" w:rsidRPr="00602269" w:rsidRDefault="00A932B8" w:rsidP="009266CD">
      <w:pPr>
        <w:pStyle w:val="Odstavekseznama"/>
        <w:numPr>
          <w:ilvl w:val="0"/>
          <w:numId w:val="44"/>
        </w:numPr>
        <w:rPr>
          <w:rFonts w:ascii="Trebuchet MS" w:hAnsi="Trebuchet MS"/>
        </w:rPr>
      </w:pPr>
      <w:r w:rsidRPr="00602269">
        <w:rPr>
          <w:rFonts w:ascii="Trebuchet MS" w:hAnsi="Trebuchet MS"/>
        </w:rPr>
        <w:t>Predvideva površina vakuumskih cevnih SSE je 45 m</w:t>
      </w:r>
      <w:r w:rsidRPr="00602269">
        <w:rPr>
          <w:rFonts w:ascii="Trebuchet MS" w:hAnsi="Trebuchet MS"/>
          <w:vertAlign w:val="superscript"/>
        </w:rPr>
        <w:t>2</w:t>
      </w:r>
      <w:r w:rsidRPr="00602269">
        <w:rPr>
          <w:rFonts w:ascii="Trebuchet MS" w:hAnsi="Trebuchet MS"/>
        </w:rPr>
        <w:t>,</w:t>
      </w:r>
    </w:p>
    <w:p w14:paraId="2E0FA807" w14:textId="436A53EC" w:rsidR="00A932B8" w:rsidRPr="00602269" w:rsidRDefault="002E696F" w:rsidP="009266CD">
      <w:pPr>
        <w:pStyle w:val="Odstavekseznama"/>
        <w:numPr>
          <w:ilvl w:val="0"/>
          <w:numId w:val="44"/>
        </w:numPr>
        <w:rPr>
          <w:rFonts w:ascii="Trebuchet MS" w:hAnsi="Trebuchet MS"/>
        </w:rPr>
      </w:pPr>
      <w:r w:rsidRPr="00602269">
        <w:rPr>
          <w:rFonts w:ascii="Trebuchet MS" w:hAnsi="Trebuchet MS"/>
        </w:rPr>
        <w:t>K</w:t>
      </w:r>
      <w:r w:rsidR="00A932B8" w:rsidRPr="00602269">
        <w:rPr>
          <w:rFonts w:ascii="Trebuchet MS" w:hAnsi="Trebuchet MS"/>
        </w:rPr>
        <w:t xml:space="preserve">apaciteta SSE na površino poleti znaša do </w:t>
      </w:r>
      <w:r w:rsidRPr="00602269">
        <w:rPr>
          <w:rFonts w:ascii="Trebuchet MS" w:hAnsi="Trebuchet MS"/>
        </w:rPr>
        <w:t>520</w:t>
      </w:r>
      <w:r w:rsidR="00A932B8" w:rsidRPr="00602269">
        <w:rPr>
          <w:rFonts w:ascii="Trebuchet MS" w:hAnsi="Trebuchet MS"/>
        </w:rPr>
        <w:t xml:space="preserve"> W/m</w:t>
      </w:r>
      <w:r w:rsidR="00A932B8" w:rsidRPr="00602269">
        <w:rPr>
          <w:rFonts w:ascii="Trebuchet MS" w:hAnsi="Trebuchet MS"/>
          <w:vertAlign w:val="superscript"/>
        </w:rPr>
        <w:t>2</w:t>
      </w:r>
      <w:r w:rsidR="00A932B8" w:rsidRPr="00602269">
        <w:rPr>
          <w:rFonts w:ascii="Trebuchet MS" w:hAnsi="Trebuchet MS"/>
        </w:rPr>
        <w:t>,</w:t>
      </w:r>
    </w:p>
    <w:p w14:paraId="29ADF19B" w14:textId="6B46ABC2" w:rsidR="00A932B8" w:rsidRPr="00602269" w:rsidRDefault="00A932B8" w:rsidP="009266CD">
      <w:pPr>
        <w:pStyle w:val="Odstavekseznama"/>
        <w:numPr>
          <w:ilvl w:val="0"/>
          <w:numId w:val="44"/>
        </w:numPr>
        <w:rPr>
          <w:rFonts w:ascii="Trebuchet MS" w:hAnsi="Trebuchet MS"/>
        </w:rPr>
      </w:pPr>
      <w:r w:rsidRPr="00602269">
        <w:rPr>
          <w:rFonts w:ascii="Trebuchet MS" w:hAnsi="Trebuchet MS"/>
        </w:rPr>
        <w:t xml:space="preserve">Ogrevna kapaciteta iz SSE znaša do </w:t>
      </w:r>
      <w:r w:rsidR="002E696F" w:rsidRPr="00602269">
        <w:rPr>
          <w:rFonts w:ascii="Trebuchet MS" w:hAnsi="Trebuchet MS"/>
        </w:rPr>
        <w:t>23,4</w:t>
      </w:r>
      <w:r w:rsidRPr="00602269">
        <w:rPr>
          <w:rFonts w:ascii="Trebuchet MS" w:hAnsi="Trebuchet MS"/>
        </w:rPr>
        <w:t xml:space="preserve"> kW.</w:t>
      </w:r>
    </w:p>
    <w:p w14:paraId="111A91B7" w14:textId="77777777" w:rsidR="00A932B8" w:rsidRPr="00602269" w:rsidRDefault="00A932B8" w:rsidP="00A932B8">
      <w:pPr>
        <w:rPr>
          <w:rFonts w:ascii="Trebuchet MS" w:hAnsi="Trebuchet MS"/>
        </w:rPr>
      </w:pPr>
    </w:p>
    <w:p w14:paraId="4354DB1E" w14:textId="77777777" w:rsidR="00A932B8" w:rsidRPr="00602269" w:rsidRDefault="00A932B8" w:rsidP="00A932B8">
      <w:pPr>
        <w:rPr>
          <w:rFonts w:ascii="Trebuchet MS" w:hAnsi="Trebuchet MS"/>
        </w:rPr>
      </w:pPr>
      <w:r w:rsidRPr="00602269">
        <w:rPr>
          <w:rFonts w:ascii="Trebuchet MS" w:hAnsi="Trebuchet MS"/>
        </w:rPr>
        <w:t>Rezervni vir ogrevanja sta dva modulna plinska kondenzacijska kotla, talna izvedba z možnostjo kaskadne vezave:</w:t>
      </w:r>
    </w:p>
    <w:p w14:paraId="2966EC3C" w14:textId="77777777" w:rsidR="00A932B8" w:rsidRPr="00602269" w:rsidRDefault="00A932B8" w:rsidP="009266CD">
      <w:pPr>
        <w:pStyle w:val="Odstavekseznama"/>
        <w:numPr>
          <w:ilvl w:val="0"/>
          <w:numId w:val="45"/>
        </w:numPr>
        <w:rPr>
          <w:rFonts w:ascii="Trebuchet MS" w:hAnsi="Trebuchet MS"/>
        </w:rPr>
      </w:pPr>
      <w:r w:rsidRPr="00602269">
        <w:rPr>
          <w:rFonts w:ascii="Trebuchet MS" w:hAnsi="Trebuchet MS"/>
        </w:rPr>
        <w:t>Ogrevna moč enega modulnega kondenzacijskega kotla cca: 60 do 600 kW</w:t>
      </w:r>
    </w:p>
    <w:p w14:paraId="6C818792" w14:textId="77777777" w:rsidR="00A932B8" w:rsidRPr="00602269" w:rsidRDefault="00A932B8" w:rsidP="009266CD">
      <w:pPr>
        <w:pStyle w:val="Odstavekseznama"/>
        <w:numPr>
          <w:ilvl w:val="0"/>
          <w:numId w:val="45"/>
        </w:numPr>
        <w:rPr>
          <w:rFonts w:ascii="Trebuchet MS" w:hAnsi="Trebuchet MS"/>
        </w:rPr>
      </w:pPr>
      <w:r w:rsidRPr="00602269">
        <w:rPr>
          <w:rFonts w:ascii="Trebuchet MS" w:hAnsi="Trebuchet MS"/>
        </w:rPr>
        <w:t>Ogrevna moč dveh modulnih kondenzacijskih kotlov cca: 60 do 1200 kW</w:t>
      </w:r>
    </w:p>
    <w:p w14:paraId="403ADAB5" w14:textId="77777777" w:rsidR="00A932B8" w:rsidRPr="00602269" w:rsidRDefault="00A932B8" w:rsidP="009266CD">
      <w:pPr>
        <w:pStyle w:val="Odstavekseznama"/>
        <w:numPr>
          <w:ilvl w:val="0"/>
          <w:numId w:val="45"/>
        </w:numPr>
        <w:rPr>
          <w:rFonts w:ascii="Trebuchet MS" w:hAnsi="Trebuchet MS"/>
        </w:rPr>
      </w:pPr>
      <w:r w:rsidRPr="00602269">
        <w:rPr>
          <w:rFonts w:ascii="Trebuchet MS" w:hAnsi="Trebuchet MS"/>
        </w:rPr>
        <w:t>Energent je zemeljski plin, distributer Energetika Ljubljana</w:t>
      </w:r>
    </w:p>
    <w:p w14:paraId="2CE53689" w14:textId="77777777" w:rsidR="00A932B8" w:rsidRPr="00602269" w:rsidRDefault="00A932B8" w:rsidP="009266CD">
      <w:pPr>
        <w:pStyle w:val="Odstavekseznama"/>
        <w:numPr>
          <w:ilvl w:val="0"/>
          <w:numId w:val="45"/>
        </w:numPr>
        <w:rPr>
          <w:rFonts w:ascii="Trebuchet MS" w:hAnsi="Trebuchet MS"/>
        </w:rPr>
      </w:pPr>
      <w:r w:rsidRPr="00602269">
        <w:rPr>
          <w:rFonts w:ascii="Trebuchet MS" w:hAnsi="Trebuchet MS"/>
        </w:rPr>
        <w:t>Omarica zemeljskega plina z glavno plinsko požarno pipo se vgradi na fasado objekta cca v JV vogalu.</w:t>
      </w:r>
    </w:p>
    <w:p w14:paraId="7069E502" w14:textId="77777777" w:rsidR="00A932B8" w:rsidRPr="00602269" w:rsidRDefault="00A932B8" w:rsidP="009266CD">
      <w:pPr>
        <w:pStyle w:val="Odstavekseznama"/>
        <w:numPr>
          <w:ilvl w:val="0"/>
          <w:numId w:val="45"/>
        </w:numPr>
        <w:rPr>
          <w:rFonts w:ascii="Trebuchet MS" w:hAnsi="Trebuchet MS"/>
        </w:rPr>
      </w:pPr>
      <w:r w:rsidRPr="00602269">
        <w:rPr>
          <w:rFonts w:ascii="Trebuchet MS" w:hAnsi="Trebuchet MS"/>
        </w:rPr>
        <w:t>S tem sistemom se izvaja tudi dvig temperature ogrevne vode za termično dezinfekcijo sistema sanitarne tople vode ali podobne potrebe.</w:t>
      </w:r>
    </w:p>
    <w:p w14:paraId="29836342" w14:textId="77777777" w:rsidR="00A932B8" w:rsidRPr="00602269" w:rsidRDefault="00A932B8" w:rsidP="009266CD">
      <w:pPr>
        <w:pStyle w:val="Odstavekseznama"/>
        <w:numPr>
          <w:ilvl w:val="0"/>
          <w:numId w:val="45"/>
        </w:numPr>
        <w:rPr>
          <w:rFonts w:ascii="Trebuchet MS" w:hAnsi="Trebuchet MS"/>
        </w:rPr>
      </w:pPr>
      <w:r w:rsidRPr="00602269">
        <w:rPr>
          <w:rFonts w:ascii="Trebuchet MS" w:hAnsi="Trebuchet MS"/>
        </w:rPr>
        <w:t>Kotlovnica se nahaja v kleti v strojno tehničnem prostoru, zato jo je potrebno ustrezno prezračevati v skladu z zahtevami za kotlovnice in načrtom požarne varnosti.</w:t>
      </w:r>
    </w:p>
    <w:p w14:paraId="30839340" w14:textId="77777777" w:rsidR="00A932B8" w:rsidRPr="00602269" w:rsidRDefault="00A932B8" w:rsidP="00C539A5">
      <w:pPr>
        <w:jc w:val="left"/>
        <w:rPr>
          <w:rFonts w:ascii="Trebuchet MS" w:hAnsi="Trebuchet MS"/>
        </w:rPr>
      </w:pPr>
    </w:p>
    <w:p w14:paraId="42B4C189" w14:textId="5CD40519" w:rsidR="00A932B8" w:rsidRPr="00602269" w:rsidRDefault="00A932B8" w:rsidP="00A932B8">
      <w:pPr>
        <w:rPr>
          <w:rFonts w:ascii="Trebuchet MS" w:hAnsi="Trebuchet MS"/>
        </w:rPr>
      </w:pPr>
      <w:r w:rsidRPr="00602269">
        <w:rPr>
          <w:rFonts w:ascii="Trebuchet MS" w:hAnsi="Trebuchet MS"/>
        </w:rPr>
        <w:t>Za ogrevanje / hlajenje se po prostorih predvidijo ventilatorski konvektorji stopne ali parapetne izvedbe. V prostorih, kjer je potrebno samo ogrevanje, pa radiatorji.</w:t>
      </w:r>
    </w:p>
    <w:p w14:paraId="0F8581D6" w14:textId="77777777" w:rsidR="007C24F2" w:rsidRPr="00602269" w:rsidRDefault="007C24F2" w:rsidP="00B161B4">
      <w:pPr>
        <w:jc w:val="left"/>
        <w:rPr>
          <w:rFonts w:ascii="Trebuchet MS" w:hAnsi="Trebuchet MS"/>
        </w:rPr>
      </w:pPr>
    </w:p>
    <w:p w14:paraId="02DFBC7E" w14:textId="739184B7" w:rsidR="001D7342" w:rsidRPr="00602269" w:rsidRDefault="001D7342" w:rsidP="001D7342">
      <w:pPr>
        <w:pStyle w:val="Naslov3"/>
        <w:rPr>
          <w:rFonts w:ascii="Trebuchet MS" w:hAnsi="Trebuchet MS"/>
        </w:rPr>
      </w:pPr>
      <w:bookmarkStart w:id="122" w:name="_Toc210039937"/>
      <w:bookmarkStart w:id="123" w:name="_Hlk184737268"/>
      <w:r w:rsidRPr="00602269">
        <w:rPr>
          <w:rFonts w:ascii="Trebuchet MS" w:hAnsi="Trebuchet MS"/>
        </w:rPr>
        <w:t>Vodovod in vertikalna kanalizacija</w:t>
      </w:r>
      <w:bookmarkEnd w:id="122"/>
      <w:r w:rsidRPr="00602269">
        <w:rPr>
          <w:rFonts w:ascii="Trebuchet MS" w:hAnsi="Trebuchet MS"/>
        </w:rPr>
        <w:t xml:space="preserve"> </w:t>
      </w:r>
    </w:p>
    <w:bookmarkEnd w:id="123"/>
    <w:p w14:paraId="2124334F" w14:textId="77777777" w:rsidR="007C24F2" w:rsidRPr="00602269" w:rsidRDefault="007C24F2" w:rsidP="00C539A5">
      <w:pPr>
        <w:rPr>
          <w:rFonts w:ascii="Trebuchet MS" w:hAnsi="Trebuchet MS"/>
        </w:rPr>
      </w:pPr>
    </w:p>
    <w:p w14:paraId="16BEAE40" w14:textId="2F9075B9" w:rsidR="00C539A5" w:rsidRPr="00602269" w:rsidRDefault="00C539A5" w:rsidP="00C539A5">
      <w:pPr>
        <w:rPr>
          <w:rFonts w:ascii="Trebuchet MS" w:hAnsi="Trebuchet MS"/>
        </w:rPr>
      </w:pPr>
      <w:r w:rsidRPr="00602269">
        <w:rPr>
          <w:rFonts w:ascii="Trebuchet MS" w:hAnsi="Trebuchet MS"/>
        </w:rPr>
        <w:t>Vodovodni priključek za objekt se izvede v JV vogalu objekta. Vodovod poteka preko vodomerne niše v kleti v strojno tehničnem prostoru.</w:t>
      </w:r>
    </w:p>
    <w:p w14:paraId="2C2F84B3" w14:textId="77777777" w:rsidR="00C539A5" w:rsidRPr="00602269" w:rsidRDefault="00C539A5" w:rsidP="00C539A5">
      <w:pPr>
        <w:rPr>
          <w:rFonts w:ascii="Trebuchet MS" w:hAnsi="Trebuchet MS"/>
        </w:rPr>
      </w:pPr>
    </w:p>
    <w:p w14:paraId="36028A64" w14:textId="68994D5B" w:rsidR="00C539A5" w:rsidRPr="00602269" w:rsidRDefault="00C539A5" w:rsidP="00C539A5">
      <w:pPr>
        <w:rPr>
          <w:rFonts w:ascii="Trebuchet MS" w:hAnsi="Trebuchet MS"/>
        </w:rPr>
      </w:pPr>
      <w:r w:rsidRPr="00602269">
        <w:rPr>
          <w:rFonts w:ascii="Trebuchet MS" w:hAnsi="Trebuchet MS"/>
        </w:rPr>
        <w:t>Glavni infrastrukturni vod, ki poteka ob objektu, je iz nodularne litine NL za vodovod, dimenzija DN150. Vodovodni priključek za objekt je prav tako iz nodularne litine NL za vodovod, dimenzija DN80.</w:t>
      </w:r>
    </w:p>
    <w:p w14:paraId="1A83DD1F" w14:textId="77777777" w:rsidR="00C539A5" w:rsidRPr="00602269" w:rsidRDefault="00C539A5" w:rsidP="00C539A5">
      <w:pPr>
        <w:rPr>
          <w:rFonts w:ascii="Trebuchet MS" w:hAnsi="Trebuchet MS"/>
        </w:rPr>
      </w:pPr>
    </w:p>
    <w:p w14:paraId="4FC6A9FB" w14:textId="77777777" w:rsidR="00C539A5" w:rsidRPr="00602269" w:rsidRDefault="00C539A5" w:rsidP="00C539A5">
      <w:pPr>
        <w:rPr>
          <w:rFonts w:ascii="Trebuchet MS" w:hAnsi="Trebuchet MS"/>
        </w:rPr>
      </w:pPr>
      <w:r w:rsidRPr="00602269">
        <w:rPr>
          <w:rFonts w:ascii="Trebuchet MS" w:hAnsi="Trebuchet MS"/>
        </w:rPr>
        <w:t>Glede na predvidene sanitarne elemente in laboratorijske porabnike je izračunana vršna poraba vodovoda. Izračun je izdelan po DIN1988-300 po enačbi za poslovne stavbe in šole z upoštevanim dodatkom za večje laboratorijske porabnike:</w:t>
      </w:r>
    </w:p>
    <w:p w14:paraId="1373D31C" w14:textId="6B0DBE9A" w:rsidR="00C539A5" w:rsidRPr="00602269" w:rsidRDefault="00C539A5" w:rsidP="009266CD">
      <w:pPr>
        <w:pStyle w:val="Odstavekseznama"/>
        <w:numPr>
          <w:ilvl w:val="0"/>
          <w:numId w:val="46"/>
        </w:numPr>
        <w:rPr>
          <w:rFonts w:ascii="Trebuchet MS" w:hAnsi="Trebuchet MS"/>
        </w:rPr>
      </w:pPr>
      <w:r w:rsidRPr="00602269">
        <w:rPr>
          <w:rFonts w:ascii="Trebuchet MS" w:hAnsi="Trebuchet MS"/>
        </w:rPr>
        <w:lastRenderedPageBreak/>
        <w:t xml:space="preserve">vršna poraba objekta  </w:t>
      </w:r>
      <w:r w:rsidRPr="00602269">
        <w:rPr>
          <w:rFonts w:ascii="Trebuchet MS" w:hAnsi="Trebuchet MS"/>
        </w:rPr>
        <w:tab/>
      </w:r>
      <w:r w:rsidR="002E696F" w:rsidRPr="00602269">
        <w:rPr>
          <w:rFonts w:ascii="Trebuchet MS" w:hAnsi="Trebuchet MS"/>
        </w:rPr>
        <w:t>5,2</w:t>
      </w:r>
      <w:r w:rsidR="00B9261F" w:rsidRPr="00602269">
        <w:rPr>
          <w:rFonts w:ascii="Trebuchet MS" w:hAnsi="Trebuchet MS"/>
        </w:rPr>
        <w:t>0</w:t>
      </w:r>
      <w:r w:rsidRPr="00602269">
        <w:rPr>
          <w:rFonts w:ascii="Trebuchet MS" w:hAnsi="Trebuchet MS"/>
        </w:rPr>
        <w:t xml:space="preserve"> l/s   = 1</w:t>
      </w:r>
      <w:r w:rsidR="00B9261F" w:rsidRPr="00602269">
        <w:rPr>
          <w:rFonts w:ascii="Trebuchet MS" w:hAnsi="Trebuchet MS"/>
        </w:rPr>
        <w:t>8,72</w:t>
      </w:r>
      <w:r w:rsidRPr="00602269">
        <w:rPr>
          <w:rFonts w:ascii="Trebuchet MS" w:hAnsi="Trebuchet MS"/>
        </w:rPr>
        <w:t xml:space="preserve"> m</w:t>
      </w:r>
      <w:r w:rsidRPr="00602269">
        <w:rPr>
          <w:rFonts w:ascii="Trebuchet MS" w:hAnsi="Trebuchet MS"/>
          <w:vertAlign w:val="superscript"/>
        </w:rPr>
        <w:t>3</w:t>
      </w:r>
      <w:r w:rsidRPr="00602269">
        <w:rPr>
          <w:rFonts w:ascii="Trebuchet MS" w:hAnsi="Trebuchet MS"/>
        </w:rPr>
        <w:t>/h</w:t>
      </w:r>
    </w:p>
    <w:p w14:paraId="5D76933D" w14:textId="77777777" w:rsidR="00C539A5" w:rsidRPr="00602269" w:rsidRDefault="00C539A5" w:rsidP="0096796A">
      <w:pPr>
        <w:rPr>
          <w:rFonts w:ascii="Trebuchet MS" w:hAnsi="Trebuchet MS"/>
        </w:rPr>
      </w:pPr>
    </w:p>
    <w:p w14:paraId="28FB8299" w14:textId="77777777" w:rsidR="00C539A5" w:rsidRPr="00602269" w:rsidRDefault="00C539A5" w:rsidP="0096796A">
      <w:pPr>
        <w:rPr>
          <w:rFonts w:ascii="Trebuchet MS" w:hAnsi="Trebuchet MS"/>
        </w:rPr>
      </w:pPr>
      <w:r w:rsidRPr="00602269">
        <w:rPr>
          <w:rFonts w:ascii="Trebuchet MS" w:hAnsi="Trebuchet MS"/>
        </w:rPr>
        <w:t>Vodovodna pitna voda (v nadaljevanju tudi sanitarna voda) se uporabljala za:</w:t>
      </w:r>
    </w:p>
    <w:p w14:paraId="53CDEF96" w14:textId="77777777" w:rsidR="00C539A5" w:rsidRPr="00602269" w:rsidRDefault="00C539A5" w:rsidP="009266CD">
      <w:pPr>
        <w:pStyle w:val="Odstavekseznama"/>
        <w:numPr>
          <w:ilvl w:val="0"/>
          <w:numId w:val="46"/>
        </w:numPr>
        <w:tabs>
          <w:tab w:val="num" w:pos="720"/>
        </w:tabs>
        <w:rPr>
          <w:rFonts w:ascii="Trebuchet MS" w:hAnsi="Trebuchet MS"/>
        </w:rPr>
      </w:pPr>
      <w:r w:rsidRPr="00602269">
        <w:rPr>
          <w:rFonts w:ascii="Trebuchet MS" w:hAnsi="Trebuchet MS"/>
        </w:rPr>
        <w:t>sanitarne vozle, čajne kuhinje, umivalnike, ipd,</w:t>
      </w:r>
    </w:p>
    <w:p w14:paraId="1E6D3CB0" w14:textId="77777777" w:rsidR="00C539A5" w:rsidRPr="00602269" w:rsidRDefault="00C539A5" w:rsidP="009266CD">
      <w:pPr>
        <w:pStyle w:val="Odstavekseznama"/>
        <w:numPr>
          <w:ilvl w:val="0"/>
          <w:numId w:val="46"/>
        </w:numPr>
        <w:tabs>
          <w:tab w:val="num" w:pos="720"/>
        </w:tabs>
        <w:rPr>
          <w:rFonts w:ascii="Trebuchet MS" w:hAnsi="Trebuchet MS"/>
        </w:rPr>
      </w:pPr>
      <w:r w:rsidRPr="00602269">
        <w:rPr>
          <w:rFonts w:ascii="Trebuchet MS" w:hAnsi="Trebuchet MS"/>
        </w:rPr>
        <w:t>sanitarna voda za potrebe laboratorijev</w:t>
      </w:r>
    </w:p>
    <w:p w14:paraId="5FBDF4B1" w14:textId="77777777" w:rsidR="00C539A5" w:rsidRPr="00602269" w:rsidRDefault="00C539A5" w:rsidP="009266CD">
      <w:pPr>
        <w:pStyle w:val="Odstavekseznama"/>
        <w:numPr>
          <w:ilvl w:val="0"/>
          <w:numId w:val="46"/>
        </w:numPr>
        <w:tabs>
          <w:tab w:val="num" w:pos="720"/>
        </w:tabs>
        <w:rPr>
          <w:rFonts w:ascii="Trebuchet MS" w:hAnsi="Trebuchet MS"/>
        </w:rPr>
      </w:pPr>
      <w:r w:rsidRPr="00602269">
        <w:rPr>
          <w:rFonts w:ascii="Trebuchet MS" w:hAnsi="Trebuchet MS"/>
        </w:rPr>
        <w:t>sanitarna voda za potrebe kuhinje z restavracijo</w:t>
      </w:r>
    </w:p>
    <w:p w14:paraId="15611274" w14:textId="77777777" w:rsidR="00C539A5" w:rsidRPr="00602269" w:rsidRDefault="00C539A5" w:rsidP="009266CD">
      <w:pPr>
        <w:pStyle w:val="Odstavekseznama"/>
        <w:numPr>
          <w:ilvl w:val="0"/>
          <w:numId w:val="46"/>
        </w:numPr>
        <w:tabs>
          <w:tab w:val="num" w:pos="720"/>
        </w:tabs>
        <w:rPr>
          <w:rFonts w:ascii="Trebuchet MS" w:hAnsi="Trebuchet MS"/>
        </w:rPr>
      </w:pPr>
      <w:r w:rsidRPr="00602269">
        <w:rPr>
          <w:rFonts w:ascii="Trebuchet MS" w:hAnsi="Trebuchet MS"/>
        </w:rPr>
        <w:t>vlažilne enote za prezračevanje in klimatizacijo</w:t>
      </w:r>
    </w:p>
    <w:p w14:paraId="480DB20C" w14:textId="77777777" w:rsidR="00C539A5" w:rsidRPr="00602269" w:rsidRDefault="00C539A5" w:rsidP="009266CD">
      <w:pPr>
        <w:pStyle w:val="Odstavekseznama"/>
        <w:numPr>
          <w:ilvl w:val="0"/>
          <w:numId w:val="46"/>
        </w:numPr>
        <w:tabs>
          <w:tab w:val="num" w:pos="720"/>
        </w:tabs>
        <w:rPr>
          <w:rFonts w:ascii="Trebuchet MS" w:hAnsi="Trebuchet MS"/>
        </w:rPr>
      </w:pPr>
      <w:r w:rsidRPr="00602269">
        <w:rPr>
          <w:rFonts w:ascii="Trebuchet MS" w:hAnsi="Trebuchet MS"/>
        </w:rPr>
        <w:t>polnjenje bazena požarne vode preko plovnih ventilov (samo prvo polnjenje, dopolnjevanje zaradi izhlapevanja vode ter čiščenja bazena)</w:t>
      </w:r>
    </w:p>
    <w:p w14:paraId="50746241" w14:textId="77777777" w:rsidR="00C539A5" w:rsidRPr="00602269" w:rsidRDefault="00C539A5" w:rsidP="0096796A">
      <w:pPr>
        <w:rPr>
          <w:rFonts w:ascii="Trebuchet MS" w:hAnsi="Trebuchet MS"/>
        </w:rPr>
      </w:pPr>
      <w:r w:rsidRPr="00602269">
        <w:rPr>
          <w:rFonts w:ascii="Trebuchet MS" w:hAnsi="Trebuchet MS"/>
        </w:rPr>
        <w:t>Pri polnjenju bazena požarne vode ne bo presežena navedena vršna poraba.</w:t>
      </w:r>
    </w:p>
    <w:p w14:paraId="1BEA4709" w14:textId="77777777" w:rsidR="00C539A5" w:rsidRPr="00602269" w:rsidRDefault="00C539A5" w:rsidP="0096796A">
      <w:pPr>
        <w:rPr>
          <w:rFonts w:ascii="Trebuchet MS" w:hAnsi="Trebuchet MS"/>
        </w:rPr>
      </w:pPr>
    </w:p>
    <w:p w14:paraId="05B3DB92" w14:textId="77777777" w:rsidR="00C539A5" w:rsidRPr="00602269" w:rsidRDefault="00C539A5" w:rsidP="0096796A">
      <w:pPr>
        <w:rPr>
          <w:rFonts w:ascii="Trebuchet MS" w:hAnsi="Trebuchet MS"/>
        </w:rPr>
      </w:pPr>
      <w:r w:rsidRPr="00602269">
        <w:rPr>
          <w:rFonts w:ascii="Trebuchet MS" w:hAnsi="Trebuchet MS"/>
        </w:rPr>
        <w:t>Sistem vodovod je zasnovan tako, da preprečuje nevarnost okužbe pitne vode zaradi stoječe vode v cevovodih in je s tem namenom ločen od požarne vode. Takšna zasnova omogoča ohranjanje kvalitete pitne vode, pred onesnaženjem, zaradi povratnega toka skladno s SIST EN 1717. Vodovodna pitna voda se hidravlično loči od vod nižje kvalitete po omenjenem standardu:</w:t>
      </w:r>
    </w:p>
    <w:p w14:paraId="5FFB2576" w14:textId="77777777" w:rsidR="00C539A5" w:rsidRPr="00602269" w:rsidRDefault="00C539A5" w:rsidP="009266CD">
      <w:pPr>
        <w:pStyle w:val="Odstavekseznama"/>
        <w:numPr>
          <w:ilvl w:val="0"/>
          <w:numId w:val="47"/>
        </w:numPr>
        <w:rPr>
          <w:rFonts w:ascii="Trebuchet MS" w:hAnsi="Trebuchet MS"/>
        </w:rPr>
      </w:pPr>
      <w:r w:rsidRPr="00602269">
        <w:rPr>
          <w:rFonts w:ascii="Trebuchet MS" w:hAnsi="Trebuchet MS"/>
        </w:rPr>
        <w:t>od požarne vode, tip ločitve AA oz. AB (iztočni plovni ventili in preliv nad bazenom), to je najvišja stopnja preprečevanja povratnega toka požarne vode v vodovodno omrežje,</w:t>
      </w:r>
    </w:p>
    <w:p w14:paraId="40D90D43" w14:textId="77777777" w:rsidR="00C539A5" w:rsidRPr="00602269" w:rsidRDefault="00C539A5" w:rsidP="009266CD">
      <w:pPr>
        <w:pStyle w:val="Odstavekseznama"/>
        <w:numPr>
          <w:ilvl w:val="0"/>
          <w:numId w:val="47"/>
        </w:numPr>
        <w:rPr>
          <w:rFonts w:ascii="Trebuchet MS" w:hAnsi="Trebuchet MS"/>
        </w:rPr>
      </w:pPr>
      <w:r w:rsidRPr="00602269">
        <w:rPr>
          <w:rFonts w:ascii="Trebuchet MS" w:hAnsi="Trebuchet MS"/>
        </w:rPr>
        <w:t xml:space="preserve">od razvoda mehčane vode za potrebe vlaženja v klimatih, ločena s hidravličnim ločilnikom tipa BA, </w:t>
      </w:r>
    </w:p>
    <w:p w14:paraId="61DEA4AC" w14:textId="77777777" w:rsidR="00C539A5" w:rsidRPr="00602269" w:rsidRDefault="00C539A5" w:rsidP="009266CD">
      <w:pPr>
        <w:pStyle w:val="Odstavekseznama"/>
        <w:numPr>
          <w:ilvl w:val="0"/>
          <w:numId w:val="47"/>
        </w:numPr>
        <w:rPr>
          <w:rFonts w:ascii="Trebuchet MS" w:hAnsi="Trebuchet MS"/>
        </w:rPr>
      </w:pPr>
      <w:r w:rsidRPr="00602269">
        <w:rPr>
          <w:rFonts w:ascii="Trebuchet MS" w:hAnsi="Trebuchet MS"/>
        </w:rPr>
        <w:t xml:space="preserve">od razvoda mehčane vode za dopolnjevanje energetskih sistemov, ločena s hidravličnim ločilnikom tipa BA. </w:t>
      </w:r>
    </w:p>
    <w:p w14:paraId="35603273" w14:textId="77777777" w:rsidR="00C539A5" w:rsidRPr="00602269" w:rsidRDefault="00C539A5" w:rsidP="0096796A">
      <w:pPr>
        <w:rPr>
          <w:rFonts w:ascii="Trebuchet MS" w:hAnsi="Trebuchet MS"/>
        </w:rPr>
      </w:pPr>
    </w:p>
    <w:p w14:paraId="467C490F" w14:textId="77777777" w:rsidR="00C539A5" w:rsidRPr="00602269" w:rsidRDefault="00C539A5" w:rsidP="006B74EE">
      <w:pPr>
        <w:rPr>
          <w:rFonts w:ascii="Trebuchet MS" w:hAnsi="Trebuchet MS"/>
        </w:rPr>
      </w:pPr>
      <w:r w:rsidRPr="00602269">
        <w:rPr>
          <w:rFonts w:ascii="Trebuchet MS" w:hAnsi="Trebuchet MS"/>
        </w:rPr>
        <w:t>Priprava mehčane vode je v osnovi namenjena izločanju vodnega kamna in kot predpriprava vode za potrebe nadaljnje obdelave (na primer kot demineralizirana voda). Za pripravo mehčane vode se vgradi dvojna ionska mehčalna naprava, za delovne tlake do 10 bar, sestavljen iz: dveh patron z ionsko smolo, krmilnega ventila, solnika s tabletirano soljo ter krmilnika.</w:t>
      </w:r>
    </w:p>
    <w:p w14:paraId="0E20D409" w14:textId="77777777" w:rsidR="00922C92" w:rsidRPr="00602269" w:rsidRDefault="00922C92" w:rsidP="00922C92">
      <w:pPr>
        <w:rPr>
          <w:rFonts w:ascii="Trebuchet MS" w:hAnsi="Trebuchet MS"/>
        </w:rPr>
      </w:pPr>
    </w:p>
    <w:p w14:paraId="6EE2D231" w14:textId="16667A6D" w:rsidR="00922C92" w:rsidRPr="00602269" w:rsidRDefault="00922C92" w:rsidP="00922C92">
      <w:pPr>
        <w:rPr>
          <w:rFonts w:ascii="Trebuchet MS" w:hAnsi="Trebuchet MS"/>
        </w:rPr>
      </w:pPr>
      <w:r w:rsidRPr="00602269">
        <w:rPr>
          <w:rFonts w:ascii="Trebuchet MS" w:hAnsi="Trebuchet MS"/>
        </w:rPr>
        <w:t xml:space="preserve">Sistem za pripravo vode kontaktnih vlažilnikov je predviden v kleti objekta s priklopom na sistem vodovodne vode, ki je mehčana na &lt; 5°dH. Dovod v sistem za pripravo vode mora preko cevnega ločevalnika vrste AB po SIST EN 1717, ki je obdelana v načrtu vodovodnih instalacij. </w:t>
      </w:r>
    </w:p>
    <w:p w14:paraId="0BC2AD31" w14:textId="77777777" w:rsidR="00922C92" w:rsidRPr="00602269" w:rsidRDefault="00922C92" w:rsidP="006B74EE">
      <w:pPr>
        <w:rPr>
          <w:rFonts w:ascii="Trebuchet MS" w:hAnsi="Trebuchet MS"/>
        </w:rPr>
      </w:pPr>
    </w:p>
    <w:p w14:paraId="3BE44427" w14:textId="5110E464" w:rsidR="00C539A5" w:rsidRPr="00602269" w:rsidRDefault="00C539A5" w:rsidP="006B74EE">
      <w:pPr>
        <w:rPr>
          <w:rFonts w:ascii="Trebuchet MS" w:hAnsi="Trebuchet MS"/>
        </w:rPr>
      </w:pPr>
      <w:r w:rsidRPr="00602269">
        <w:rPr>
          <w:rFonts w:ascii="Trebuchet MS" w:hAnsi="Trebuchet MS"/>
        </w:rPr>
        <w:t>Topla sanitarna voda se pripravlja z ogrevno vodo preko ploščnih izmenjevalnikov toplote ter se akumulira v bojlerj</w:t>
      </w:r>
      <w:r w:rsidR="00B9261F" w:rsidRPr="00602269">
        <w:rPr>
          <w:rFonts w:ascii="Trebuchet MS" w:hAnsi="Trebuchet MS"/>
        </w:rPr>
        <w:t>u</w:t>
      </w:r>
      <w:r w:rsidRPr="00602269">
        <w:rPr>
          <w:rFonts w:ascii="Trebuchet MS" w:hAnsi="Trebuchet MS"/>
        </w:rPr>
        <w:t xml:space="preserve"> </w:t>
      </w:r>
      <w:r w:rsidR="00B9261F" w:rsidRPr="00602269">
        <w:rPr>
          <w:rFonts w:ascii="Trebuchet MS" w:hAnsi="Trebuchet MS"/>
        </w:rPr>
        <w:t>2</w:t>
      </w:r>
      <w:r w:rsidR="00655148" w:rsidRPr="00602269">
        <w:rPr>
          <w:rFonts w:ascii="Trebuchet MS" w:hAnsi="Trebuchet MS"/>
        </w:rPr>
        <w:t>.</w:t>
      </w:r>
      <w:r w:rsidR="00B9261F" w:rsidRPr="00602269">
        <w:rPr>
          <w:rFonts w:ascii="Trebuchet MS" w:hAnsi="Trebuchet MS"/>
        </w:rPr>
        <w:t>78</w:t>
      </w:r>
      <w:r w:rsidRPr="00602269">
        <w:rPr>
          <w:rFonts w:ascii="Trebuchet MS" w:hAnsi="Trebuchet MS"/>
        </w:rPr>
        <w:t xml:space="preserve">0 litrov v nerjavni ali emajlirani jekleni izvedbi, skladno z EN 806 za pitno vodo. </w:t>
      </w:r>
    </w:p>
    <w:p w14:paraId="3F17633C" w14:textId="77777777" w:rsidR="00C539A5" w:rsidRPr="00602269" w:rsidRDefault="00C539A5" w:rsidP="006B74EE">
      <w:pPr>
        <w:rPr>
          <w:rFonts w:ascii="Trebuchet MS" w:hAnsi="Trebuchet MS"/>
        </w:rPr>
      </w:pPr>
    </w:p>
    <w:p w14:paraId="7F46D12E" w14:textId="08265841" w:rsidR="00C539A5" w:rsidRPr="00602269" w:rsidRDefault="00C539A5" w:rsidP="006B74EE">
      <w:pPr>
        <w:rPr>
          <w:rFonts w:ascii="Trebuchet MS" w:hAnsi="Trebuchet MS"/>
        </w:rPr>
      </w:pPr>
      <w:r w:rsidRPr="00602269">
        <w:rPr>
          <w:rFonts w:ascii="Trebuchet MS" w:hAnsi="Trebuchet MS"/>
        </w:rPr>
        <w:t xml:space="preserve">Vertikalna kanalizacija se bo izvedla kot težnostni kanalizacijski sistem po vertikalnih jaških z odduhi na strehi. Kanalizacijo iz kleti bo potrebno zbirati na več mestih in prečrpavati na višji iztočni nivo komunalne kanalizacije ob objektu. Predvidoma največje črpališče </w:t>
      </w:r>
      <w:r w:rsidR="000B68B0" w:rsidRPr="00602269">
        <w:rPr>
          <w:rFonts w:ascii="Trebuchet MS" w:hAnsi="Trebuchet MS"/>
        </w:rPr>
        <w:t>je</w:t>
      </w:r>
      <w:r w:rsidRPr="00602269">
        <w:rPr>
          <w:rFonts w:ascii="Trebuchet MS" w:hAnsi="Trebuchet MS"/>
        </w:rPr>
        <w:t xml:space="preserve"> v strojno tehničnem prostoru v kleti, kjer bo tudi priprava vode in prelivi iz strojnih sistemov.</w:t>
      </w:r>
    </w:p>
    <w:p w14:paraId="1B9628A1" w14:textId="77777777" w:rsidR="00C539A5" w:rsidRPr="00602269" w:rsidRDefault="00C539A5" w:rsidP="006B74EE">
      <w:pPr>
        <w:rPr>
          <w:rFonts w:ascii="Trebuchet MS" w:hAnsi="Trebuchet MS"/>
        </w:rPr>
      </w:pPr>
    </w:p>
    <w:p w14:paraId="6BF53A38" w14:textId="0A792377" w:rsidR="00891C67" w:rsidRPr="00602269" w:rsidRDefault="00891C67" w:rsidP="00891C67">
      <w:pPr>
        <w:pStyle w:val="Naslov3"/>
        <w:rPr>
          <w:rFonts w:ascii="Trebuchet MS" w:hAnsi="Trebuchet MS"/>
        </w:rPr>
      </w:pPr>
      <w:bookmarkStart w:id="124" w:name="_Toc210039938"/>
      <w:r w:rsidRPr="00602269">
        <w:rPr>
          <w:rFonts w:ascii="Trebuchet MS" w:hAnsi="Trebuchet MS"/>
        </w:rPr>
        <w:t>Komprimiran zrak</w:t>
      </w:r>
      <w:bookmarkEnd w:id="124"/>
      <w:r w:rsidRPr="00602269">
        <w:rPr>
          <w:rFonts w:ascii="Trebuchet MS" w:hAnsi="Trebuchet MS"/>
        </w:rPr>
        <w:t xml:space="preserve"> </w:t>
      </w:r>
    </w:p>
    <w:p w14:paraId="3B757979" w14:textId="01437672" w:rsidR="00891C67" w:rsidRPr="00602269" w:rsidRDefault="00891C67" w:rsidP="00891C67">
      <w:pPr>
        <w:rPr>
          <w:rFonts w:ascii="Trebuchet MS" w:hAnsi="Trebuchet MS"/>
        </w:rPr>
      </w:pPr>
    </w:p>
    <w:p w14:paraId="75D523A6" w14:textId="77777777" w:rsidR="00891C67" w:rsidRPr="00602269" w:rsidRDefault="00891C67" w:rsidP="00891C67">
      <w:pPr>
        <w:rPr>
          <w:rFonts w:ascii="Trebuchet MS" w:hAnsi="Trebuchet MS"/>
        </w:rPr>
      </w:pPr>
      <w:r w:rsidRPr="00602269">
        <w:rPr>
          <w:rFonts w:ascii="Trebuchet MS" w:hAnsi="Trebuchet MS"/>
        </w:rPr>
        <w:t>Postaja komprimiranega zraka bo locirana v klet, v strojno tehničnem prostoru.</w:t>
      </w:r>
    </w:p>
    <w:p w14:paraId="0CC59BB5" w14:textId="77777777" w:rsidR="00891C67" w:rsidRPr="00602269" w:rsidRDefault="00891C67" w:rsidP="00891C67">
      <w:pPr>
        <w:rPr>
          <w:rFonts w:ascii="Trebuchet MS" w:hAnsi="Trebuchet MS"/>
        </w:rPr>
      </w:pPr>
      <w:r w:rsidRPr="00602269">
        <w:rPr>
          <w:rFonts w:ascii="Trebuchet MS" w:hAnsi="Trebuchet MS"/>
        </w:rPr>
        <w:t>Postajo komprimiranega zraka sestavljajo:</w:t>
      </w:r>
    </w:p>
    <w:p w14:paraId="13F320BC" w14:textId="3D4BAED4" w:rsidR="00891C67" w:rsidRPr="00602269" w:rsidRDefault="00891C67" w:rsidP="009266CD">
      <w:pPr>
        <w:pStyle w:val="Odstavekseznama"/>
        <w:numPr>
          <w:ilvl w:val="0"/>
          <w:numId w:val="47"/>
        </w:numPr>
        <w:rPr>
          <w:rFonts w:ascii="Trebuchet MS" w:hAnsi="Trebuchet MS"/>
        </w:rPr>
      </w:pPr>
      <w:r w:rsidRPr="00602269">
        <w:rPr>
          <w:rFonts w:ascii="Trebuchet MS" w:hAnsi="Trebuchet MS"/>
        </w:rPr>
        <w:lastRenderedPageBreak/>
        <w:t xml:space="preserve">Dva brezoljna vodno hlajena kompresorja z zveznim delovanjem za tlak </w:t>
      </w:r>
      <w:r w:rsidR="00B9261F" w:rsidRPr="00602269">
        <w:rPr>
          <w:rFonts w:ascii="Trebuchet MS" w:hAnsi="Trebuchet MS"/>
        </w:rPr>
        <w:t xml:space="preserve">do </w:t>
      </w:r>
      <w:r w:rsidRPr="00602269">
        <w:rPr>
          <w:rFonts w:ascii="Trebuchet MS" w:hAnsi="Trebuchet MS"/>
        </w:rPr>
        <w:t xml:space="preserve">8,6 bar ter z integriranima sušilnikoma s točka rosišča pri -20°C, </w:t>
      </w:r>
    </w:p>
    <w:p w14:paraId="713B85B0" w14:textId="77777777" w:rsidR="00891C67" w:rsidRPr="00602269" w:rsidRDefault="00891C67" w:rsidP="009266CD">
      <w:pPr>
        <w:pStyle w:val="Odstavekseznama"/>
        <w:numPr>
          <w:ilvl w:val="0"/>
          <w:numId w:val="47"/>
        </w:numPr>
        <w:rPr>
          <w:rFonts w:ascii="Trebuchet MS" w:hAnsi="Trebuchet MS"/>
        </w:rPr>
      </w:pPr>
      <w:r w:rsidRPr="00602269">
        <w:rPr>
          <w:rFonts w:ascii="Trebuchet MS" w:hAnsi="Trebuchet MS"/>
        </w:rPr>
        <w:t>tlačna posoda komprimiranega zraka z varnostno opremo,</w:t>
      </w:r>
    </w:p>
    <w:p w14:paraId="1384B663" w14:textId="1016A351" w:rsidR="00891C67" w:rsidRPr="00602269" w:rsidRDefault="00891C67" w:rsidP="009266CD">
      <w:pPr>
        <w:pStyle w:val="Odstavekseznama"/>
        <w:numPr>
          <w:ilvl w:val="0"/>
          <w:numId w:val="47"/>
        </w:numPr>
        <w:rPr>
          <w:rFonts w:ascii="Trebuchet MS" w:hAnsi="Trebuchet MS"/>
        </w:rPr>
      </w:pPr>
      <w:r w:rsidRPr="00602269">
        <w:rPr>
          <w:rFonts w:ascii="Trebuchet MS" w:hAnsi="Trebuchet MS"/>
        </w:rPr>
        <w:t>filtracija komprimiranega zraka, za laboratorije, razred 1.3.1 po ISO 8573-1.</w:t>
      </w:r>
    </w:p>
    <w:p w14:paraId="6555BAC5" w14:textId="77777777" w:rsidR="00891C67" w:rsidRPr="00602269" w:rsidRDefault="00891C67" w:rsidP="00891C67">
      <w:pPr>
        <w:rPr>
          <w:rFonts w:ascii="Trebuchet MS" w:hAnsi="Trebuchet MS"/>
        </w:rPr>
      </w:pPr>
    </w:p>
    <w:p w14:paraId="24EB0A5C" w14:textId="77777777" w:rsidR="00891C67" w:rsidRPr="00602269" w:rsidRDefault="00891C67" w:rsidP="00891C67">
      <w:pPr>
        <w:rPr>
          <w:rFonts w:ascii="Trebuchet MS" w:hAnsi="Trebuchet MS"/>
        </w:rPr>
      </w:pPr>
      <w:r w:rsidRPr="00602269">
        <w:rPr>
          <w:rFonts w:ascii="Trebuchet MS" w:hAnsi="Trebuchet MS"/>
        </w:rPr>
        <w:t>Razvodi komprimiranega zraka po objektu bodo izvedeni v zaključnih zankah posameznega nadstropja z laboratoriji, kar pomeni napajanje odjemnih mest z dveh strani. Cevovodi bodo predvidoma iz nerjavnega jekla AISI 304. Predviden tlak na porabnikih bo 6 bar, ki se po potrebi reducira na nižjega.</w:t>
      </w:r>
    </w:p>
    <w:p w14:paraId="67F92963" w14:textId="77777777" w:rsidR="00891C67" w:rsidRPr="00602269" w:rsidRDefault="00891C67" w:rsidP="00891C67">
      <w:pPr>
        <w:rPr>
          <w:rFonts w:ascii="Trebuchet MS" w:hAnsi="Trebuchet MS"/>
        </w:rPr>
      </w:pPr>
      <w:r w:rsidRPr="00602269">
        <w:rPr>
          <w:rFonts w:ascii="Trebuchet MS" w:hAnsi="Trebuchet MS"/>
        </w:rPr>
        <w:t>Toplota za hlajenje kompresorjev se bo predvidoma izkoriščala v ogrevalno hladilnem sistemu s toplotnimi črpalkami / hladilnimi agregati.</w:t>
      </w:r>
    </w:p>
    <w:p w14:paraId="3629192B" w14:textId="77777777" w:rsidR="00891C67" w:rsidRPr="00602269" w:rsidRDefault="00891C67" w:rsidP="00891C67">
      <w:pPr>
        <w:rPr>
          <w:rFonts w:ascii="Trebuchet MS" w:hAnsi="Trebuchet MS"/>
        </w:rPr>
      </w:pPr>
    </w:p>
    <w:p w14:paraId="1106441A" w14:textId="3D608B8D" w:rsidR="00891C67" w:rsidRPr="00602269" w:rsidRDefault="00891C67" w:rsidP="00891C67">
      <w:pPr>
        <w:pStyle w:val="Naslov3"/>
        <w:rPr>
          <w:rFonts w:ascii="Trebuchet MS" w:hAnsi="Trebuchet MS"/>
        </w:rPr>
      </w:pPr>
      <w:bookmarkStart w:id="125" w:name="_Toc210039939"/>
      <w:r w:rsidRPr="00602269">
        <w:rPr>
          <w:rFonts w:ascii="Trebuchet MS" w:hAnsi="Trebuchet MS"/>
        </w:rPr>
        <w:t>Tehnični plini</w:t>
      </w:r>
      <w:bookmarkEnd w:id="125"/>
      <w:r w:rsidRPr="00602269">
        <w:rPr>
          <w:rFonts w:ascii="Trebuchet MS" w:hAnsi="Trebuchet MS"/>
        </w:rPr>
        <w:t xml:space="preserve"> </w:t>
      </w:r>
    </w:p>
    <w:p w14:paraId="36DD4978" w14:textId="77777777" w:rsidR="00891C67" w:rsidRPr="00602269" w:rsidRDefault="00891C67" w:rsidP="00891C67">
      <w:pPr>
        <w:rPr>
          <w:rFonts w:ascii="Trebuchet MS" w:hAnsi="Trebuchet MS"/>
        </w:rPr>
      </w:pPr>
    </w:p>
    <w:p w14:paraId="51C2CAB9" w14:textId="77777777" w:rsidR="00C07EC4" w:rsidRPr="00602269" w:rsidRDefault="00C07EC4" w:rsidP="008878BD">
      <w:pPr>
        <w:rPr>
          <w:rFonts w:ascii="Trebuchet MS" w:hAnsi="Trebuchet MS"/>
        </w:rPr>
      </w:pPr>
      <w:r w:rsidRPr="00602269">
        <w:rPr>
          <w:rFonts w:ascii="Trebuchet MS" w:hAnsi="Trebuchet MS"/>
        </w:rPr>
        <w:t>Vsak laboratorij ima specifične zahteve po tehničnih plinih. Iz tega vzroka ni centralnega razvoda  tehničnih plinov. Vsak laboratorij ima v sklopu svojega laboratorija predvideno postavitev tistega tehničnega plina, ki ga potrebuje.</w:t>
      </w:r>
    </w:p>
    <w:p w14:paraId="38E7F160" w14:textId="77777777" w:rsidR="00C07EC4" w:rsidRPr="00602269" w:rsidRDefault="00C07EC4" w:rsidP="008878BD">
      <w:pPr>
        <w:rPr>
          <w:rFonts w:ascii="Trebuchet MS" w:hAnsi="Trebuchet MS"/>
        </w:rPr>
      </w:pPr>
      <w:r w:rsidRPr="00602269">
        <w:rPr>
          <w:rFonts w:ascii="Trebuchet MS" w:hAnsi="Trebuchet MS"/>
        </w:rPr>
        <w:t>Visokotlačne jeklenke tehničnih plinov bodo predvidoma v omarah za plinske jeklenke po EN 14470-</w:t>
      </w:r>
      <w:smartTag w:uri="urn:schemas-microsoft-com:office:smarttags" w:element="metricconverter">
        <w:smartTagPr>
          <w:attr w:name="ProductID" w:val="2 in"/>
        </w:smartTagPr>
        <w:r w:rsidRPr="00602269">
          <w:rPr>
            <w:rFonts w:ascii="Trebuchet MS" w:hAnsi="Trebuchet MS"/>
          </w:rPr>
          <w:t>2 in</w:t>
        </w:r>
      </w:smartTag>
      <w:r w:rsidRPr="00602269">
        <w:rPr>
          <w:rFonts w:ascii="Trebuchet MS" w:hAnsi="Trebuchet MS"/>
        </w:rPr>
        <w:t xml:space="preserve"> z ustrezno požarno odpornostjo, ki se namestijo v določene laboratorijske prostore. Vsaka omara za jeklenke bo ustrezno prezračevana.</w:t>
      </w:r>
    </w:p>
    <w:p w14:paraId="3523C55F" w14:textId="77777777" w:rsidR="00C07EC4" w:rsidRPr="00602269" w:rsidRDefault="00C07EC4" w:rsidP="008878BD">
      <w:pPr>
        <w:rPr>
          <w:rFonts w:ascii="Trebuchet MS" w:hAnsi="Trebuchet MS"/>
        </w:rPr>
      </w:pPr>
    </w:p>
    <w:p w14:paraId="38578AA7" w14:textId="77777777" w:rsidR="00C07EC4" w:rsidRPr="00602269" w:rsidRDefault="00C07EC4" w:rsidP="008878BD">
      <w:pPr>
        <w:rPr>
          <w:rFonts w:ascii="Trebuchet MS" w:hAnsi="Trebuchet MS"/>
        </w:rPr>
      </w:pPr>
      <w:r w:rsidRPr="00602269">
        <w:rPr>
          <w:rFonts w:ascii="Trebuchet MS" w:hAnsi="Trebuchet MS"/>
        </w:rPr>
        <w:t>Oprema tehničnih plinov za posamezen tehnični plin je naslednja:</w:t>
      </w:r>
    </w:p>
    <w:p w14:paraId="116F0AE7" w14:textId="77777777" w:rsidR="00C07EC4" w:rsidRPr="00602269" w:rsidRDefault="00C07EC4" w:rsidP="009266CD">
      <w:pPr>
        <w:pStyle w:val="Odstavekseznama"/>
        <w:numPr>
          <w:ilvl w:val="0"/>
          <w:numId w:val="47"/>
        </w:numPr>
        <w:rPr>
          <w:rFonts w:ascii="Trebuchet MS" w:hAnsi="Trebuchet MS"/>
        </w:rPr>
      </w:pPr>
      <w:r w:rsidRPr="00602269">
        <w:rPr>
          <w:rFonts w:ascii="Trebuchet MS" w:hAnsi="Trebuchet MS"/>
        </w:rPr>
        <w:t xml:space="preserve">visokotlačne jeklenke (komprimirani plini </w:t>
      </w:r>
      <w:smartTag w:uri="urn:schemas-microsoft-com:office:smarttags" w:element="metricconverter">
        <w:smartTagPr>
          <w:attr w:name="ProductID" w:val="50 litrov"/>
        </w:smartTagPr>
        <w:r w:rsidRPr="00602269">
          <w:rPr>
            <w:rFonts w:ascii="Trebuchet MS" w:hAnsi="Trebuchet MS"/>
          </w:rPr>
          <w:t>50 litrov</w:t>
        </w:r>
      </w:smartTag>
      <w:r w:rsidRPr="00602269">
        <w:rPr>
          <w:rFonts w:ascii="Trebuchet MS" w:hAnsi="Trebuchet MS"/>
        </w:rPr>
        <w:t>, 200 barov),</w:t>
      </w:r>
    </w:p>
    <w:p w14:paraId="6C01F869" w14:textId="77777777" w:rsidR="00C07EC4" w:rsidRPr="00602269" w:rsidRDefault="00C07EC4" w:rsidP="009266CD">
      <w:pPr>
        <w:pStyle w:val="Odstavekseznama"/>
        <w:numPr>
          <w:ilvl w:val="0"/>
          <w:numId w:val="47"/>
        </w:numPr>
        <w:rPr>
          <w:rFonts w:ascii="Trebuchet MS" w:hAnsi="Trebuchet MS"/>
        </w:rPr>
      </w:pPr>
      <w:r w:rsidRPr="00602269">
        <w:rPr>
          <w:rFonts w:ascii="Trebuchet MS" w:hAnsi="Trebuchet MS"/>
        </w:rPr>
        <w:t>ekspanzijske reducirne postaje za redukcijo visokega tlaka (I. stopnja),</w:t>
      </w:r>
    </w:p>
    <w:p w14:paraId="22A3D2B3" w14:textId="77777777" w:rsidR="00C07EC4" w:rsidRPr="00602269" w:rsidRDefault="00C07EC4" w:rsidP="009266CD">
      <w:pPr>
        <w:pStyle w:val="Odstavekseznama"/>
        <w:numPr>
          <w:ilvl w:val="0"/>
          <w:numId w:val="47"/>
        </w:numPr>
        <w:rPr>
          <w:rFonts w:ascii="Trebuchet MS" w:hAnsi="Trebuchet MS"/>
        </w:rPr>
      </w:pPr>
      <w:r w:rsidRPr="00602269">
        <w:rPr>
          <w:rFonts w:ascii="Trebuchet MS" w:hAnsi="Trebuchet MS"/>
        </w:rPr>
        <w:t>cevovodno distribucijsko omrežje,</w:t>
      </w:r>
    </w:p>
    <w:p w14:paraId="01D6EEEE" w14:textId="77777777" w:rsidR="00C07EC4" w:rsidRPr="00602269" w:rsidRDefault="00C07EC4" w:rsidP="009266CD">
      <w:pPr>
        <w:pStyle w:val="Odstavekseznama"/>
        <w:numPr>
          <w:ilvl w:val="0"/>
          <w:numId w:val="47"/>
        </w:numPr>
        <w:rPr>
          <w:rFonts w:ascii="Trebuchet MS" w:hAnsi="Trebuchet MS"/>
        </w:rPr>
      </w:pPr>
      <w:r w:rsidRPr="00602269">
        <w:rPr>
          <w:rFonts w:ascii="Trebuchet MS" w:hAnsi="Trebuchet MS"/>
        </w:rPr>
        <w:t>odjemna mesta za pline z drugostopenjsko redukcijo tlaka (II. stopnja),</w:t>
      </w:r>
    </w:p>
    <w:p w14:paraId="2D98C208" w14:textId="77777777" w:rsidR="00C07EC4" w:rsidRPr="00602269" w:rsidRDefault="00C07EC4" w:rsidP="009266CD">
      <w:pPr>
        <w:pStyle w:val="Odstavekseznama"/>
        <w:numPr>
          <w:ilvl w:val="0"/>
          <w:numId w:val="47"/>
        </w:numPr>
        <w:rPr>
          <w:rFonts w:ascii="Trebuchet MS" w:hAnsi="Trebuchet MS"/>
        </w:rPr>
      </w:pPr>
      <w:r w:rsidRPr="00602269">
        <w:rPr>
          <w:rFonts w:ascii="Trebuchet MS" w:hAnsi="Trebuchet MS"/>
        </w:rPr>
        <w:t>varnostne armature,</w:t>
      </w:r>
    </w:p>
    <w:p w14:paraId="58586EC5" w14:textId="77777777" w:rsidR="00C07EC4" w:rsidRPr="00602269" w:rsidRDefault="00C07EC4" w:rsidP="009266CD">
      <w:pPr>
        <w:pStyle w:val="Odstavekseznama"/>
        <w:numPr>
          <w:ilvl w:val="0"/>
          <w:numId w:val="47"/>
        </w:numPr>
        <w:rPr>
          <w:rFonts w:ascii="Trebuchet MS" w:hAnsi="Trebuchet MS"/>
        </w:rPr>
      </w:pPr>
      <w:r w:rsidRPr="00602269">
        <w:rPr>
          <w:rFonts w:ascii="Trebuchet MS" w:hAnsi="Trebuchet MS"/>
        </w:rPr>
        <w:t>opozorilne in varnostne naprave.</w:t>
      </w:r>
    </w:p>
    <w:p w14:paraId="539E5F72" w14:textId="07C46DE0" w:rsidR="00C07EC4" w:rsidRPr="00602269" w:rsidRDefault="00C07EC4" w:rsidP="008878BD">
      <w:pPr>
        <w:rPr>
          <w:rFonts w:ascii="Trebuchet MS" w:hAnsi="Trebuchet MS"/>
        </w:rPr>
      </w:pPr>
      <w:r w:rsidRPr="00602269">
        <w:rPr>
          <w:rFonts w:ascii="Trebuchet MS" w:hAnsi="Trebuchet MS"/>
        </w:rPr>
        <w:t xml:space="preserve">Cevovodi </w:t>
      </w:r>
      <w:r w:rsidR="00C10A08" w:rsidRPr="00602269">
        <w:rPr>
          <w:rFonts w:ascii="Trebuchet MS" w:hAnsi="Trebuchet MS"/>
        </w:rPr>
        <w:t>so predvideni</w:t>
      </w:r>
      <w:r w:rsidRPr="00602269">
        <w:rPr>
          <w:rFonts w:ascii="Trebuchet MS" w:hAnsi="Trebuchet MS"/>
        </w:rPr>
        <w:t xml:space="preserve"> iz nerjavnega jekla AISI316L</w:t>
      </w:r>
      <w:r w:rsidR="004A7D59" w:rsidRPr="00602269">
        <w:rPr>
          <w:rFonts w:ascii="Trebuchet MS" w:hAnsi="Trebuchet MS"/>
        </w:rPr>
        <w:t xml:space="preserve"> oziroma 1.4435</w:t>
      </w:r>
      <w:r w:rsidRPr="00602269">
        <w:rPr>
          <w:rFonts w:ascii="Trebuchet MS" w:hAnsi="Trebuchet MS"/>
        </w:rPr>
        <w:t>.</w:t>
      </w:r>
    </w:p>
    <w:p w14:paraId="7DC0771F" w14:textId="77777777" w:rsidR="00C07EC4" w:rsidRPr="00602269" w:rsidRDefault="00C07EC4" w:rsidP="008878BD">
      <w:pPr>
        <w:rPr>
          <w:rFonts w:ascii="Trebuchet MS" w:hAnsi="Trebuchet MS"/>
        </w:rPr>
      </w:pPr>
    </w:p>
    <w:p w14:paraId="5BA6D0E1" w14:textId="77777777" w:rsidR="00C07EC4" w:rsidRPr="00602269" w:rsidRDefault="00C07EC4" w:rsidP="008878BD">
      <w:pPr>
        <w:rPr>
          <w:rFonts w:ascii="Trebuchet MS" w:hAnsi="Trebuchet MS"/>
        </w:rPr>
      </w:pPr>
      <w:r w:rsidRPr="00602269">
        <w:rPr>
          <w:rFonts w:ascii="Trebuchet MS" w:hAnsi="Trebuchet MS"/>
        </w:rPr>
        <w:t>Predvidoma bodo vgrajeni naslednji tehnični plini z navedenimi splošnimi lastnostmi:</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3378"/>
        <w:gridCol w:w="3969"/>
      </w:tblGrid>
      <w:tr w:rsidR="00602269" w:rsidRPr="00602269" w14:paraId="2ADEC44E" w14:textId="77777777" w:rsidTr="00993CCD">
        <w:tc>
          <w:tcPr>
            <w:tcW w:w="1158" w:type="dxa"/>
          </w:tcPr>
          <w:p w14:paraId="29A821E1" w14:textId="77777777" w:rsidR="00C07EC4" w:rsidRPr="00602269" w:rsidRDefault="00C07EC4" w:rsidP="00C07EC4">
            <w:pPr>
              <w:jc w:val="left"/>
              <w:rPr>
                <w:rFonts w:ascii="Trebuchet MS" w:hAnsi="Trebuchet MS"/>
              </w:rPr>
            </w:pPr>
            <w:r w:rsidRPr="00602269">
              <w:rPr>
                <w:rFonts w:ascii="Trebuchet MS" w:hAnsi="Trebuchet MS"/>
              </w:rPr>
              <w:t>Ar</w:t>
            </w:r>
          </w:p>
        </w:tc>
        <w:tc>
          <w:tcPr>
            <w:tcW w:w="3378" w:type="dxa"/>
          </w:tcPr>
          <w:p w14:paraId="32287BEC" w14:textId="77777777" w:rsidR="00C07EC4" w:rsidRPr="00602269" w:rsidRDefault="00C07EC4" w:rsidP="00C07EC4">
            <w:pPr>
              <w:jc w:val="left"/>
              <w:rPr>
                <w:rFonts w:ascii="Trebuchet MS" w:hAnsi="Trebuchet MS"/>
              </w:rPr>
            </w:pPr>
            <w:r w:rsidRPr="00602269">
              <w:rPr>
                <w:rFonts w:ascii="Trebuchet MS" w:hAnsi="Trebuchet MS"/>
              </w:rPr>
              <w:t>argon</w:t>
            </w:r>
          </w:p>
        </w:tc>
        <w:tc>
          <w:tcPr>
            <w:tcW w:w="3969" w:type="dxa"/>
          </w:tcPr>
          <w:p w14:paraId="5626D5A3" w14:textId="77777777" w:rsidR="00C07EC4" w:rsidRPr="00602269" w:rsidRDefault="00C07EC4" w:rsidP="00C07EC4">
            <w:pPr>
              <w:jc w:val="left"/>
              <w:rPr>
                <w:rFonts w:ascii="Trebuchet MS" w:hAnsi="Trebuchet MS"/>
              </w:rPr>
            </w:pPr>
            <w:r w:rsidRPr="00602269">
              <w:rPr>
                <w:rFonts w:ascii="Trebuchet MS" w:hAnsi="Trebuchet MS"/>
              </w:rPr>
              <w:t>inertno, negorljivo, nestrupeno</w:t>
            </w:r>
          </w:p>
        </w:tc>
      </w:tr>
      <w:tr w:rsidR="00602269" w:rsidRPr="00602269" w14:paraId="51564E50" w14:textId="77777777" w:rsidTr="00993CCD">
        <w:tc>
          <w:tcPr>
            <w:tcW w:w="1158" w:type="dxa"/>
          </w:tcPr>
          <w:p w14:paraId="3F1DA201" w14:textId="77777777" w:rsidR="00C07EC4" w:rsidRPr="00602269" w:rsidRDefault="00C07EC4" w:rsidP="00C07EC4">
            <w:pPr>
              <w:jc w:val="left"/>
              <w:rPr>
                <w:rFonts w:ascii="Trebuchet MS" w:hAnsi="Trebuchet MS"/>
              </w:rPr>
            </w:pPr>
            <w:r w:rsidRPr="00602269">
              <w:rPr>
                <w:rFonts w:ascii="Trebuchet MS" w:hAnsi="Trebuchet MS"/>
              </w:rPr>
              <w:t>CH</w:t>
            </w:r>
            <w:r w:rsidRPr="00602269">
              <w:rPr>
                <w:rFonts w:ascii="Trebuchet MS" w:hAnsi="Trebuchet MS"/>
                <w:vertAlign w:val="subscript"/>
              </w:rPr>
              <w:t>4</w:t>
            </w:r>
          </w:p>
        </w:tc>
        <w:tc>
          <w:tcPr>
            <w:tcW w:w="3378" w:type="dxa"/>
          </w:tcPr>
          <w:p w14:paraId="6EDCC6A5" w14:textId="77777777" w:rsidR="00C07EC4" w:rsidRPr="00602269" w:rsidRDefault="00C07EC4" w:rsidP="00C07EC4">
            <w:pPr>
              <w:jc w:val="left"/>
              <w:rPr>
                <w:rFonts w:ascii="Trebuchet MS" w:hAnsi="Trebuchet MS"/>
              </w:rPr>
            </w:pPr>
            <w:r w:rsidRPr="00602269">
              <w:rPr>
                <w:rFonts w:ascii="Trebuchet MS" w:hAnsi="Trebuchet MS"/>
              </w:rPr>
              <w:t>metan</w:t>
            </w:r>
          </w:p>
        </w:tc>
        <w:tc>
          <w:tcPr>
            <w:tcW w:w="3969" w:type="dxa"/>
          </w:tcPr>
          <w:p w14:paraId="26BD9052" w14:textId="77777777" w:rsidR="00C07EC4" w:rsidRPr="00602269" w:rsidRDefault="00C07EC4" w:rsidP="00C07EC4">
            <w:pPr>
              <w:jc w:val="left"/>
              <w:rPr>
                <w:rFonts w:ascii="Trebuchet MS" w:hAnsi="Trebuchet MS"/>
              </w:rPr>
            </w:pPr>
            <w:r w:rsidRPr="00602269">
              <w:rPr>
                <w:rFonts w:ascii="Trebuchet MS" w:hAnsi="Trebuchet MS"/>
              </w:rPr>
              <w:t>zelo lahko vnetljivo</w:t>
            </w:r>
          </w:p>
        </w:tc>
      </w:tr>
      <w:tr w:rsidR="00602269" w:rsidRPr="00602269" w14:paraId="482E6653" w14:textId="77777777" w:rsidTr="00993CCD">
        <w:tc>
          <w:tcPr>
            <w:tcW w:w="1158" w:type="dxa"/>
          </w:tcPr>
          <w:p w14:paraId="77073990" w14:textId="77777777" w:rsidR="00C07EC4" w:rsidRPr="00602269" w:rsidRDefault="00C07EC4" w:rsidP="00C07EC4">
            <w:pPr>
              <w:jc w:val="left"/>
              <w:rPr>
                <w:rFonts w:ascii="Trebuchet MS" w:hAnsi="Trebuchet MS"/>
              </w:rPr>
            </w:pPr>
            <w:r w:rsidRPr="00602269">
              <w:rPr>
                <w:rFonts w:ascii="Trebuchet MS" w:hAnsi="Trebuchet MS"/>
              </w:rPr>
              <w:t>C</w:t>
            </w:r>
            <w:r w:rsidRPr="00602269">
              <w:rPr>
                <w:rFonts w:ascii="Trebuchet MS" w:hAnsi="Trebuchet MS"/>
                <w:vertAlign w:val="subscript"/>
              </w:rPr>
              <w:t>2</w:t>
            </w:r>
            <w:r w:rsidRPr="00602269">
              <w:rPr>
                <w:rFonts w:ascii="Trebuchet MS" w:hAnsi="Trebuchet MS"/>
              </w:rPr>
              <w:t>H</w:t>
            </w:r>
            <w:r w:rsidRPr="00602269">
              <w:rPr>
                <w:rFonts w:ascii="Trebuchet MS" w:hAnsi="Trebuchet MS"/>
                <w:vertAlign w:val="subscript"/>
              </w:rPr>
              <w:t>2</w:t>
            </w:r>
          </w:p>
        </w:tc>
        <w:tc>
          <w:tcPr>
            <w:tcW w:w="3378" w:type="dxa"/>
          </w:tcPr>
          <w:p w14:paraId="6B3835BB" w14:textId="77777777" w:rsidR="00C07EC4" w:rsidRPr="00602269" w:rsidRDefault="00C07EC4" w:rsidP="00C07EC4">
            <w:pPr>
              <w:jc w:val="left"/>
              <w:rPr>
                <w:rFonts w:ascii="Trebuchet MS" w:hAnsi="Trebuchet MS"/>
              </w:rPr>
            </w:pPr>
            <w:r w:rsidRPr="00602269">
              <w:rPr>
                <w:rFonts w:ascii="Trebuchet MS" w:hAnsi="Trebuchet MS"/>
              </w:rPr>
              <w:t>acetilen</w:t>
            </w:r>
          </w:p>
        </w:tc>
        <w:tc>
          <w:tcPr>
            <w:tcW w:w="3969" w:type="dxa"/>
          </w:tcPr>
          <w:p w14:paraId="667240D7" w14:textId="77777777" w:rsidR="00C07EC4" w:rsidRPr="00602269" w:rsidRDefault="00C07EC4" w:rsidP="00C07EC4">
            <w:pPr>
              <w:jc w:val="left"/>
              <w:rPr>
                <w:rFonts w:ascii="Trebuchet MS" w:hAnsi="Trebuchet MS"/>
              </w:rPr>
            </w:pPr>
            <w:r w:rsidRPr="00602269">
              <w:rPr>
                <w:rFonts w:ascii="Trebuchet MS" w:hAnsi="Trebuchet MS"/>
              </w:rPr>
              <w:t>zelo lahko vnetljivo</w:t>
            </w:r>
          </w:p>
        </w:tc>
      </w:tr>
      <w:tr w:rsidR="00602269" w:rsidRPr="00602269" w14:paraId="234267A3" w14:textId="77777777" w:rsidTr="00993CCD">
        <w:tc>
          <w:tcPr>
            <w:tcW w:w="1158" w:type="dxa"/>
          </w:tcPr>
          <w:p w14:paraId="37185F69" w14:textId="77777777" w:rsidR="00C07EC4" w:rsidRPr="00602269" w:rsidRDefault="00C07EC4" w:rsidP="00C07EC4">
            <w:pPr>
              <w:jc w:val="left"/>
              <w:rPr>
                <w:rFonts w:ascii="Trebuchet MS" w:hAnsi="Trebuchet MS"/>
              </w:rPr>
            </w:pPr>
            <w:r w:rsidRPr="00602269">
              <w:rPr>
                <w:rFonts w:ascii="Trebuchet MS" w:hAnsi="Trebuchet MS"/>
              </w:rPr>
              <w:t>CO</w:t>
            </w:r>
          </w:p>
        </w:tc>
        <w:tc>
          <w:tcPr>
            <w:tcW w:w="3378" w:type="dxa"/>
          </w:tcPr>
          <w:p w14:paraId="3D111024" w14:textId="77777777" w:rsidR="00C07EC4" w:rsidRPr="00602269" w:rsidRDefault="00C07EC4" w:rsidP="00C07EC4">
            <w:pPr>
              <w:jc w:val="left"/>
              <w:rPr>
                <w:rFonts w:ascii="Trebuchet MS" w:hAnsi="Trebuchet MS"/>
              </w:rPr>
            </w:pPr>
            <w:r w:rsidRPr="00602269">
              <w:rPr>
                <w:rFonts w:ascii="Trebuchet MS" w:hAnsi="Trebuchet MS"/>
              </w:rPr>
              <w:t>ogljikov monoksid</w:t>
            </w:r>
          </w:p>
        </w:tc>
        <w:tc>
          <w:tcPr>
            <w:tcW w:w="3969" w:type="dxa"/>
          </w:tcPr>
          <w:p w14:paraId="52A51C7A" w14:textId="77777777" w:rsidR="00C07EC4" w:rsidRPr="00602269" w:rsidRDefault="00C07EC4" w:rsidP="00C07EC4">
            <w:pPr>
              <w:jc w:val="left"/>
              <w:rPr>
                <w:rFonts w:ascii="Trebuchet MS" w:hAnsi="Trebuchet MS"/>
              </w:rPr>
            </w:pPr>
            <w:r w:rsidRPr="00602269">
              <w:rPr>
                <w:rFonts w:ascii="Trebuchet MS" w:hAnsi="Trebuchet MS"/>
              </w:rPr>
              <w:t>strupeno, zelo lahko vnetljivo</w:t>
            </w:r>
          </w:p>
        </w:tc>
      </w:tr>
      <w:tr w:rsidR="00602269" w:rsidRPr="00602269" w14:paraId="1626A6A2" w14:textId="77777777" w:rsidTr="00993CCD">
        <w:tc>
          <w:tcPr>
            <w:tcW w:w="1158" w:type="dxa"/>
          </w:tcPr>
          <w:p w14:paraId="458EA098" w14:textId="77777777" w:rsidR="00C07EC4" w:rsidRPr="00602269" w:rsidRDefault="00C07EC4" w:rsidP="00C07EC4">
            <w:pPr>
              <w:jc w:val="left"/>
              <w:rPr>
                <w:rFonts w:ascii="Trebuchet MS" w:hAnsi="Trebuchet MS"/>
              </w:rPr>
            </w:pPr>
            <w:r w:rsidRPr="00602269">
              <w:rPr>
                <w:rFonts w:ascii="Trebuchet MS" w:hAnsi="Trebuchet MS"/>
              </w:rPr>
              <w:t>CO</w:t>
            </w:r>
            <w:r w:rsidRPr="00602269">
              <w:rPr>
                <w:rFonts w:ascii="Trebuchet MS" w:hAnsi="Trebuchet MS"/>
                <w:vertAlign w:val="subscript"/>
              </w:rPr>
              <w:t>2</w:t>
            </w:r>
          </w:p>
        </w:tc>
        <w:tc>
          <w:tcPr>
            <w:tcW w:w="3378" w:type="dxa"/>
          </w:tcPr>
          <w:p w14:paraId="0BB3D2E5" w14:textId="77777777" w:rsidR="00C07EC4" w:rsidRPr="00602269" w:rsidRDefault="00C07EC4" w:rsidP="00C07EC4">
            <w:pPr>
              <w:jc w:val="left"/>
              <w:rPr>
                <w:rFonts w:ascii="Trebuchet MS" w:hAnsi="Trebuchet MS"/>
              </w:rPr>
            </w:pPr>
            <w:r w:rsidRPr="00602269">
              <w:rPr>
                <w:rFonts w:ascii="Trebuchet MS" w:hAnsi="Trebuchet MS"/>
              </w:rPr>
              <w:t>ogljikov dioksid</w:t>
            </w:r>
          </w:p>
        </w:tc>
        <w:tc>
          <w:tcPr>
            <w:tcW w:w="3969" w:type="dxa"/>
          </w:tcPr>
          <w:p w14:paraId="0CAE4F58" w14:textId="77777777" w:rsidR="00C07EC4" w:rsidRPr="00602269" w:rsidRDefault="00C07EC4" w:rsidP="00C07EC4">
            <w:pPr>
              <w:jc w:val="left"/>
              <w:rPr>
                <w:rFonts w:ascii="Trebuchet MS" w:hAnsi="Trebuchet MS"/>
              </w:rPr>
            </w:pPr>
            <w:r w:rsidRPr="00602269">
              <w:rPr>
                <w:rFonts w:ascii="Trebuchet MS" w:hAnsi="Trebuchet MS"/>
              </w:rPr>
              <w:t>inertno, negorljivo, nestrupeno</w:t>
            </w:r>
          </w:p>
        </w:tc>
      </w:tr>
      <w:tr w:rsidR="00602269" w:rsidRPr="00602269" w14:paraId="0B52B77A" w14:textId="77777777" w:rsidTr="00993CCD">
        <w:tc>
          <w:tcPr>
            <w:tcW w:w="1158" w:type="dxa"/>
          </w:tcPr>
          <w:p w14:paraId="63D34926" w14:textId="77777777" w:rsidR="00C07EC4" w:rsidRPr="00602269" w:rsidRDefault="00C07EC4" w:rsidP="00C07EC4">
            <w:pPr>
              <w:jc w:val="left"/>
              <w:rPr>
                <w:rFonts w:ascii="Trebuchet MS" w:hAnsi="Trebuchet MS"/>
              </w:rPr>
            </w:pPr>
            <w:r w:rsidRPr="00602269">
              <w:rPr>
                <w:rFonts w:ascii="Trebuchet MS" w:hAnsi="Trebuchet MS"/>
              </w:rPr>
              <w:t>H</w:t>
            </w:r>
            <w:r w:rsidRPr="00602269">
              <w:rPr>
                <w:rFonts w:ascii="Trebuchet MS" w:hAnsi="Trebuchet MS"/>
                <w:vertAlign w:val="subscript"/>
              </w:rPr>
              <w:t>2</w:t>
            </w:r>
          </w:p>
        </w:tc>
        <w:tc>
          <w:tcPr>
            <w:tcW w:w="3378" w:type="dxa"/>
          </w:tcPr>
          <w:p w14:paraId="3BAA2EC4" w14:textId="77777777" w:rsidR="00C07EC4" w:rsidRPr="00602269" w:rsidRDefault="00C07EC4" w:rsidP="00C07EC4">
            <w:pPr>
              <w:jc w:val="left"/>
              <w:rPr>
                <w:rFonts w:ascii="Trebuchet MS" w:hAnsi="Trebuchet MS"/>
              </w:rPr>
            </w:pPr>
            <w:r w:rsidRPr="00602269">
              <w:rPr>
                <w:rFonts w:ascii="Trebuchet MS" w:hAnsi="Trebuchet MS"/>
              </w:rPr>
              <w:t>vodik</w:t>
            </w:r>
          </w:p>
        </w:tc>
        <w:tc>
          <w:tcPr>
            <w:tcW w:w="3969" w:type="dxa"/>
          </w:tcPr>
          <w:p w14:paraId="0AD0E7A1" w14:textId="77777777" w:rsidR="00C07EC4" w:rsidRPr="00602269" w:rsidRDefault="00C07EC4" w:rsidP="00C07EC4">
            <w:pPr>
              <w:jc w:val="left"/>
              <w:rPr>
                <w:rFonts w:ascii="Trebuchet MS" w:hAnsi="Trebuchet MS"/>
              </w:rPr>
            </w:pPr>
            <w:r w:rsidRPr="00602269">
              <w:rPr>
                <w:rFonts w:ascii="Trebuchet MS" w:hAnsi="Trebuchet MS"/>
              </w:rPr>
              <w:t>zelo lahko vnetljivo</w:t>
            </w:r>
          </w:p>
        </w:tc>
      </w:tr>
      <w:tr w:rsidR="00602269" w:rsidRPr="00602269" w14:paraId="15465653" w14:textId="77777777" w:rsidTr="00993CCD">
        <w:tc>
          <w:tcPr>
            <w:tcW w:w="1158" w:type="dxa"/>
          </w:tcPr>
          <w:p w14:paraId="7F556855" w14:textId="77777777" w:rsidR="00C07EC4" w:rsidRPr="00602269" w:rsidRDefault="00C07EC4" w:rsidP="00C07EC4">
            <w:pPr>
              <w:jc w:val="left"/>
              <w:rPr>
                <w:rFonts w:ascii="Trebuchet MS" w:hAnsi="Trebuchet MS"/>
              </w:rPr>
            </w:pPr>
            <w:r w:rsidRPr="00602269">
              <w:rPr>
                <w:rFonts w:ascii="Trebuchet MS" w:hAnsi="Trebuchet MS"/>
              </w:rPr>
              <w:t>He</w:t>
            </w:r>
          </w:p>
        </w:tc>
        <w:tc>
          <w:tcPr>
            <w:tcW w:w="3378" w:type="dxa"/>
          </w:tcPr>
          <w:p w14:paraId="0A907ABF" w14:textId="77777777" w:rsidR="00C07EC4" w:rsidRPr="00602269" w:rsidRDefault="00C07EC4" w:rsidP="00C07EC4">
            <w:pPr>
              <w:jc w:val="left"/>
              <w:rPr>
                <w:rFonts w:ascii="Trebuchet MS" w:hAnsi="Trebuchet MS"/>
              </w:rPr>
            </w:pPr>
            <w:r w:rsidRPr="00602269">
              <w:rPr>
                <w:rFonts w:ascii="Trebuchet MS" w:hAnsi="Trebuchet MS"/>
              </w:rPr>
              <w:t>helij</w:t>
            </w:r>
          </w:p>
        </w:tc>
        <w:tc>
          <w:tcPr>
            <w:tcW w:w="3969" w:type="dxa"/>
          </w:tcPr>
          <w:p w14:paraId="63C19A39" w14:textId="77777777" w:rsidR="00C07EC4" w:rsidRPr="00602269" w:rsidRDefault="00C07EC4" w:rsidP="00C07EC4">
            <w:pPr>
              <w:jc w:val="left"/>
              <w:rPr>
                <w:rFonts w:ascii="Trebuchet MS" w:hAnsi="Trebuchet MS"/>
              </w:rPr>
            </w:pPr>
            <w:r w:rsidRPr="00602269">
              <w:rPr>
                <w:rFonts w:ascii="Trebuchet MS" w:hAnsi="Trebuchet MS"/>
              </w:rPr>
              <w:t>inertno, negorljivo, nestrupeno</w:t>
            </w:r>
          </w:p>
        </w:tc>
      </w:tr>
      <w:tr w:rsidR="00602269" w:rsidRPr="00602269" w14:paraId="6F30C4F6" w14:textId="77777777" w:rsidTr="00993CCD">
        <w:tc>
          <w:tcPr>
            <w:tcW w:w="1158" w:type="dxa"/>
          </w:tcPr>
          <w:p w14:paraId="466A6AEB" w14:textId="77777777" w:rsidR="00C07EC4" w:rsidRPr="00602269" w:rsidRDefault="00C07EC4" w:rsidP="00C07EC4">
            <w:pPr>
              <w:jc w:val="left"/>
              <w:rPr>
                <w:rFonts w:ascii="Trebuchet MS" w:hAnsi="Trebuchet MS"/>
              </w:rPr>
            </w:pPr>
            <w:r w:rsidRPr="00602269">
              <w:rPr>
                <w:rFonts w:ascii="Trebuchet MS" w:hAnsi="Trebuchet MS"/>
              </w:rPr>
              <w:t>N</w:t>
            </w:r>
            <w:r w:rsidRPr="00602269">
              <w:rPr>
                <w:rFonts w:ascii="Trebuchet MS" w:hAnsi="Trebuchet MS"/>
                <w:vertAlign w:val="subscript"/>
              </w:rPr>
              <w:t>2</w:t>
            </w:r>
          </w:p>
        </w:tc>
        <w:tc>
          <w:tcPr>
            <w:tcW w:w="3378" w:type="dxa"/>
          </w:tcPr>
          <w:p w14:paraId="7B949F1F" w14:textId="77777777" w:rsidR="00C07EC4" w:rsidRPr="00602269" w:rsidRDefault="00C07EC4" w:rsidP="00C07EC4">
            <w:pPr>
              <w:jc w:val="left"/>
              <w:rPr>
                <w:rFonts w:ascii="Trebuchet MS" w:hAnsi="Trebuchet MS"/>
              </w:rPr>
            </w:pPr>
            <w:r w:rsidRPr="00602269">
              <w:rPr>
                <w:rFonts w:ascii="Trebuchet MS" w:hAnsi="Trebuchet MS"/>
              </w:rPr>
              <w:t>dušik</w:t>
            </w:r>
          </w:p>
        </w:tc>
        <w:tc>
          <w:tcPr>
            <w:tcW w:w="3969" w:type="dxa"/>
          </w:tcPr>
          <w:p w14:paraId="0FA95BBB" w14:textId="77777777" w:rsidR="00C07EC4" w:rsidRPr="00602269" w:rsidRDefault="00C07EC4" w:rsidP="00C07EC4">
            <w:pPr>
              <w:jc w:val="left"/>
              <w:rPr>
                <w:rFonts w:ascii="Trebuchet MS" w:hAnsi="Trebuchet MS"/>
              </w:rPr>
            </w:pPr>
            <w:r w:rsidRPr="00602269">
              <w:rPr>
                <w:rFonts w:ascii="Trebuchet MS" w:hAnsi="Trebuchet MS"/>
              </w:rPr>
              <w:t>inertno, negorljivo, nestrupeno</w:t>
            </w:r>
          </w:p>
        </w:tc>
      </w:tr>
      <w:tr w:rsidR="00602269" w:rsidRPr="00602269" w14:paraId="70837872" w14:textId="77777777" w:rsidTr="00993CCD">
        <w:tc>
          <w:tcPr>
            <w:tcW w:w="1158" w:type="dxa"/>
          </w:tcPr>
          <w:p w14:paraId="3D00FBC4" w14:textId="77777777" w:rsidR="00C07EC4" w:rsidRPr="00602269" w:rsidRDefault="00C07EC4" w:rsidP="00C07EC4">
            <w:pPr>
              <w:jc w:val="left"/>
              <w:rPr>
                <w:rFonts w:ascii="Trebuchet MS" w:hAnsi="Trebuchet MS"/>
              </w:rPr>
            </w:pPr>
            <w:r w:rsidRPr="00602269">
              <w:rPr>
                <w:rFonts w:ascii="Trebuchet MS" w:hAnsi="Trebuchet MS"/>
              </w:rPr>
              <w:t>N</w:t>
            </w:r>
            <w:r w:rsidRPr="00602269">
              <w:rPr>
                <w:rFonts w:ascii="Trebuchet MS" w:hAnsi="Trebuchet MS"/>
                <w:vertAlign w:val="subscript"/>
              </w:rPr>
              <w:t>2</w:t>
            </w:r>
            <w:r w:rsidRPr="00602269">
              <w:rPr>
                <w:rFonts w:ascii="Trebuchet MS" w:hAnsi="Trebuchet MS"/>
              </w:rPr>
              <w:t xml:space="preserve"> 5.0 </w:t>
            </w:r>
          </w:p>
        </w:tc>
        <w:tc>
          <w:tcPr>
            <w:tcW w:w="3378" w:type="dxa"/>
          </w:tcPr>
          <w:p w14:paraId="69C76558" w14:textId="77777777" w:rsidR="00C07EC4" w:rsidRPr="00602269" w:rsidRDefault="00C07EC4" w:rsidP="00C07EC4">
            <w:pPr>
              <w:jc w:val="left"/>
              <w:rPr>
                <w:rFonts w:ascii="Trebuchet MS" w:hAnsi="Trebuchet MS"/>
              </w:rPr>
            </w:pPr>
            <w:r w:rsidRPr="00602269">
              <w:rPr>
                <w:rFonts w:ascii="Trebuchet MS" w:hAnsi="Trebuchet MS"/>
              </w:rPr>
              <w:t>dušik 5.0 = dušik 99,999%</w:t>
            </w:r>
          </w:p>
        </w:tc>
        <w:tc>
          <w:tcPr>
            <w:tcW w:w="3969" w:type="dxa"/>
          </w:tcPr>
          <w:p w14:paraId="2187C453" w14:textId="77777777" w:rsidR="00C07EC4" w:rsidRPr="00602269" w:rsidRDefault="00C07EC4" w:rsidP="00C07EC4">
            <w:pPr>
              <w:jc w:val="left"/>
              <w:rPr>
                <w:rFonts w:ascii="Trebuchet MS" w:hAnsi="Trebuchet MS"/>
              </w:rPr>
            </w:pPr>
            <w:r w:rsidRPr="00602269">
              <w:rPr>
                <w:rFonts w:ascii="Trebuchet MS" w:hAnsi="Trebuchet MS"/>
              </w:rPr>
              <w:t>inertno, negorljivo, nestrupeno</w:t>
            </w:r>
          </w:p>
        </w:tc>
      </w:tr>
      <w:tr w:rsidR="00602269" w:rsidRPr="00602269" w14:paraId="07A3FBA2" w14:textId="77777777" w:rsidTr="00993CCD">
        <w:tc>
          <w:tcPr>
            <w:tcW w:w="1158" w:type="dxa"/>
          </w:tcPr>
          <w:p w14:paraId="7EB09483" w14:textId="77777777" w:rsidR="00C07EC4" w:rsidRPr="00602269" w:rsidRDefault="00C07EC4" w:rsidP="00C07EC4">
            <w:pPr>
              <w:jc w:val="left"/>
              <w:rPr>
                <w:rFonts w:ascii="Trebuchet MS" w:hAnsi="Trebuchet MS"/>
              </w:rPr>
            </w:pPr>
            <w:r w:rsidRPr="00602269">
              <w:rPr>
                <w:rFonts w:ascii="Trebuchet MS" w:hAnsi="Trebuchet MS"/>
              </w:rPr>
              <w:t>N</w:t>
            </w:r>
            <w:r w:rsidRPr="00602269">
              <w:rPr>
                <w:rFonts w:ascii="Trebuchet MS" w:hAnsi="Trebuchet MS"/>
                <w:vertAlign w:val="subscript"/>
              </w:rPr>
              <w:t>2</w:t>
            </w:r>
            <w:r w:rsidRPr="00602269">
              <w:rPr>
                <w:rFonts w:ascii="Trebuchet MS" w:hAnsi="Trebuchet MS"/>
              </w:rPr>
              <w:t>O</w:t>
            </w:r>
          </w:p>
        </w:tc>
        <w:tc>
          <w:tcPr>
            <w:tcW w:w="3378" w:type="dxa"/>
          </w:tcPr>
          <w:p w14:paraId="573E6365" w14:textId="77777777" w:rsidR="00C07EC4" w:rsidRPr="00602269" w:rsidRDefault="00C07EC4" w:rsidP="00C07EC4">
            <w:pPr>
              <w:jc w:val="left"/>
              <w:rPr>
                <w:rFonts w:ascii="Trebuchet MS" w:hAnsi="Trebuchet MS"/>
              </w:rPr>
            </w:pPr>
            <w:r w:rsidRPr="00602269">
              <w:rPr>
                <w:rFonts w:ascii="Trebuchet MS" w:hAnsi="Trebuchet MS"/>
              </w:rPr>
              <w:t>dušikov oksidul</w:t>
            </w:r>
          </w:p>
        </w:tc>
        <w:tc>
          <w:tcPr>
            <w:tcW w:w="3969" w:type="dxa"/>
          </w:tcPr>
          <w:p w14:paraId="0F77F2A2" w14:textId="77777777" w:rsidR="00C07EC4" w:rsidRPr="00602269" w:rsidRDefault="00C07EC4" w:rsidP="00C07EC4">
            <w:pPr>
              <w:jc w:val="left"/>
              <w:rPr>
                <w:rFonts w:ascii="Trebuchet MS" w:hAnsi="Trebuchet MS"/>
              </w:rPr>
            </w:pPr>
            <w:r w:rsidRPr="00602269">
              <w:rPr>
                <w:rFonts w:ascii="Trebuchet MS" w:hAnsi="Trebuchet MS"/>
              </w:rPr>
              <w:t>oksidativno</w:t>
            </w:r>
          </w:p>
        </w:tc>
      </w:tr>
      <w:tr w:rsidR="00602269" w:rsidRPr="00602269" w14:paraId="6FE52708" w14:textId="77777777" w:rsidTr="00993CCD">
        <w:tc>
          <w:tcPr>
            <w:tcW w:w="1158" w:type="dxa"/>
          </w:tcPr>
          <w:p w14:paraId="38F933F8" w14:textId="77777777" w:rsidR="00C07EC4" w:rsidRPr="00602269" w:rsidRDefault="00C07EC4" w:rsidP="00C07EC4">
            <w:pPr>
              <w:jc w:val="left"/>
              <w:rPr>
                <w:rFonts w:ascii="Trebuchet MS" w:hAnsi="Trebuchet MS"/>
              </w:rPr>
            </w:pPr>
            <w:r w:rsidRPr="00602269">
              <w:rPr>
                <w:rFonts w:ascii="Trebuchet MS" w:hAnsi="Trebuchet MS"/>
              </w:rPr>
              <w:t>NH</w:t>
            </w:r>
            <w:r w:rsidRPr="00602269">
              <w:rPr>
                <w:rFonts w:ascii="Trebuchet MS" w:hAnsi="Trebuchet MS"/>
                <w:vertAlign w:val="subscript"/>
              </w:rPr>
              <w:t>3</w:t>
            </w:r>
          </w:p>
        </w:tc>
        <w:tc>
          <w:tcPr>
            <w:tcW w:w="3378" w:type="dxa"/>
          </w:tcPr>
          <w:p w14:paraId="4B4B7AD3" w14:textId="77777777" w:rsidR="00C07EC4" w:rsidRPr="00602269" w:rsidRDefault="00C07EC4" w:rsidP="00C07EC4">
            <w:pPr>
              <w:jc w:val="left"/>
              <w:rPr>
                <w:rFonts w:ascii="Trebuchet MS" w:hAnsi="Trebuchet MS"/>
              </w:rPr>
            </w:pPr>
            <w:r w:rsidRPr="00602269">
              <w:rPr>
                <w:rFonts w:ascii="Trebuchet MS" w:hAnsi="Trebuchet MS"/>
              </w:rPr>
              <w:t>amonijak</w:t>
            </w:r>
          </w:p>
        </w:tc>
        <w:tc>
          <w:tcPr>
            <w:tcW w:w="3969" w:type="dxa"/>
          </w:tcPr>
          <w:p w14:paraId="29B3C04E" w14:textId="77777777" w:rsidR="00C07EC4" w:rsidRPr="00602269" w:rsidRDefault="00C07EC4" w:rsidP="00C07EC4">
            <w:pPr>
              <w:jc w:val="left"/>
              <w:rPr>
                <w:rFonts w:ascii="Trebuchet MS" w:hAnsi="Trebuchet MS"/>
              </w:rPr>
            </w:pPr>
            <w:r w:rsidRPr="00602269">
              <w:rPr>
                <w:rFonts w:ascii="Trebuchet MS" w:hAnsi="Trebuchet MS"/>
              </w:rPr>
              <w:t>strupeno, okolju nevarno, vnetljivo</w:t>
            </w:r>
          </w:p>
        </w:tc>
      </w:tr>
      <w:tr w:rsidR="00602269" w:rsidRPr="00602269" w14:paraId="1919D245" w14:textId="77777777" w:rsidTr="00993CCD">
        <w:tc>
          <w:tcPr>
            <w:tcW w:w="1158" w:type="dxa"/>
          </w:tcPr>
          <w:p w14:paraId="45174EAC" w14:textId="77777777" w:rsidR="00C07EC4" w:rsidRPr="00602269" w:rsidRDefault="00C07EC4" w:rsidP="00C07EC4">
            <w:pPr>
              <w:jc w:val="left"/>
              <w:rPr>
                <w:rFonts w:ascii="Trebuchet MS" w:hAnsi="Trebuchet MS"/>
              </w:rPr>
            </w:pPr>
            <w:r w:rsidRPr="00602269">
              <w:rPr>
                <w:rFonts w:ascii="Trebuchet MS" w:hAnsi="Trebuchet MS"/>
              </w:rPr>
              <w:t>O</w:t>
            </w:r>
            <w:r w:rsidRPr="00602269">
              <w:rPr>
                <w:rFonts w:ascii="Trebuchet MS" w:hAnsi="Trebuchet MS"/>
                <w:vertAlign w:val="subscript"/>
              </w:rPr>
              <w:t>2</w:t>
            </w:r>
          </w:p>
        </w:tc>
        <w:tc>
          <w:tcPr>
            <w:tcW w:w="3378" w:type="dxa"/>
          </w:tcPr>
          <w:p w14:paraId="2A320490" w14:textId="77777777" w:rsidR="00C07EC4" w:rsidRPr="00602269" w:rsidRDefault="00C07EC4" w:rsidP="00C07EC4">
            <w:pPr>
              <w:jc w:val="left"/>
              <w:rPr>
                <w:rFonts w:ascii="Trebuchet MS" w:hAnsi="Trebuchet MS"/>
              </w:rPr>
            </w:pPr>
            <w:r w:rsidRPr="00602269">
              <w:rPr>
                <w:rFonts w:ascii="Trebuchet MS" w:hAnsi="Trebuchet MS"/>
              </w:rPr>
              <w:t>kisik</w:t>
            </w:r>
          </w:p>
        </w:tc>
        <w:tc>
          <w:tcPr>
            <w:tcW w:w="3969" w:type="dxa"/>
          </w:tcPr>
          <w:p w14:paraId="5BE5C740" w14:textId="77777777" w:rsidR="00C07EC4" w:rsidRPr="00602269" w:rsidRDefault="00C07EC4" w:rsidP="00C07EC4">
            <w:pPr>
              <w:jc w:val="left"/>
              <w:rPr>
                <w:rFonts w:ascii="Trebuchet MS" w:hAnsi="Trebuchet MS"/>
              </w:rPr>
            </w:pPr>
            <w:r w:rsidRPr="00602269">
              <w:rPr>
                <w:rFonts w:ascii="Trebuchet MS" w:hAnsi="Trebuchet MS"/>
              </w:rPr>
              <w:t>oksidativno</w:t>
            </w:r>
          </w:p>
        </w:tc>
      </w:tr>
      <w:tr w:rsidR="00602269" w:rsidRPr="00602269" w14:paraId="595D23B2" w14:textId="77777777" w:rsidTr="00993CCD">
        <w:tc>
          <w:tcPr>
            <w:tcW w:w="1158" w:type="dxa"/>
            <w:tcBorders>
              <w:top w:val="single" w:sz="4" w:space="0" w:color="auto"/>
              <w:left w:val="single" w:sz="4" w:space="0" w:color="auto"/>
              <w:bottom w:val="single" w:sz="4" w:space="0" w:color="auto"/>
              <w:right w:val="single" w:sz="4" w:space="0" w:color="auto"/>
            </w:tcBorders>
          </w:tcPr>
          <w:p w14:paraId="0EA469C0" w14:textId="77777777" w:rsidR="00C07EC4" w:rsidRPr="00602269" w:rsidRDefault="00C07EC4" w:rsidP="00C07EC4">
            <w:pPr>
              <w:jc w:val="left"/>
              <w:rPr>
                <w:rFonts w:ascii="Trebuchet MS" w:hAnsi="Trebuchet MS"/>
              </w:rPr>
            </w:pPr>
            <w:r w:rsidRPr="00602269">
              <w:rPr>
                <w:rFonts w:ascii="Trebuchet MS" w:hAnsi="Trebuchet MS"/>
              </w:rPr>
              <w:t>SZ</w:t>
            </w:r>
          </w:p>
        </w:tc>
        <w:tc>
          <w:tcPr>
            <w:tcW w:w="3378" w:type="dxa"/>
            <w:tcBorders>
              <w:top w:val="single" w:sz="4" w:space="0" w:color="auto"/>
              <w:left w:val="single" w:sz="4" w:space="0" w:color="auto"/>
              <w:bottom w:val="single" w:sz="4" w:space="0" w:color="auto"/>
              <w:right w:val="single" w:sz="4" w:space="0" w:color="auto"/>
            </w:tcBorders>
          </w:tcPr>
          <w:p w14:paraId="5479A591" w14:textId="77777777" w:rsidR="00C07EC4" w:rsidRPr="00602269" w:rsidRDefault="00C07EC4" w:rsidP="00C07EC4">
            <w:pPr>
              <w:jc w:val="left"/>
              <w:rPr>
                <w:rFonts w:ascii="Trebuchet MS" w:hAnsi="Trebuchet MS"/>
              </w:rPr>
            </w:pPr>
            <w:r w:rsidRPr="00602269">
              <w:rPr>
                <w:rFonts w:ascii="Trebuchet MS" w:hAnsi="Trebuchet MS"/>
              </w:rPr>
              <w:t>sintetični zrak</w:t>
            </w:r>
          </w:p>
        </w:tc>
        <w:tc>
          <w:tcPr>
            <w:tcW w:w="3969" w:type="dxa"/>
            <w:tcBorders>
              <w:top w:val="single" w:sz="4" w:space="0" w:color="auto"/>
              <w:left w:val="single" w:sz="4" w:space="0" w:color="auto"/>
              <w:bottom w:val="single" w:sz="4" w:space="0" w:color="auto"/>
              <w:right w:val="single" w:sz="4" w:space="0" w:color="auto"/>
            </w:tcBorders>
          </w:tcPr>
          <w:p w14:paraId="59D19C11" w14:textId="77777777" w:rsidR="00C07EC4" w:rsidRPr="00602269" w:rsidRDefault="00C07EC4" w:rsidP="00C07EC4">
            <w:pPr>
              <w:jc w:val="left"/>
              <w:rPr>
                <w:rFonts w:ascii="Trebuchet MS" w:hAnsi="Trebuchet MS"/>
              </w:rPr>
            </w:pPr>
            <w:r w:rsidRPr="00602269">
              <w:rPr>
                <w:rFonts w:ascii="Trebuchet MS" w:hAnsi="Trebuchet MS"/>
              </w:rPr>
              <w:t>oksidativno</w:t>
            </w:r>
          </w:p>
        </w:tc>
      </w:tr>
    </w:tbl>
    <w:p w14:paraId="641A4436" w14:textId="77777777" w:rsidR="00C07EC4" w:rsidRPr="00602269" w:rsidRDefault="00C07EC4" w:rsidP="008878BD">
      <w:pPr>
        <w:rPr>
          <w:rFonts w:ascii="Trebuchet MS" w:hAnsi="Trebuchet MS"/>
        </w:rPr>
      </w:pPr>
      <w:r w:rsidRPr="00602269">
        <w:rPr>
          <w:rFonts w:ascii="Trebuchet MS" w:hAnsi="Trebuchet MS"/>
        </w:rPr>
        <w:lastRenderedPageBreak/>
        <w:t>Vnetljivi plini so gorljivi, oksidanti pa pospešujejo gorenje, zato jih vedno fizično ločimo. To ločitev najbolj ustrezno izvedemo z omarami za plinske jeklenke po EN 14470-2.</w:t>
      </w:r>
    </w:p>
    <w:p w14:paraId="5EB7A588" w14:textId="77777777" w:rsidR="00C07EC4" w:rsidRPr="00602269" w:rsidRDefault="00C07EC4" w:rsidP="008878BD">
      <w:pPr>
        <w:rPr>
          <w:rFonts w:ascii="Trebuchet MS" w:hAnsi="Trebuchet MS"/>
        </w:rPr>
      </w:pPr>
      <w:r w:rsidRPr="00602269">
        <w:rPr>
          <w:rFonts w:ascii="Trebuchet MS" w:hAnsi="Trebuchet MS"/>
        </w:rPr>
        <w:t>Predvidoma se v prostorih odjemnih mest določen gorljiv ali strupen plin detektira. Detekcija je predmet načrta s področja elektrotehnike.</w:t>
      </w:r>
    </w:p>
    <w:p w14:paraId="46562B0C" w14:textId="77777777" w:rsidR="00C07EC4" w:rsidRPr="00602269" w:rsidRDefault="00C07EC4" w:rsidP="00C07EC4">
      <w:pPr>
        <w:jc w:val="left"/>
        <w:rPr>
          <w:rFonts w:ascii="Trebuchet MS" w:hAnsi="Trebuchet MS"/>
        </w:rPr>
      </w:pPr>
    </w:p>
    <w:p w14:paraId="34C819AE" w14:textId="232CAD45" w:rsidR="00C03413" w:rsidRPr="00602269" w:rsidRDefault="00C03413" w:rsidP="00C03413">
      <w:pPr>
        <w:pStyle w:val="Naslov3"/>
        <w:rPr>
          <w:rFonts w:ascii="Trebuchet MS" w:hAnsi="Trebuchet MS"/>
        </w:rPr>
      </w:pPr>
      <w:bookmarkStart w:id="126" w:name="_Toc210039940"/>
      <w:r w:rsidRPr="00602269">
        <w:rPr>
          <w:rFonts w:ascii="Trebuchet MS" w:hAnsi="Trebuchet MS"/>
        </w:rPr>
        <w:t>Zemeljski plin</w:t>
      </w:r>
      <w:bookmarkEnd w:id="126"/>
      <w:r w:rsidRPr="00602269">
        <w:rPr>
          <w:rFonts w:ascii="Trebuchet MS" w:hAnsi="Trebuchet MS"/>
        </w:rPr>
        <w:t xml:space="preserve"> </w:t>
      </w:r>
    </w:p>
    <w:p w14:paraId="66B69FF5" w14:textId="77777777" w:rsidR="00C539A5" w:rsidRPr="00602269" w:rsidRDefault="00C539A5" w:rsidP="008878BD">
      <w:pPr>
        <w:rPr>
          <w:rFonts w:ascii="Trebuchet MS" w:hAnsi="Trebuchet MS"/>
        </w:rPr>
      </w:pPr>
    </w:p>
    <w:p w14:paraId="672EA832" w14:textId="77777777" w:rsidR="0077491B" w:rsidRPr="00602269" w:rsidRDefault="0077491B" w:rsidP="008878BD">
      <w:pPr>
        <w:rPr>
          <w:rFonts w:ascii="Trebuchet MS" w:hAnsi="Trebuchet MS"/>
        </w:rPr>
      </w:pPr>
      <w:r w:rsidRPr="00602269">
        <w:rPr>
          <w:rFonts w:ascii="Trebuchet MS" w:hAnsi="Trebuchet MS"/>
        </w:rPr>
        <w:t xml:space="preserve">Objekt Fakulteta za strojništvo se bo priključil na infrastrukturni plinovod zemeljskega plina. Plinska inštalacija je namenjena: </w:t>
      </w:r>
    </w:p>
    <w:p w14:paraId="03F78579" w14:textId="77777777" w:rsidR="0077491B" w:rsidRPr="00602269" w:rsidRDefault="0077491B" w:rsidP="009266CD">
      <w:pPr>
        <w:numPr>
          <w:ilvl w:val="0"/>
          <w:numId w:val="49"/>
        </w:numPr>
        <w:rPr>
          <w:rFonts w:ascii="Trebuchet MS" w:hAnsi="Trebuchet MS"/>
        </w:rPr>
      </w:pPr>
      <w:r w:rsidRPr="00602269">
        <w:rPr>
          <w:rFonts w:ascii="Trebuchet MS" w:hAnsi="Trebuchet MS"/>
        </w:rPr>
        <w:t>plinski kotlovnici za potrebe dopolnilnega ali rezervnega ogrevanja in priprave tople sanitarne vode za objekt,</w:t>
      </w:r>
    </w:p>
    <w:p w14:paraId="49C8175F" w14:textId="77777777" w:rsidR="0077491B" w:rsidRPr="00602269" w:rsidRDefault="0077491B" w:rsidP="009266CD">
      <w:pPr>
        <w:numPr>
          <w:ilvl w:val="0"/>
          <w:numId w:val="49"/>
        </w:numPr>
        <w:rPr>
          <w:rFonts w:ascii="Trebuchet MS" w:hAnsi="Trebuchet MS"/>
        </w:rPr>
      </w:pPr>
      <w:r w:rsidRPr="00602269">
        <w:rPr>
          <w:rFonts w:ascii="Trebuchet MS" w:hAnsi="Trebuchet MS"/>
        </w:rPr>
        <w:t xml:space="preserve">laboratorijskim porabnikom v objektu in </w:t>
      </w:r>
    </w:p>
    <w:p w14:paraId="1C357BFE" w14:textId="77777777" w:rsidR="0077491B" w:rsidRPr="00602269" w:rsidRDefault="0077491B" w:rsidP="009266CD">
      <w:pPr>
        <w:numPr>
          <w:ilvl w:val="0"/>
          <w:numId w:val="49"/>
        </w:numPr>
        <w:rPr>
          <w:rFonts w:ascii="Trebuchet MS" w:hAnsi="Trebuchet MS"/>
        </w:rPr>
      </w:pPr>
      <w:r w:rsidRPr="00602269">
        <w:rPr>
          <w:rFonts w:ascii="Trebuchet MS" w:hAnsi="Trebuchet MS"/>
        </w:rPr>
        <w:t xml:space="preserve">kuhanju na plin v kuhinji objekta, če bo potrebno. Sodobne kuhinjske tehnologije sicer v večji meri uporabljajo elektriko.  </w:t>
      </w:r>
    </w:p>
    <w:p w14:paraId="4AE28901" w14:textId="77777777" w:rsidR="0077491B" w:rsidRPr="00602269" w:rsidRDefault="0077491B" w:rsidP="008878BD">
      <w:pPr>
        <w:rPr>
          <w:rFonts w:ascii="Trebuchet MS" w:hAnsi="Trebuchet MS"/>
        </w:rPr>
      </w:pPr>
    </w:p>
    <w:p w14:paraId="6FAEBB02" w14:textId="77777777" w:rsidR="0077491B" w:rsidRPr="00602269" w:rsidRDefault="0077491B" w:rsidP="008878BD">
      <w:pPr>
        <w:rPr>
          <w:rFonts w:ascii="Trebuchet MS" w:hAnsi="Trebuchet MS"/>
        </w:rPr>
      </w:pPr>
      <w:r w:rsidRPr="00602269">
        <w:rPr>
          <w:rFonts w:ascii="Trebuchet MS" w:hAnsi="Trebuchet MS"/>
        </w:rPr>
        <w:t xml:space="preserve">Po zunanji plinski napeljavi se transportira zemeljski plin tlaka 1,0 do 4,0 bar (srednjetlačno omrežje) S1000 DN250. </w:t>
      </w:r>
    </w:p>
    <w:p w14:paraId="1D493F27" w14:textId="416FF762" w:rsidR="0077491B" w:rsidRPr="00602269" w:rsidRDefault="0077491B" w:rsidP="008878BD">
      <w:pPr>
        <w:rPr>
          <w:rFonts w:ascii="Trebuchet MS" w:hAnsi="Trebuchet MS"/>
        </w:rPr>
      </w:pPr>
      <w:r w:rsidRPr="00602269">
        <w:rPr>
          <w:rFonts w:ascii="Trebuchet MS" w:hAnsi="Trebuchet MS"/>
        </w:rPr>
        <w:t>Ocena vršne porabe zemeljskega plina za objekt znaša 100 m</w:t>
      </w:r>
      <w:r w:rsidRPr="00602269">
        <w:rPr>
          <w:rFonts w:ascii="Trebuchet MS" w:hAnsi="Trebuchet MS"/>
          <w:vertAlign w:val="superscript"/>
        </w:rPr>
        <w:t>3</w:t>
      </w:r>
      <w:r w:rsidRPr="00602269">
        <w:rPr>
          <w:rFonts w:ascii="Trebuchet MS" w:hAnsi="Trebuchet MS"/>
        </w:rPr>
        <w:t>/h, čemur ustreza dimenzija priključka DN100.</w:t>
      </w:r>
    </w:p>
    <w:p w14:paraId="1E0885B9" w14:textId="77777777" w:rsidR="0077491B" w:rsidRPr="00602269" w:rsidRDefault="0077491B" w:rsidP="008878BD">
      <w:pPr>
        <w:rPr>
          <w:rFonts w:ascii="Trebuchet MS" w:hAnsi="Trebuchet MS"/>
        </w:rPr>
      </w:pPr>
    </w:p>
    <w:p w14:paraId="47FED9C8" w14:textId="54860169" w:rsidR="0077491B" w:rsidRPr="00602269" w:rsidRDefault="0077491B" w:rsidP="008878BD">
      <w:pPr>
        <w:rPr>
          <w:rFonts w:ascii="Trebuchet MS" w:hAnsi="Trebuchet MS"/>
        </w:rPr>
      </w:pPr>
      <w:r w:rsidRPr="00602269">
        <w:rPr>
          <w:rFonts w:ascii="Trebuchet MS" w:hAnsi="Trebuchet MS"/>
        </w:rPr>
        <w:t>Po notranji plinski inštalaciji pa se bo pretakal zemeljski plin tlaka 100 mbar ter 23 mbar. Predvid</w:t>
      </w:r>
      <w:r w:rsidR="00C10A08" w:rsidRPr="00602269">
        <w:rPr>
          <w:rFonts w:ascii="Trebuchet MS" w:hAnsi="Trebuchet MS"/>
        </w:rPr>
        <w:t>ena je v</w:t>
      </w:r>
      <w:r w:rsidRPr="00602269">
        <w:rPr>
          <w:rFonts w:ascii="Trebuchet MS" w:hAnsi="Trebuchet MS"/>
        </w:rPr>
        <w:t>grad</w:t>
      </w:r>
      <w:r w:rsidR="00C10A08" w:rsidRPr="00602269">
        <w:rPr>
          <w:rFonts w:ascii="Trebuchet MS" w:hAnsi="Trebuchet MS"/>
        </w:rPr>
        <w:t>nja</w:t>
      </w:r>
      <w:r w:rsidRPr="00602269">
        <w:rPr>
          <w:rFonts w:ascii="Trebuchet MS" w:hAnsi="Trebuchet MS"/>
        </w:rPr>
        <w:t xml:space="preserve"> </w:t>
      </w:r>
      <w:r w:rsidR="00C10A08" w:rsidRPr="00602269">
        <w:rPr>
          <w:rFonts w:ascii="Trebuchet MS" w:hAnsi="Trebuchet MS"/>
        </w:rPr>
        <w:t>tri</w:t>
      </w:r>
      <w:r w:rsidRPr="00602269">
        <w:rPr>
          <w:rFonts w:ascii="Trebuchet MS" w:hAnsi="Trebuchet MS"/>
        </w:rPr>
        <w:t xml:space="preserve"> merilnika porabe</w:t>
      </w:r>
      <w:r w:rsidR="00196120" w:rsidRPr="00602269">
        <w:rPr>
          <w:rFonts w:ascii="Trebuchet MS" w:hAnsi="Trebuchet MS"/>
        </w:rPr>
        <w:t>:</w:t>
      </w:r>
      <w:r w:rsidRPr="00602269">
        <w:rPr>
          <w:rFonts w:ascii="Trebuchet MS" w:hAnsi="Trebuchet MS"/>
        </w:rPr>
        <w:t xml:space="preserve"> en za kotlovnico in drugi za </w:t>
      </w:r>
      <w:r w:rsidR="00C10A08" w:rsidRPr="00602269">
        <w:rPr>
          <w:rFonts w:ascii="Trebuchet MS" w:hAnsi="Trebuchet MS"/>
        </w:rPr>
        <w:t>kuhinjo in tretji za laboratorije</w:t>
      </w:r>
      <w:r w:rsidRPr="00602269">
        <w:rPr>
          <w:rFonts w:ascii="Trebuchet MS" w:hAnsi="Trebuchet MS"/>
        </w:rPr>
        <w:t>.</w:t>
      </w:r>
    </w:p>
    <w:p w14:paraId="16F5A3C0" w14:textId="77777777" w:rsidR="0077491B" w:rsidRPr="00602269" w:rsidRDefault="0077491B" w:rsidP="008878BD">
      <w:pPr>
        <w:rPr>
          <w:rFonts w:ascii="Trebuchet MS" w:hAnsi="Trebuchet MS"/>
        </w:rPr>
      </w:pPr>
    </w:p>
    <w:p w14:paraId="6897CB46" w14:textId="797E6E95" w:rsidR="0077491B" w:rsidRPr="00602269" w:rsidRDefault="0077491B" w:rsidP="008878BD">
      <w:pPr>
        <w:rPr>
          <w:rFonts w:ascii="Trebuchet MS" w:hAnsi="Trebuchet MS"/>
        </w:rPr>
      </w:pPr>
      <w:r w:rsidRPr="00602269">
        <w:rPr>
          <w:rFonts w:ascii="Trebuchet MS" w:hAnsi="Trebuchet MS"/>
        </w:rPr>
        <w:t xml:space="preserve">Plinska inštalacija </w:t>
      </w:r>
      <w:r w:rsidR="00C10A08" w:rsidRPr="00602269">
        <w:rPr>
          <w:rFonts w:ascii="Trebuchet MS" w:hAnsi="Trebuchet MS"/>
        </w:rPr>
        <w:t>je</w:t>
      </w:r>
      <w:r w:rsidRPr="00602269">
        <w:rPr>
          <w:rFonts w:ascii="Trebuchet MS" w:hAnsi="Trebuchet MS"/>
        </w:rPr>
        <w:t xml:space="preserve"> projektira</w:t>
      </w:r>
      <w:r w:rsidR="00C10A08" w:rsidRPr="00602269">
        <w:rPr>
          <w:rFonts w:ascii="Trebuchet MS" w:hAnsi="Trebuchet MS"/>
        </w:rPr>
        <w:t>na</w:t>
      </w:r>
      <w:r w:rsidRPr="00602269">
        <w:rPr>
          <w:rFonts w:ascii="Trebuchet MS" w:hAnsi="Trebuchet MS"/>
        </w:rPr>
        <w:t xml:space="preserve"> v skladu s:</w:t>
      </w:r>
    </w:p>
    <w:p w14:paraId="225E240F" w14:textId="77777777" w:rsidR="0077491B" w:rsidRPr="00602269" w:rsidRDefault="0077491B" w:rsidP="009266CD">
      <w:pPr>
        <w:numPr>
          <w:ilvl w:val="0"/>
          <w:numId w:val="48"/>
        </w:numPr>
        <w:rPr>
          <w:rFonts w:ascii="Trebuchet MS" w:hAnsi="Trebuchet MS"/>
        </w:rPr>
      </w:pPr>
      <w:r w:rsidRPr="00602269">
        <w:rPr>
          <w:rFonts w:ascii="Trebuchet MS" w:hAnsi="Trebuchet MS"/>
        </w:rPr>
        <w:t>Tehnični predpisi za plinsko napeljavo DVGW G600, DVGW-TRGI 2008 oziroma 2018,</w:t>
      </w:r>
    </w:p>
    <w:p w14:paraId="109A0EF2" w14:textId="77777777" w:rsidR="0077491B" w:rsidRPr="00602269" w:rsidRDefault="0077491B" w:rsidP="009266CD">
      <w:pPr>
        <w:numPr>
          <w:ilvl w:val="0"/>
          <w:numId w:val="48"/>
        </w:numPr>
        <w:rPr>
          <w:rFonts w:ascii="Trebuchet MS" w:hAnsi="Trebuchet MS"/>
        </w:rPr>
      </w:pPr>
      <w:r w:rsidRPr="00602269">
        <w:rPr>
          <w:rFonts w:ascii="Trebuchet MS" w:hAnsi="Trebuchet MS"/>
        </w:rPr>
        <w:t>Tehničnimi zahteve za graditev glavnih in priključnih plinovodov ter notranjih plinskih napeljave - Energetika Ljubljana, avgust 2020,</w:t>
      </w:r>
    </w:p>
    <w:p w14:paraId="013C15F0" w14:textId="77777777" w:rsidR="0077491B" w:rsidRPr="00602269" w:rsidRDefault="0077491B" w:rsidP="009266CD">
      <w:pPr>
        <w:numPr>
          <w:ilvl w:val="0"/>
          <w:numId w:val="48"/>
        </w:numPr>
        <w:rPr>
          <w:rFonts w:ascii="Trebuchet MS" w:hAnsi="Trebuchet MS"/>
        </w:rPr>
      </w:pPr>
      <w:r w:rsidRPr="00602269">
        <w:rPr>
          <w:rFonts w:ascii="Trebuchet MS" w:hAnsi="Trebuchet MS"/>
        </w:rPr>
        <w:t>Pogoji za dobavo in odjem plina iz plinovodnega omrežja JP Energetika Ljubljana.</w:t>
      </w:r>
    </w:p>
    <w:p w14:paraId="79223841" w14:textId="77777777" w:rsidR="0077491B" w:rsidRPr="00602269" w:rsidRDefault="0077491B" w:rsidP="008878BD">
      <w:pPr>
        <w:rPr>
          <w:rFonts w:ascii="Trebuchet MS" w:hAnsi="Trebuchet MS"/>
        </w:rPr>
      </w:pPr>
    </w:p>
    <w:p w14:paraId="30D50BED" w14:textId="77777777" w:rsidR="0077491B" w:rsidRPr="00602269" w:rsidRDefault="0077491B" w:rsidP="008878BD">
      <w:pPr>
        <w:rPr>
          <w:rFonts w:ascii="Trebuchet MS" w:hAnsi="Trebuchet MS"/>
        </w:rPr>
      </w:pPr>
      <w:r w:rsidRPr="00602269">
        <w:rPr>
          <w:rFonts w:ascii="Trebuchet MS" w:hAnsi="Trebuchet MS"/>
        </w:rPr>
        <w:t>Za zemeljski plin je potrebno upoštevati tudi ustrezne požarno varnostne ukrepe.</w:t>
      </w:r>
    </w:p>
    <w:p w14:paraId="71BBD27B" w14:textId="77777777" w:rsidR="00C539A5" w:rsidRPr="00602269" w:rsidRDefault="00C539A5" w:rsidP="008878BD">
      <w:pPr>
        <w:rPr>
          <w:rFonts w:ascii="Trebuchet MS" w:hAnsi="Trebuchet MS"/>
        </w:rPr>
      </w:pPr>
    </w:p>
    <w:p w14:paraId="10871763" w14:textId="31AFAF31" w:rsidR="00A138F2" w:rsidRPr="00602269" w:rsidRDefault="00A138F2" w:rsidP="00A138F2">
      <w:pPr>
        <w:pStyle w:val="Naslov3"/>
        <w:rPr>
          <w:rFonts w:ascii="Trebuchet MS" w:hAnsi="Trebuchet MS"/>
        </w:rPr>
      </w:pPr>
      <w:bookmarkStart w:id="127" w:name="_Toc210039941"/>
      <w:bookmarkStart w:id="128" w:name="_Hlk184738023"/>
      <w:r w:rsidRPr="00602269">
        <w:rPr>
          <w:rFonts w:ascii="Trebuchet MS" w:hAnsi="Trebuchet MS"/>
        </w:rPr>
        <w:t>Požarna zaščita objektov</w:t>
      </w:r>
      <w:bookmarkEnd w:id="127"/>
    </w:p>
    <w:bookmarkEnd w:id="128"/>
    <w:p w14:paraId="13ECF920" w14:textId="77777777" w:rsidR="00F0589F" w:rsidRPr="00602269" w:rsidRDefault="00F0589F" w:rsidP="00F0589F">
      <w:pPr>
        <w:rPr>
          <w:rFonts w:ascii="Trebuchet MS" w:hAnsi="Trebuchet MS"/>
        </w:rPr>
      </w:pPr>
    </w:p>
    <w:p w14:paraId="051E03FD" w14:textId="77777777" w:rsidR="00F0589F" w:rsidRPr="00602269" w:rsidRDefault="00F0589F" w:rsidP="00F0589F">
      <w:pPr>
        <w:rPr>
          <w:rFonts w:ascii="Trebuchet MS" w:hAnsi="Trebuchet MS"/>
        </w:rPr>
      </w:pPr>
      <w:r w:rsidRPr="00602269">
        <w:rPr>
          <w:rFonts w:ascii="Trebuchet MS" w:hAnsi="Trebuchet MS"/>
        </w:rPr>
        <w:t>V skladu z načrtom s področja požarne varnosti bo izvedena naslednja požarna zaščita objekta, ki se nanaša na načrte s področja strojništva:</w:t>
      </w:r>
    </w:p>
    <w:p w14:paraId="6B8BBFB3" w14:textId="77777777" w:rsidR="00F0589F" w:rsidRPr="00602269" w:rsidRDefault="00F0589F" w:rsidP="009266CD">
      <w:pPr>
        <w:pStyle w:val="Odstavekseznama"/>
        <w:numPr>
          <w:ilvl w:val="0"/>
          <w:numId w:val="50"/>
        </w:numPr>
        <w:rPr>
          <w:rFonts w:ascii="Trebuchet MS" w:hAnsi="Trebuchet MS"/>
        </w:rPr>
      </w:pPr>
      <w:r w:rsidRPr="00602269">
        <w:rPr>
          <w:rFonts w:ascii="Trebuchet MS" w:hAnsi="Trebuchet MS"/>
        </w:rPr>
        <w:t>zunanja hidrantna mreža (obdelano v načrtu zunanje ureditve),</w:t>
      </w:r>
    </w:p>
    <w:p w14:paraId="6B46181B" w14:textId="77777777" w:rsidR="00F0589F" w:rsidRPr="00602269" w:rsidRDefault="00F0589F" w:rsidP="009266CD">
      <w:pPr>
        <w:pStyle w:val="Odstavekseznama"/>
        <w:numPr>
          <w:ilvl w:val="0"/>
          <w:numId w:val="50"/>
        </w:numPr>
        <w:rPr>
          <w:rFonts w:ascii="Trebuchet MS" w:hAnsi="Trebuchet MS"/>
        </w:rPr>
      </w:pPr>
      <w:r w:rsidRPr="00602269">
        <w:rPr>
          <w:rFonts w:ascii="Trebuchet MS" w:hAnsi="Trebuchet MS"/>
        </w:rPr>
        <w:t>notranja hidrantna mreža v objektu in ročni gasilniki,</w:t>
      </w:r>
    </w:p>
    <w:p w14:paraId="7B17BB2B" w14:textId="77777777" w:rsidR="00F0589F" w:rsidRPr="00602269" w:rsidRDefault="00F0589F" w:rsidP="009266CD">
      <w:pPr>
        <w:pStyle w:val="Odstavekseznama"/>
        <w:numPr>
          <w:ilvl w:val="0"/>
          <w:numId w:val="50"/>
        </w:numPr>
        <w:rPr>
          <w:rFonts w:ascii="Trebuchet MS" w:hAnsi="Trebuchet MS"/>
        </w:rPr>
      </w:pPr>
      <w:r w:rsidRPr="00602269">
        <w:rPr>
          <w:rFonts w:ascii="Trebuchet MS" w:hAnsi="Trebuchet MS"/>
        </w:rPr>
        <w:t>avtomatski stabilni gasilni sistem šprinkler,</w:t>
      </w:r>
    </w:p>
    <w:p w14:paraId="7FFEBB13" w14:textId="77777777" w:rsidR="00F0589F" w:rsidRPr="00602269" w:rsidRDefault="00F0589F" w:rsidP="00F0589F">
      <w:pPr>
        <w:rPr>
          <w:rFonts w:ascii="Trebuchet MS" w:hAnsi="Trebuchet MS"/>
        </w:rPr>
      </w:pPr>
    </w:p>
    <w:p w14:paraId="6A5BB97E" w14:textId="77777777" w:rsidR="00F0589F" w:rsidRPr="00602269" w:rsidRDefault="00F0589F" w:rsidP="00F0589F">
      <w:pPr>
        <w:rPr>
          <w:rFonts w:ascii="Trebuchet MS" w:hAnsi="Trebuchet MS"/>
        </w:rPr>
      </w:pPr>
      <w:r w:rsidRPr="00602269">
        <w:rPr>
          <w:rFonts w:ascii="Trebuchet MS" w:hAnsi="Trebuchet MS"/>
        </w:rPr>
        <w:t>Notranja hidrantna mreža in ročni gasilniki so namenjeni začetnemu gašenju požara. Po objektu se razporedijo skladno z Načrtom s področja požarne varnosti.</w:t>
      </w:r>
    </w:p>
    <w:p w14:paraId="5BE7FEB3" w14:textId="134E8B97" w:rsidR="00F0589F" w:rsidRPr="00602269" w:rsidRDefault="00F0589F" w:rsidP="00F0589F">
      <w:pPr>
        <w:rPr>
          <w:rFonts w:ascii="Trebuchet MS" w:hAnsi="Trebuchet MS"/>
        </w:rPr>
      </w:pPr>
      <w:r w:rsidRPr="00602269">
        <w:rPr>
          <w:rFonts w:ascii="Trebuchet MS" w:hAnsi="Trebuchet MS"/>
        </w:rPr>
        <w:lastRenderedPageBreak/>
        <w:t>Naprava za dvig tlaka oziroma črpališče notranje hidrantne mreže se namesti v šprinkler postaji v kleti objekta ob bazenu požarne vode. Ta naprava mora imeti dvojno napajanje: iz električnega omrežja ter iz diesel elektro agregata na lokaciji.</w:t>
      </w:r>
    </w:p>
    <w:p w14:paraId="6E22F064" w14:textId="7E34F949" w:rsidR="00F0589F" w:rsidRPr="00602269" w:rsidRDefault="00F0589F" w:rsidP="00F0589F">
      <w:pPr>
        <w:rPr>
          <w:rFonts w:ascii="Trebuchet MS" w:hAnsi="Trebuchet MS"/>
        </w:rPr>
      </w:pPr>
    </w:p>
    <w:p w14:paraId="4D6D2496" w14:textId="77777777" w:rsidR="00F0589F" w:rsidRPr="00602269" w:rsidRDefault="00F0589F" w:rsidP="00514298">
      <w:pPr>
        <w:rPr>
          <w:rFonts w:ascii="Trebuchet MS" w:hAnsi="Trebuchet MS"/>
        </w:rPr>
      </w:pPr>
      <w:r w:rsidRPr="00602269">
        <w:rPr>
          <w:rFonts w:ascii="Trebuchet MS" w:hAnsi="Trebuchet MS"/>
        </w:rPr>
        <w:t>Šprinkler sistem je zanesljiv in enostaven sistem požarne zaščite, s takojšnim aktiviranjem. Za gašenje se uporablja voda pod tlakom. Sistem omogoča istočasno gašenje in javljanje požara. Sistem je sestavljen iz:</w:t>
      </w:r>
    </w:p>
    <w:p w14:paraId="6F217CDC"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izvora vode, ki je v našem primeru bazen požarne vode v kleti objekta,</w:t>
      </w:r>
    </w:p>
    <w:p w14:paraId="72BFF31D"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električne šprinkler črpalke in rezervne diesel črpalke,</w:t>
      </w:r>
    </w:p>
    <w:p w14:paraId="48DE8EA7"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črpalke za vzdrževanje statičnega tlaka,</w:t>
      </w:r>
    </w:p>
    <w:p w14:paraId="1D1384E5"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tlačnega rezervoarja voda / zrak za pokrivanje tlačnih nihanj in začetno gašenje,</w:t>
      </w:r>
    </w:p>
    <w:p w14:paraId="10DE1212"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kompresorja za vzdrževanje zračne blazine v tlačnem rezervoarju,</w:t>
      </w:r>
    </w:p>
    <w:p w14:paraId="3267FDF4"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ventilske postaje,</w:t>
      </w:r>
    </w:p>
    <w:p w14:paraId="5A864312"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cevne mreže;</w:t>
      </w:r>
    </w:p>
    <w:p w14:paraId="6BC7E3AD"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šprinkler šob za pršenje,</w:t>
      </w:r>
    </w:p>
    <w:p w14:paraId="6E765164"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opreme za nadzor in prenos signalov v požarno centralo,</w:t>
      </w:r>
    </w:p>
    <w:p w14:paraId="4C1D58BF" w14:textId="77777777" w:rsidR="00F0589F" w:rsidRPr="00602269" w:rsidRDefault="00F0589F" w:rsidP="009266CD">
      <w:pPr>
        <w:pStyle w:val="Odstavekseznama"/>
        <w:numPr>
          <w:ilvl w:val="0"/>
          <w:numId w:val="51"/>
        </w:numPr>
        <w:rPr>
          <w:rFonts w:ascii="Trebuchet MS" w:hAnsi="Trebuchet MS"/>
        </w:rPr>
      </w:pPr>
      <w:r w:rsidRPr="00602269">
        <w:rPr>
          <w:rFonts w:ascii="Trebuchet MS" w:hAnsi="Trebuchet MS"/>
        </w:rPr>
        <w:t xml:space="preserve">pomožni vodni vir vode (gasilska omarica z dvema B spojkama za priklop gasilnega vozila na fasadi objekta). </w:t>
      </w:r>
    </w:p>
    <w:p w14:paraId="1CE27520" w14:textId="77777777" w:rsidR="00F0589F" w:rsidRPr="00602269" w:rsidRDefault="00F0589F" w:rsidP="00F0589F">
      <w:pPr>
        <w:rPr>
          <w:rFonts w:ascii="Trebuchet MS" w:hAnsi="Trebuchet MS"/>
        </w:rPr>
      </w:pPr>
    </w:p>
    <w:p w14:paraId="36B40905" w14:textId="4E47D486" w:rsidR="00F0589F" w:rsidRPr="00602269" w:rsidRDefault="00C10A08" w:rsidP="00F0589F">
      <w:pPr>
        <w:rPr>
          <w:rFonts w:ascii="Trebuchet MS" w:hAnsi="Trebuchet MS"/>
        </w:rPr>
      </w:pPr>
      <w:r w:rsidRPr="00602269">
        <w:rPr>
          <w:rFonts w:ascii="Trebuchet MS" w:hAnsi="Trebuchet MS"/>
        </w:rPr>
        <w:t>Š</w:t>
      </w:r>
      <w:r w:rsidR="00F0589F" w:rsidRPr="00602269">
        <w:rPr>
          <w:rFonts w:ascii="Trebuchet MS" w:hAnsi="Trebuchet MS"/>
        </w:rPr>
        <w:t xml:space="preserve">prinkler sistema </w:t>
      </w:r>
      <w:r w:rsidRPr="00602269">
        <w:rPr>
          <w:rFonts w:ascii="Trebuchet MS" w:hAnsi="Trebuchet MS"/>
        </w:rPr>
        <w:t>je</w:t>
      </w:r>
      <w:r w:rsidR="00F0589F" w:rsidRPr="00602269">
        <w:rPr>
          <w:rFonts w:ascii="Trebuchet MS" w:hAnsi="Trebuchet MS"/>
        </w:rPr>
        <w:t xml:space="preserve"> </w:t>
      </w:r>
      <w:r w:rsidRPr="00602269">
        <w:rPr>
          <w:rFonts w:ascii="Trebuchet MS" w:hAnsi="Trebuchet MS"/>
        </w:rPr>
        <w:t xml:space="preserve">projektiran po </w:t>
      </w:r>
      <w:r w:rsidR="00F0589F" w:rsidRPr="00602269">
        <w:rPr>
          <w:rFonts w:ascii="Trebuchet MS" w:hAnsi="Trebuchet MS"/>
        </w:rPr>
        <w:t>VdS CEA 4001.</w:t>
      </w:r>
    </w:p>
    <w:p w14:paraId="7CC211CF" w14:textId="77777777" w:rsidR="00894E4B" w:rsidRPr="00602269" w:rsidRDefault="00894E4B" w:rsidP="008878BD">
      <w:pPr>
        <w:rPr>
          <w:rFonts w:ascii="Trebuchet MS" w:hAnsi="Trebuchet MS"/>
        </w:rPr>
      </w:pPr>
    </w:p>
    <w:p w14:paraId="32137C3F" w14:textId="071A8376" w:rsidR="00894E4B" w:rsidRPr="00602269" w:rsidRDefault="00894E4B" w:rsidP="008E6D1F">
      <w:pPr>
        <w:pStyle w:val="Naslov3"/>
        <w:rPr>
          <w:rFonts w:ascii="Trebuchet MS" w:hAnsi="Trebuchet MS"/>
        </w:rPr>
      </w:pPr>
      <w:bookmarkStart w:id="129" w:name="_Toc210039942"/>
      <w:r w:rsidRPr="00602269">
        <w:rPr>
          <w:rFonts w:ascii="Trebuchet MS" w:hAnsi="Trebuchet MS"/>
        </w:rPr>
        <w:t>Izpolnjevanje bistvenih zahtev</w:t>
      </w:r>
      <w:bookmarkEnd w:id="129"/>
      <w:r w:rsidRPr="00602269">
        <w:rPr>
          <w:rFonts w:ascii="Trebuchet MS" w:hAnsi="Trebuchet MS"/>
        </w:rPr>
        <w:t xml:space="preserve"> </w:t>
      </w:r>
    </w:p>
    <w:p w14:paraId="5EE92F41" w14:textId="77777777" w:rsidR="008961D8" w:rsidRPr="00602269" w:rsidRDefault="008961D8" w:rsidP="008878BD">
      <w:pPr>
        <w:rPr>
          <w:rFonts w:ascii="Trebuchet MS" w:hAnsi="Trebuchet MS"/>
        </w:rPr>
      </w:pPr>
    </w:p>
    <w:p w14:paraId="55D453B2" w14:textId="77777777" w:rsidR="008961D8" w:rsidRPr="00602269" w:rsidRDefault="008961D8" w:rsidP="008961D8">
      <w:pPr>
        <w:rPr>
          <w:rFonts w:ascii="Trebuchet MS" w:hAnsi="Trebuchet MS"/>
        </w:rPr>
      </w:pPr>
      <w:r w:rsidRPr="00602269">
        <w:rPr>
          <w:rFonts w:ascii="Trebuchet MS" w:hAnsi="Trebuchet MS"/>
        </w:rPr>
        <w:t xml:space="preserve">Za vse strojne inštalacije in strojno opremo so upoštevne </w:t>
      </w:r>
      <w:bookmarkStart w:id="130" w:name="_Hlk120538184"/>
      <w:r w:rsidRPr="00602269">
        <w:rPr>
          <w:rFonts w:ascii="Trebuchet MS" w:hAnsi="Trebuchet MS"/>
        </w:rPr>
        <w:t xml:space="preserve">bistvene zahteve </w:t>
      </w:r>
      <w:bookmarkEnd w:id="130"/>
      <w:r w:rsidRPr="00602269">
        <w:rPr>
          <w:rFonts w:ascii="Trebuchet MS" w:hAnsi="Trebuchet MS"/>
        </w:rPr>
        <w:t xml:space="preserve">za objekt: </w:t>
      </w:r>
    </w:p>
    <w:p w14:paraId="4D9BAD47"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mehanska odpornost in stabilnost, </w:t>
      </w:r>
    </w:p>
    <w:p w14:paraId="68535FEC"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varnost pred požarom, </w:t>
      </w:r>
    </w:p>
    <w:p w14:paraId="6193C67C"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higienska in zdravstvena zaščita ter zaščita okolja, </w:t>
      </w:r>
    </w:p>
    <w:p w14:paraId="7D327682"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varnost pri uporabi, </w:t>
      </w:r>
    </w:p>
    <w:p w14:paraId="13F955E9"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zaščita pred hrupom, </w:t>
      </w:r>
    </w:p>
    <w:p w14:paraId="5F6188B6"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varčevanje z energijo, ohranjanje toplote in raba obnovljivih virov energije, </w:t>
      </w:r>
    </w:p>
    <w:p w14:paraId="3BC68961"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univerzalna graditev in raba objektov, </w:t>
      </w:r>
    </w:p>
    <w:p w14:paraId="4A913138" w14:textId="77777777" w:rsidR="008961D8" w:rsidRPr="00602269" w:rsidRDefault="008961D8" w:rsidP="009266CD">
      <w:pPr>
        <w:numPr>
          <w:ilvl w:val="0"/>
          <w:numId w:val="52"/>
        </w:numPr>
        <w:rPr>
          <w:rFonts w:ascii="Trebuchet MS" w:hAnsi="Trebuchet MS"/>
        </w:rPr>
      </w:pPr>
      <w:r w:rsidRPr="00602269">
        <w:rPr>
          <w:rFonts w:ascii="Trebuchet MS" w:hAnsi="Trebuchet MS"/>
        </w:rPr>
        <w:t>trajnostna raba naravnih virov.</w:t>
      </w:r>
    </w:p>
    <w:p w14:paraId="3F1A0929" w14:textId="77777777" w:rsidR="008961D8" w:rsidRPr="00602269" w:rsidRDefault="008961D8" w:rsidP="008961D8">
      <w:pPr>
        <w:rPr>
          <w:rFonts w:ascii="Trebuchet MS" w:hAnsi="Trebuchet MS"/>
        </w:rPr>
      </w:pPr>
    </w:p>
    <w:p w14:paraId="64DE3F3C" w14:textId="77777777" w:rsidR="008961D8" w:rsidRPr="00602269" w:rsidRDefault="008961D8" w:rsidP="008961D8">
      <w:pPr>
        <w:rPr>
          <w:rFonts w:ascii="Trebuchet MS" w:hAnsi="Trebuchet MS"/>
        </w:rPr>
      </w:pPr>
      <w:r w:rsidRPr="00602269">
        <w:rPr>
          <w:rFonts w:ascii="Trebuchet MS" w:hAnsi="Trebuchet MS"/>
        </w:rPr>
        <w:t>Upoštevani ukrepi za doseganje bistvenih zahtev so:</w:t>
      </w:r>
    </w:p>
    <w:p w14:paraId="3D2CDCBB" w14:textId="77777777" w:rsidR="008961D8" w:rsidRPr="00602269" w:rsidRDefault="008961D8" w:rsidP="009266CD">
      <w:pPr>
        <w:numPr>
          <w:ilvl w:val="0"/>
          <w:numId w:val="52"/>
        </w:numPr>
        <w:rPr>
          <w:rFonts w:ascii="Trebuchet MS" w:hAnsi="Trebuchet MS"/>
        </w:rPr>
      </w:pPr>
      <w:r w:rsidRPr="00602269">
        <w:rPr>
          <w:rFonts w:ascii="Trebuchet MS" w:hAnsi="Trebuchet MS"/>
        </w:rPr>
        <w:t>skladnost z evropskimi standardi in predpisi, certifikati za opremo ter izjave o skladnosti,</w:t>
      </w:r>
    </w:p>
    <w:p w14:paraId="7D1CB60A" w14:textId="77777777" w:rsidR="008961D8" w:rsidRPr="00602269" w:rsidRDefault="008961D8" w:rsidP="009266CD">
      <w:pPr>
        <w:numPr>
          <w:ilvl w:val="0"/>
          <w:numId w:val="52"/>
        </w:numPr>
        <w:rPr>
          <w:rFonts w:ascii="Trebuchet MS" w:hAnsi="Trebuchet MS"/>
        </w:rPr>
      </w:pPr>
      <w:r w:rsidRPr="00602269">
        <w:rPr>
          <w:rFonts w:ascii="Trebuchet MS" w:hAnsi="Trebuchet MS"/>
        </w:rPr>
        <w:t xml:space="preserve">ustrezna namestitev opreme glede na težo in delovanje, preprečitev prenosa vibracij, izbira opreme ustrezne tlačne stopnje, </w:t>
      </w:r>
    </w:p>
    <w:p w14:paraId="5180A21B" w14:textId="77777777" w:rsidR="008961D8" w:rsidRPr="00602269" w:rsidRDefault="008961D8" w:rsidP="009266CD">
      <w:pPr>
        <w:numPr>
          <w:ilvl w:val="0"/>
          <w:numId w:val="52"/>
        </w:numPr>
        <w:rPr>
          <w:rFonts w:ascii="Trebuchet MS" w:hAnsi="Trebuchet MS"/>
        </w:rPr>
      </w:pPr>
      <w:r w:rsidRPr="00602269">
        <w:rPr>
          <w:rFonts w:ascii="Trebuchet MS" w:hAnsi="Trebuchet MS"/>
        </w:rPr>
        <w:t>ustrezno obešanje in pritrjevanje inštalacij,</w:t>
      </w:r>
    </w:p>
    <w:p w14:paraId="4ED7C50B" w14:textId="77777777" w:rsidR="008961D8" w:rsidRPr="00602269" w:rsidRDefault="008961D8" w:rsidP="009266CD">
      <w:pPr>
        <w:numPr>
          <w:ilvl w:val="0"/>
          <w:numId w:val="52"/>
        </w:numPr>
        <w:rPr>
          <w:rFonts w:ascii="Trebuchet MS" w:hAnsi="Trebuchet MS"/>
        </w:rPr>
      </w:pPr>
      <w:r w:rsidRPr="00602269">
        <w:rPr>
          <w:rFonts w:ascii="Trebuchet MS" w:hAnsi="Trebuchet MS"/>
        </w:rPr>
        <w:t>požarno tesneje prehodov, vgradnja požarnih elementov in loput na meji med sektorji,</w:t>
      </w:r>
    </w:p>
    <w:p w14:paraId="46AF0BAA" w14:textId="77777777" w:rsidR="008961D8" w:rsidRPr="00602269" w:rsidRDefault="008961D8" w:rsidP="009266CD">
      <w:pPr>
        <w:numPr>
          <w:ilvl w:val="0"/>
          <w:numId w:val="52"/>
        </w:numPr>
        <w:rPr>
          <w:rFonts w:ascii="Trebuchet MS" w:hAnsi="Trebuchet MS"/>
        </w:rPr>
      </w:pPr>
      <w:r w:rsidRPr="00602269">
        <w:rPr>
          <w:rFonts w:ascii="Trebuchet MS" w:hAnsi="Trebuchet MS"/>
        </w:rPr>
        <w:t>vzdrževanje kvalitete zraka v prostorih ter kvalitete pitne vode,</w:t>
      </w:r>
    </w:p>
    <w:p w14:paraId="445F5C56" w14:textId="77777777" w:rsidR="008961D8" w:rsidRPr="00602269" w:rsidRDefault="008961D8" w:rsidP="009266CD">
      <w:pPr>
        <w:numPr>
          <w:ilvl w:val="0"/>
          <w:numId w:val="52"/>
        </w:numPr>
        <w:rPr>
          <w:rFonts w:ascii="Trebuchet MS" w:hAnsi="Trebuchet MS"/>
        </w:rPr>
      </w:pPr>
      <w:r w:rsidRPr="00602269">
        <w:rPr>
          <w:rFonts w:ascii="Trebuchet MS" w:hAnsi="Trebuchet MS"/>
        </w:rPr>
        <w:t>uporaba varnostnih funkcij naprav, vgradnja varnostnih elementov, kot so: varnostni ventili, varnostni termostati, raztezne posode, ipd,</w:t>
      </w:r>
    </w:p>
    <w:p w14:paraId="19663872" w14:textId="77777777" w:rsidR="008961D8" w:rsidRPr="00602269" w:rsidRDefault="008961D8" w:rsidP="009266CD">
      <w:pPr>
        <w:numPr>
          <w:ilvl w:val="0"/>
          <w:numId w:val="52"/>
        </w:numPr>
        <w:rPr>
          <w:rFonts w:ascii="Trebuchet MS" w:hAnsi="Trebuchet MS"/>
        </w:rPr>
      </w:pPr>
      <w:r w:rsidRPr="00602269">
        <w:rPr>
          <w:rFonts w:ascii="Trebuchet MS" w:hAnsi="Trebuchet MS"/>
        </w:rPr>
        <w:t>tihe izvedbe naprav z vgrajenimi dušilniki zvoka, preprečitev prenosa hrupa,</w:t>
      </w:r>
    </w:p>
    <w:p w14:paraId="019021CB" w14:textId="77777777" w:rsidR="008961D8" w:rsidRPr="00602269" w:rsidRDefault="008961D8" w:rsidP="009266CD">
      <w:pPr>
        <w:numPr>
          <w:ilvl w:val="0"/>
          <w:numId w:val="52"/>
        </w:numPr>
        <w:rPr>
          <w:rFonts w:ascii="Trebuchet MS" w:hAnsi="Trebuchet MS"/>
        </w:rPr>
      </w:pPr>
      <w:r w:rsidRPr="00602269">
        <w:rPr>
          <w:rFonts w:ascii="Trebuchet MS" w:hAnsi="Trebuchet MS"/>
        </w:rPr>
        <w:lastRenderedPageBreak/>
        <w:t>ustrezna toplotna izolacija objekta in strojnih sistemov v objektu,</w:t>
      </w:r>
    </w:p>
    <w:p w14:paraId="116D1AF4" w14:textId="77777777" w:rsidR="008961D8" w:rsidRPr="00602269" w:rsidRDefault="008961D8" w:rsidP="009266CD">
      <w:pPr>
        <w:numPr>
          <w:ilvl w:val="0"/>
          <w:numId w:val="52"/>
        </w:numPr>
        <w:rPr>
          <w:rFonts w:ascii="Trebuchet MS" w:hAnsi="Trebuchet MS"/>
        </w:rPr>
      </w:pPr>
      <w:r w:rsidRPr="00602269">
        <w:rPr>
          <w:rFonts w:ascii="Trebuchet MS" w:hAnsi="Trebuchet MS"/>
        </w:rPr>
        <w:t>vgradnja energetsko varčnih sistemi z dobro energetsko učinkovitostjo in optimizacija delovanja med obratovanjem,</w:t>
      </w:r>
    </w:p>
    <w:p w14:paraId="21AFAA95" w14:textId="77777777" w:rsidR="008961D8" w:rsidRPr="00602269" w:rsidRDefault="008961D8" w:rsidP="009266CD">
      <w:pPr>
        <w:numPr>
          <w:ilvl w:val="0"/>
          <w:numId w:val="52"/>
        </w:numPr>
        <w:rPr>
          <w:rFonts w:ascii="Trebuchet MS" w:hAnsi="Trebuchet MS"/>
        </w:rPr>
      </w:pPr>
      <w:r w:rsidRPr="00602269">
        <w:rPr>
          <w:rFonts w:ascii="Trebuchet MS" w:hAnsi="Trebuchet MS"/>
        </w:rPr>
        <w:t>uporaba materialov, ki jih je možno reciklirati in ponovno uporabiti.</w:t>
      </w:r>
    </w:p>
    <w:p w14:paraId="0B776AF4" w14:textId="77777777" w:rsidR="008961D8" w:rsidRPr="00602269" w:rsidRDefault="008961D8" w:rsidP="008878BD">
      <w:pPr>
        <w:rPr>
          <w:rFonts w:ascii="Trebuchet MS" w:hAnsi="Trebuchet MS"/>
        </w:rPr>
      </w:pPr>
    </w:p>
    <w:p w14:paraId="0BDF80E7" w14:textId="77777777" w:rsidR="008961D8" w:rsidRPr="00602269" w:rsidRDefault="008961D8" w:rsidP="008878BD">
      <w:pPr>
        <w:rPr>
          <w:rFonts w:ascii="Trebuchet MS" w:hAnsi="Trebuchet MS"/>
        </w:rPr>
      </w:pPr>
    </w:p>
    <w:p w14:paraId="54DAE689" w14:textId="77777777" w:rsidR="008961D8" w:rsidRPr="00602269" w:rsidRDefault="008961D8" w:rsidP="008878BD">
      <w:pPr>
        <w:rPr>
          <w:rFonts w:ascii="Trebuchet MS" w:hAnsi="Trebuchet MS"/>
        </w:rPr>
      </w:pPr>
    </w:p>
    <w:p w14:paraId="16222366" w14:textId="1860CE66" w:rsidR="00C359B2" w:rsidRPr="00602269" w:rsidRDefault="00C359B2" w:rsidP="008878BD">
      <w:pPr>
        <w:rPr>
          <w:rFonts w:ascii="Trebuchet MS" w:hAnsi="Trebuchet MS"/>
        </w:rPr>
      </w:pPr>
      <w:r w:rsidRPr="00602269">
        <w:rPr>
          <w:rFonts w:ascii="Trebuchet MS" w:hAnsi="Trebuchet MS"/>
        </w:rPr>
        <w:br w:type="page"/>
      </w:r>
    </w:p>
    <w:p w14:paraId="36B4C4A7" w14:textId="77777777" w:rsidR="00C359B2" w:rsidRPr="00602269" w:rsidRDefault="00C359B2" w:rsidP="0074151D">
      <w:pPr>
        <w:pStyle w:val="Naslov2"/>
      </w:pPr>
      <w:bookmarkStart w:id="131" w:name="_Toc127359042"/>
      <w:bookmarkStart w:id="132" w:name="_Toc210039943"/>
      <w:r w:rsidRPr="00602269">
        <w:lastRenderedPageBreak/>
        <w:t>PODROČJE POŽARNE VARNOSTI</w:t>
      </w:r>
      <w:bookmarkEnd w:id="131"/>
      <w:bookmarkEnd w:id="132"/>
    </w:p>
    <w:p w14:paraId="50DE12BC" w14:textId="77777777" w:rsidR="00251233" w:rsidRPr="00602269" w:rsidRDefault="00251233" w:rsidP="0074151D">
      <w:pPr>
        <w:pStyle w:val="Naslov3"/>
        <w:spacing w:before="120" w:after="120"/>
        <w:rPr>
          <w:rFonts w:ascii="Trebuchet MS" w:hAnsi="Trebuchet MS"/>
        </w:rPr>
      </w:pPr>
      <w:bookmarkStart w:id="133" w:name="_Toc56523941"/>
      <w:bookmarkStart w:id="134" w:name="_Toc56969240"/>
      <w:bookmarkStart w:id="135" w:name="_Toc85611333"/>
      <w:bookmarkStart w:id="136" w:name="_Toc210039944"/>
      <w:bookmarkStart w:id="137" w:name="_Hlk56364410"/>
      <w:r w:rsidRPr="00602269">
        <w:rPr>
          <w:rFonts w:ascii="Trebuchet MS" w:hAnsi="Trebuchet MS"/>
        </w:rPr>
        <w:t>Odmiki od sosednjih objektov</w:t>
      </w:r>
      <w:bookmarkEnd w:id="133"/>
      <w:bookmarkEnd w:id="134"/>
      <w:bookmarkEnd w:id="135"/>
      <w:bookmarkEnd w:id="136"/>
    </w:p>
    <w:p w14:paraId="72819D52" w14:textId="77777777" w:rsidR="00251233" w:rsidRPr="00602269" w:rsidRDefault="00251233" w:rsidP="00251233">
      <w:pPr>
        <w:spacing w:before="120" w:after="120"/>
        <w:rPr>
          <w:rFonts w:ascii="Trebuchet MS" w:hAnsi="Trebuchet MS"/>
        </w:rPr>
      </w:pPr>
      <w:r w:rsidRPr="00602269">
        <w:rPr>
          <w:rFonts w:ascii="Trebuchet MS" w:hAnsi="Trebuchet MS"/>
        </w:rPr>
        <w:t>Potreben odmik stavbe od sosednjih stavb je določen s pomočjo smernice SZPV 204 Požarnovarnostni odmiki med stavbami.</w:t>
      </w:r>
    </w:p>
    <w:p w14:paraId="0CBEB2D4" w14:textId="69379BFA" w:rsidR="00F9761F" w:rsidRPr="00602269" w:rsidRDefault="00251233" w:rsidP="00926C61">
      <w:pPr>
        <w:spacing w:before="120" w:after="240"/>
        <w:rPr>
          <w:rFonts w:ascii="Trebuchet MS" w:hAnsi="Trebuchet MS"/>
        </w:rPr>
      </w:pPr>
      <w:r w:rsidRPr="00602269">
        <w:rPr>
          <w:rFonts w:ascii="Trebuchet MS" w:hAnsi="Trebuchet MS"/>
        </w:rPr>
        <w:t xml:space="preserve">Potreben odmik med stavbama Fakultete za strojništvo in FKKT pri predpostavki, da je vsako nadstropje stavbe svoj požarni sektor, celotna stavba je zaščitena z avtomatskim gasilnim sistemom – sprinklerjem (tako kot FKKT), zunanje stene pa so v glavnem brez požarne odpornosti, znaša 5,0 m in je izpolnjen. </w:t>
      </w:r>
    </w:p>
    <w:p w14:paraId="717D499F" w14:textId="0ADF35D4" w:rsidR="00251233" w:rsidRPr="00602269" w:rsidRDefault="00251233" w:rsidP="00926C61">
      <w:pPr>
        <w:spacing w:after="120"/>
        <w:rPr>
          <w:rFonts w:ascii="Trebuchet MS" w:hAnsi="Trebuchet MS"/>
        </w:rPr>
      </w:pPr>
      <w:r w:rsidRPr="00602269">
        <w:rPr>
          <w:rFonts w:ascii="Trebuchet MS" w:hAnsi="Trebuchet MS"/>
        </w:rPr>
        <w:t>Potreben odmik med stavbama Fakultete za strojništvo in objektom X (ni razdeljen na požarne sektorje po etažah) znaša 10 m.</w:t>
      </w:r>
    </w:p>
    <w:p w14:paraId="491ED79D" w14:textId="67F12B9A" w:rsidR="00F9761F" w:rsidRPr="00602269" w:rsidRDefault="00F9761F" w:rsidP="00926C61">
      <w:pPr>
        <w:spacing w:before="120" w:after="120"/>
        <w:rPr>
          <w:rFonts w:ascii="Trebuchet MS" w:hAnsi="Trebuchet MS"/>
        </w:rPr>
      </w:pPr>
      <w:r w:rsidRPr="00602269">
        <w:rPr>
          <w:rFonts w:ascii="Trebuchet MS" w:hAnsi="Trebuchet MS"/>
        </w:rPr>
        <w:t xml:space="preserve">Potreben odmik stavbe Fakultete za strojništvo od Fakultete za farmacijo znaša 5,0 m. </w:t>
      </w:r>
    </w:p>
    <w:p w14:paraId="5DE87495" w14:textId="212C494B" w:rsidR="00F9761F" w:rsidRPr="00602269" w:rsidRDefault="00F9761F" w:rsidP="00F9761F">
      <w:pPr>
        <w:spacing w:before="120"/>
        <w:rPr>
          <w:rFonts w:ascii="Trebuchet MS" w:hAnsi="Trebuchet MS"/>
        </w:rPr>
      </w:pPr>
      <w:r w:rsidRPr="00602269">
        <w:rPr>
          <w:rFonts w:ascii="Trebuchet MS" w:hAnsi="Trebuchet MS"/>
        </w:rPr>
        <w:t xml:space="preserve">Potreben odmik stavbe Fakultete za strojništvo od zaklonišča, ki se bo uporabljalo tudi kot kolesarnica, zanaša 4,0 m. Ker ima zaklonišče, ki je delno vkopano, delno pa zasuto, proti parcelni meji požarno odporne stene brez odprtin, ni zahtev za odmike. </w:t>
      </w:r>
    </w:p>
    <w:p w14:paraId="52549D92" w14:textId="77777777" w:rsidR="00F9761F" w:rsidRPr="00602269" w:rsidRDefault="00F9761F" w:rsidP="00F9761F">
      <w:pPr>
        <w:rPr>
          <w:rFonts w:ascii="Trebuchet MS" w:hAnsi="Trebuchet MS"/>
        </w:rPr>
      </w:pPr>
    </w:p>
    <w:p w14:paraId="00A647CB" w14:textId="77777777" w:rsidR="00251233" w:rsidRPr="00602269" w:rsidRDefault="00251233" w:rsidP="0074151D">
      <w:pPr>
        <w:pStyle w:val="Naslov3"/>
        <w:spacing w:before="120" w:after="120"/>
        <w:rPr>
          <w:rFonts w:ascii="Trebuchet MS" w:hAnsi="Trebuchet MS"/>
        </w:rPr>
      </w:pPr>
      <w:bookmarkStart w:id="138" w:name="_Toc56523942"/>
      <w:bookmarkStart w:id="139" w:name="_Toc56969241"/>
      <w:bookmarkStart w:id="140" w:name="_Toc85611334"/>
      <w:bookmarkStart w:id="141" w:name="_Toc210039945"/>
      <w:bookmarkEnd w:id="137"/>
      <w:r w:rsidRPr="00602269">
        <w:rPr>
          <w:rFonts w:ascii="Trebuchet MS" w:hAnsi="Trebuchet MS"/>
        </w:rPr>
        <w:t>Požarna odpornost nosilne konstrukcije</w:t>
      </w:r>
      <w:bookmarkEnd w:id="138"/>
      <w:bookmarkEnd w:id="139"/>
      <w:bookmarkEnd w:id="140"/>
      <w:bookmarkEnd w:id="141"/>
    </w:p>
    <w:p w14:paraId="18B89C55" w14:textId="37E39C10" w:rsidR="00BA76CC" w:rsidRPr="00602269" w:rsidRDefault="00251233" w:rsidP="00BA76CC">
      <w:pPr>
        <w:spacing w:before="120"/>
        <w:rPr>
          <w:rFonts w:ascii="Trebuchet MS" w:hAnsi="Trebuchet MS"/>
        </w:rPr>
      </w:pPr>
      <w:r w:rsidRPr="00602269">
        <w:rPr>
          <w:rFonts w:ascii="Trebuchet MS" w:hAnsi="Trebuchet MS"/>
        </w:rPr>
        <w:t>Skladno s CC-SI klasifikacijo spada stavba Fakultete za strojništvo v skupino 1263 - stavbe za izobraževanje in znanstveno raziskovalno delo. Etažnost stavbe je K+P+</w:t>
      </w:r>
      <w:r w:rsidR="00B135FE" w:rsidRPr="00602269">
        <w:rPr>
          <w:rFonts w:ascii="Trebuchet MS" w:hAnsi="Trebuchet MS"/>
        </w:rPr>
        <w:t>2N+T</w:t>
      </w:r>
      <w:r w:rsidRPr="00602269">
        <w:rPr>
          <w:rFonts w:ascii="Trebuchet MS" w:hAnsi="Trebuchet MS"/>
        </w:rPr>
        <w:t>.</w:t>
      </w:r>
      <w:r w:rsidR="00BA76CC" w:rsidRPr="00602269">
        <w:rPr>
          <w:rFonts w:asciiTheme="minorHAnsi" w:eastAsiaTheme="minorHAnsi" w:hAnsiTheme="minorHAnsi" w:cstheme="minorBidi"/>
          <w:kern w:val="2"/>
          <w:szCs w:val="22"/>
          <w:lang w:eastAsia="en-US"/>
          <w14:ligatures w14:val="standardContextual"/>
        </w:rPr>
        <w:t xml:space="preserve"> </w:t>
      </w:r>
      <w:r w:rsidR="00BA76CC" w:rsidRPr="00602269">
        <w:rPr>
          <w:rFonts w:ascii="Trebuchet MS" w:hAnsi="Trebuchet MS"/>
        </w:rPr>
        <w:t xml:space="preserve">V kletni etaži in medetaži je predvideno parkirišče. </w:t>
      </w:r>
    </w:p>
    <w:p w14:paraId="1B22031C" w14:textId="5A39B8A5" w:rsidR="00251233" w:rsidRPr="00602269" w:rsidRDefault="00251233" w:rsidP="00251233">
      <w:pPr>
        <w:spacing w:before="120"/>
        <w:rPr>
          <w:rFonts w:ascii="Trebuchet MS" w:hAnsi="Trebuchet MS"/>
        </w:rPr>
      </w:pPr>
      <w:r w:rsidRPr="00602269">
        <w:rPr>
          <w:rFonts w:ascii="Trebuchet MS" w:hAnsi="Trebuchet MS"/>
        </w:rPr>
        <w:t>Skladno s smernico TSG-1-001:2019 je treba za stavbo zagotoviti požarno odpornost nosilne konstrukcije R60.</w:t>
      </w:r>
    </w:p>
    <w:p w14:paraId="141D07FF" w14:textId="77777777" w:rsidR="00BA76CC" w:rsidRPr="00602269" w:rsidRDefault="00BA76CC" w:rsidP="00251233">
      <w:pPr>
        <w:spacing w:before="120"/>
        <w:rPr>
          <w:rFonts w:ascii="Trebuchet MS" w:hAnsi="Trebuchet MS"/>
        </w:rPr>
      </w:pPr>
    </w:p>
    <w:p w14:paraId="1DC56B46" w14:textId="77777777" w:rsidR="00251233" w:rsidRPr="00602269" w:rsidRDefault="00251233" w:rsidP="0074151D">
      <w:pPr>
        <w:pStyle w:val="Naslov3"/>
        <w:spacing w:after="120"/>
        <w:rPr>
          <w:rFonts w:ascii="Trebuchet MS" w:hAnsi="Trebuchet MS"/>
        </w:rPr>
      </w:pPr>
      <w:bookmarkStart w:id="142" w:name="_Toc56523943"/>
      <w:bookmarkStart w:id="143" w:name="_Toc56969242"/>
      <w:bookmarkStart w:id="144" w:name="_Toc85611335"/>
      <w:bookmarkStart w:id="145" w:name="_Toc210039946"/>
      <w:r w:rsidRPr="00602269">
        <w:rPr>
          <w:rFonts w:ascii="Trebuchet MS" w:hAnsi="Trebuchet MS"/>
        </w:rPr>
        <w:t>Razdelitev na požarne sektorje</w:t>
      </w:r>
      <w:bookmarkEnd w:id="142"/>
      <w:bookmarkEnd w:id="143"/>
      <w:bookmarkEnd w:id="144"/>
      <w:bookmarkEnd w:id="145"/>
    </w:p>
    <w:p w14:paraId="39B11710" w14:textId="736D7239" w:rsidR="00251233" w:rsidRPr="00602269" w:rsidRDefault="00251233" w:rsidP="00251233">
      <w:pPr>
        <w:spacing w:before="120"/>
        <w:rPr>
          <w:rFonts w:ascii="Trebuchet MS" w:hAnsi="Trebuchet MS"/>
        </w:rPr>
      </w:pPr>
      <w:r w:rsidRPr="00602269">
        <w:rPr>
          <w:rFonts w:ascii="Trebuchet MS" w:hAnsi="Trebuchet MS"/>
        </w:rPr>
        <w:t>Skladno s smernico TSG-1-001:2019 znaša, ob pogoju, da je v stavbi nameščena stabilna gasilna naprava – sprinkler (v smislu popolne zaščite) in sistem avtomatskega javljanja požara in alarmiranja, dopustna velikost požarnih sektorjev za nadzemne prostore (predavalnice, kabineti, jedilnice, laboratoriji) 10.000 m</w:t>
      </w:r>
      <w:r w:rsidRPr="00602269">
        <w:rPr>
          <w:rFonts w:ascii="Trebuchet MS" w:hAnsi="Trebuchet MS"/>
          <w:vertAlign w:val="superscript"/>
        </w:rPr>
        <w:t>2</w:t>
      </w:r>
      <w:r w:rsidRPr="00602269">
        <w:rPr>
          <w:rFonts w:ascii="Trebuchet MS" w:hAnsi="Trebuchet MS"/>
        </w:rPr>
        <w:t>. Za garaže velja omejitev velikosti požarnih sektorjev ob istih pogojih na 8.000 m</w:t>
      </w:r>
      <w:r w:rsidRPr="00602269">
        <w:rPr>
          <w:rFonts w:ascii="Trebuchet MS" w:hAnsi="Trebuchet MS"/>
          <w:vertAlign w:val="superscript"/>
        </w:rPr>
        <w:t>2</w:t>
      </w:r>
      <w:r w:rsidRPr="00602269">
        <w:rPr>
          <w:rFonts w:ascii="Trebuchet MS" w:hAnsi="Trebuchet MS"/>
        </w:rPr>
        <w:t>. Zaradi naštetega je predvideno, da so posamezne etaže v stavbi med seboj požarno ločene, razdelitev stavbe na požarne sektorje znotraj posameznih etaž pa poteka na sledeči način:</w:t>
      </w:r>
    </w:p>
    <w:p w14:paraId="59CEA39B" w14:textId="388C5FB1" w:rsidR="00251233" w:rsidRPr="00602269" w:rsidRDefault="00251233" w:rsidP="00021ED8">
      <w:pPr>
        <w:numPr>
          <w:ilvl w:val="0"/>
          <w:numId w:val="11"/>
        </w:numPr>
        <w:spacing w:before="120"/>
        <w:rPr>
          <w:rFonts w:ascii="Trebuchet MS" w:hAnsi="Trebuchet MS"/>
        </w:rPr>
      </w:pPr>
      <w:r w:rsidRPr="00602269">
        <w:rPr>
          <w:rFonts w:ascii="Trebuchet MS" w:hAnsi="Trebuchet MS"/>
        </w:rPr>
        <w:t>Klet (garaže):</w:t>
      </w:r>
      <w:r w:rsidRPr="00602269">
        <w:rPr>
          <w:rFonts w:ascii="Trebuchet MS" w:hAnsi="Trebuchet MS"/>
        </w:rPr>
        <w:tab/>
        <w:t>Velja omejitev velikosti požarnega sektorja na 8.000 m</w:t>
      </w:r>
      <w:r w:rsidRPr="00602269">
        <w:rPr>
          <w:rFonts w:ascii="Trebuchet MS" w:hAnsi="Trebuchet MS"/>
          <w:vertAlign w:val="superscript"/>
        </w:rPr>
        <w:t>2</w:t>
      </w:r>
      <w:r w:rsidRPr="00602269">
        <w:rPr>
          <w:rFonts w:ascii="Trebuchet MS" w:hAnsi="Trebuchet MS"/>
        </w:rPr>
        <w:t xml:space="preserve"> pri predpostavki, da je vgrajena zaščita s sprinklerjem in AJP, zato bodo garaže razdeljene na dva požarna sektorja, vsak po 4.300 m</w:t>
      </w:r>
      <w:r w:rsidRPr="00602269">
        <w:rPr>
          <w:rFonts w:ascii="Trebuchet MS" w:hAnsi="Trebuchet MS"/>
          <w:vertAlign w:val="superscript"/>
        </w:rPr>
        <w:t>2</w:t>
      </w:r>
      <w:r w:rsidRPr="00602269">
        <w:rPr>
          <w:rFonts w:ascii="Trebuchet MS" w:hAnsi="Trebuchet MS"/>
        </w:rPr>
        <w:t>. Tehnični prostori (klima strojnice, energetske strojnice, delavnice in priročna skladišča, sprinkler strojnica), prostor za smeti, zaščitena stopnišča s predprostori in zaščiteni hodniki bodo prav tako požarno ločeni. Za požarno ločitev garaž na dva dela so predvidene požarne zavese;</w:t>
      </w:r>
    </w:p>
    <w:p w14:paraId="67674AEC" w14:textId="77777777" w:rsidR="00251233" w:rsidRPr="00602269" w:rsidRDefault="00251233" w:rsidP="00021ED8">
      <w:pPr>
        <w:numPr>
          <w:ilvl w:val="0"/>
          <w:numId w:val="11"/>
        </w:numPr>
        <w:spacing w:before="120"/>
        <w:rPr>
          <w:rFonts w:ascii="Trebuchet MS" w:hAnsi="Trebuchet MS"/>
        </w:rPr>
      </w:pPr>
      <w:r w:rsidRPr="00602269">
        <w:rPr>
          <w:rFonts w:ascii="Trebuchet MS" w:hAnsi="Trebuchet MS"/>
        </w:rPr>
        <w:lastRenderedPageBreak/>
        <w:t xml:space="preserve">Pritličje: </w:t>
      </w:r>
      <w:bookmarkStart w:id="146" w:name="_Hlk77151440"/>
      <w:r w:rsidRPr="00602269">
        <w:rPr>
          <w:rFonts w:ascii="Trebuchet MS" w:hAnsi="Trebuchet MS"/>
        </w:rPr>
        <w:t>velja omejitev velikosti požarnega sektorja ob vgradnji sprinkler zaščite in AJP na 10.000 m</w:t>
      </w:r>
      <w:r w:rsidRPr="00602269">
        <w:rPr>
          <w:rFonts w:ascii="Trebuchet MS" w:hAnsi="Trebuchet MS"/>
          <w:vertAlign w:val="superscript"/>
        </w:rPr>
        <w:t>2</w:t>
      </w:r>
      <w:r w:rsidRPr="00602269">
        <w:rPr>
          <w:rFonts w:ascii="Trebuchet MS" w:hAnsi="Trebuchet MS"/>
        </w:rPr>
        <w:t>. Pretežni del pritličja bo zajemal en sam osrednji požarni sektor velikosti približno 7.000 m</w:t>
      </w:r>
      <w:r w:rsidRPr="00602269">
        <w:rPr>
          <w:rFonts w:ascii="Trebuchet MS" w:hAnsi="Trebuchet MS"/>
          <w:vertAlign w:val="superscript"/>
        </w:rPr>
        <w:t>2</w:t>
      </w:r>
      <w:r w:rsidRPr="00602269">
        <w:rPr>
          <w:rFonts w:ascii="Trebuchet MS" w:hAnsi="Trebuchet MS"/>
        </w:rPr>
        <w:t xml:space="preserve">. Požarno bodo ločene velike predavalnice (6 ločenih požarnih sektorjev) in zaščitena stopnišča (9) ter zaščiteni hodniki (3) ob velikih predavalnicah.  </w:t>
      </w:r>
      <w:bookmarkEnd w:id="146"/>
    </w:p>
    <w:p w14:paraId="00B222DE" w14:textId="371F8E99" w:rsidR="00251233" w:rsidRPr="00602269" w:rsidRDefault="00251233" w:rsidP="00021ED8">
      <w:pPr>
        <w:numPr>
          <w:ilvl w:val="0"/>
          <w:numId w:val="11"/>
        </w:numPr>
        <w:spacing w:before="120"/>
        <w:rPr>
          <w:rFonts w:ascii="Trebuchet MS" w:hAnsi="Trebuchet MS"/>
        </w:rPr>
      </w:pPr>
      <w:r w:rsidRPr="00602269">
        <w:rPr>
          <w:rFonts w:ascii="Trebuchet MS" w:hAnsi="Trebuchet MS"/>
        </w:rPr>
        <w:t>1. nadstropje: velja enaka omejitev velikosti požarnega sektorja ob vgradnji sprinkler zaščite in AJP na 10.000 m</w:t>
      </w:r>
      <w:r w:rsidRPr="00602269">
        <w:rPr>
          <w:rFonts w:ascii="Trebuchet MS" w:hAnsi="Trebuchet MS"/>
          <w:vertAlign w:val="superscript"/>
        </w:rPr>
        <w:t>2</w:t>
      </w:r>
      <w:r w:rsidRPr="00602269">
        <w:rPr>
          <w:rFonts w:ascii="Trebuchet MS" w:hAnsi="Trebuchet MS"/>
        </w:rPr>
        <w:t>, a pretežni del pritličja bo zajemal en sam osrednji požarni sektor velikosti približno 7.000 m</w:t>
      </w:r>
      <w:r w:rsidRPr="00602269">
        <w:rPr>
          <w:rFonts w:ascii="Trebuchet MS" w:hAnsi="Trebuchet MS"/>
          <w:vertAlign w:val="superscript"/>
        </w:rPr>
        <w:t>2</w:t>
      </w:r>
      <w:r w:rsidRPr="00602269">
        <w:rPr>
          <w:rFonts w:ascii="Trebuchet MS" w:hAnsi="Trebuchet MS"/>
        </w:rPr>
        <w:t xml:space="preserve">. Požarno bodo ločene velike predavalnice (6 ločenih požarnih sektorjev) in zaščitena stopnišča (9) ter zaščiteni hodniki (3) ob velikih predavalnicah. </w:t>
      </w:r>
    </w:p>
    <w:p w14:paraId="4CF05E0A" w14:textId="77777777" w:rsidR="00251233" w:rsidRPr="00602269" w:rsidRDefault="00251233" w:rsidP="00021ED8">
      <w:pPr>
        <w:numPr>
          <w:ilvl w:val="0"/>
          <w:numId w:val="11"/>
        </w:numPr>
        <w:spacing w:before="120"/>
        <w:rPr>
          <w:rFonts w:ascii="Trebuchet MS" w:hAnsi="Trebuchet MS"/>
        </w:rPr>
      </w:pPr>
      <w:r w:rsidRPr="00602269">
        <w:rPr>
          <w:rFonts w:ascii="Trebuchet MS" w:hAnsi="Trebuchet MS"/>
        </w:rPr>
        <w:t>2. nadstropje: celotno nadstropje (razen požarno ločenih stopnišč) bo en požarni sektor;</w:t>
      </w:r>
    </w:p>
    <w:p w14:paraId="3C5472BC" w14:textId="306631B6" w:rsidR="00251233" w:rsidRPr="00602269" w:rsidRDefault="00013290" w:rsidP="00021ED8">
      <w:pPr>
        <w:numPr>
          <w:ilvl w:val="0"/>
          <w:numId w:val="11"/>
        </w:numPr>
        <w:spacing w:before="120"/>
        <w:rPr>
          <w:rFonts w:ascii="Trebuchet MS" w:hAnsi="Trebuchet MS"/>
        </w:rPr>
      </w:pPr>
      <w:r w:rsidRPr="00602269">
        <w:rPr>
          <w:rFonts w:ascii="Trebuchet MS" w:hAnsi="Trebuchet MS"/>
        </w:rPr>
        <w:t>terasna etaža</w:t>
      </w:r>
      <w:r w:rsidR="00251233" w:rsidRPr="00602269">
        <w:rPr>
          <w:rFonts w:ascii="Trebuchet MS" w:hAnsi="Trebuchet MS"/>
        </w:rPr>
        <w:t>: celotno nadstropje (razen požarno ločenih stopnišč) bo en požarni sektor;</w:t>
      </w:r>
    </w:p>
    <w:p w14:paraId="0EC27815" w14:textId="77777777" w:rsidR="00251233" w:rsidRPr="00602269" w:rsidRDefault="00251233" w:rsidP="00021ED8">
      <w:pPr>
        <w:numPr>
          <w:ilvl w:val="0"/>
          <w:numId w:val="11"/>
        </w:numPr>
        <w:spacing w:before="120"/>
        <w:rPr>
          <w:rFonts w:ascii="Trebuchet MS" w:hAnsi="Trebuchet MS"/>
        </w:rPr>
      </w:pPr>
      <w:r w:rsidRPr="00602269">
        <w:rPr>
          <w:rFonts w:ascii="Trebuchet MS" w:hAnsi="Trebuchet MS"/>
        </w:rPr>
        <w:t>Požarno ločeni morajo biti jaški za razvod instalacij med posameznimi nadstropji;</w:t>
      </w:r>
    </w:p>
    <w:p w14:paraId="558572AD" w14:textId="00514B1A" w:rsidR="00251233" w:rsidRPr="00602269" w:rsidRDefault="00251233" w:rsidP="00021ED8">
      <w:pPr>
        <w:numPr>
          <w:ilvl w:val="0"/>
          <w:numId w:val="11"/>
        </w:numPr>
        <w:spacing w:before="120"/>
        <w:rPr>
          <w:rFonts w:ascii="Trebuchet MS" w:hAnsi="Trebuchet MS"/>
        </w:rPr>
      </w:pPr>
      <w:r w:rsidRPr="00602269">
        <w:rPr>
          <w:rFonts w:ascii="Trebuchet MS" w:hAnsi="Trebuchet MS"/>
        </w:rPr>
        <w:t>Posamezni tehnični prostori s požarno višjo obremenitvijo (transformatorski prostori, SN prostori, NN prostori, prostori za hrambo tehničnih plinov in podobno) oz. prostori s specifično varnostno in tehnološko opremo (sprinkler strojnice, klima strojnice, serverski prostori, TK prostori in podobno) bodo požarno ločeni. Za tehnične pline se upošteva smernica Technische Regeln Druckgase (TRG) 280 (prezračevanja, požarna odpornost sten, stropov, vrat, odziv na ogenj uporabljenih materialov itd.).</w:t>
      </w:r>
    </w:p>
    <w:p w14:paraId="7B8D47C3" w14:textId="77777777" w:rsidR="00251233" w:rsidRPr="00602269" w:rsidRDefault="00251233" w:rsidP="00251233">
      <w:pPr>
        <w:spacing w:before="240"/>
        <w:rPr>
          <w:rFonts w:ascii="Trebuchet MS" w:hAnsi="Trebuchet MS"/>
        </w:rPr>
      </w:pPr>
      <w:r w:rsidRPr="00602269">
        <w:rPr>
          <w:rFonts w:ascii="Trebuchet MS" w:hAnsi="Trebuchet MS"/>
        </w:rPr>
        <w:t>Za požarno ločitev posameznih nadzemnih etaž bo na območju odprtega notranjega stopnišča  potrebna vgradnja požarnih zaves. Proženje posamezne zavese bo krmiljeno preko sistema AJP.</w:t>
      </w:r>
    </w:p>
    <w:p w14:paraId="2FF5791B" w14:textId="77777777" w:rsidR="00251233" w:rsidRPr="00602269" w:rsidRDefault="00251233" w:rsidP="00251233">
      <w:pPr>
        <w:rPr>
          <w:rFonts w:ascii="Trebuchet MS" w:hAnsi="Trebuchet MS"/>
        </w:rPr>
      </w:pPr>
    </w:p>
    <w:p w14:paraId="04A91D8A" w14:textId="77777777" w:rsidR="00251233" w:rsidRPr="00602269" w:rsidRDefault="00251233" w:rsidP="0074151D">
      <w:pPr>
        <w:pStyle w:val="Naslov3"/>
        <w:spacing w:after="120"/>
        <w:rPr>
          <w:rFonts w:ascii="Trebuchet MS" w:hAnsi="Trebuchet MS"/>
        </w:rPr>
      </w:pPr>
      <w:bookmarkStart w:id="147" w:name="_Toc56523944"/>
      <w:bookmarkStart w:id="148" w:name="_Toc56969243"/>
      <w:bookmarkStart w:id="149" w:name="_Toc85611336"/>
      <w:bookmarkStart w:id="150" w:name="_Toc210039947"/>
      <w:r w:rsidRPr="00602269">
        <w:rPr>
          <w:rFonts w:ascii="Trebuchet MS" w:hAnsi="Trebuchet MS"/>
        </w:rPr>
        <w:t>Požarna odpornost na mejah požarnih sektorjev</w:t>
      </w:r>
      <w:bookmarkEnd w:id="147"/>
      <w:bookmarkEnd w:id="148"/>
      <w:bookmarkEnd w:id="149"/>
      <w:bookmarkEnd w:id="150"/>
    </w:p>
    <w:p w14:paraId="66DEED4E" w14:textId="401BB3BB" w:rsidR="00251233" w:rsidRPr="00602269" w:rsidRDefault="00251233" w:rsidP="00251233">
      <w:pPr>
        <w:spacing w:before="120"/>
        <w:rPr>
          <w:rFonts w:ascii="Trebuchet MS" w:hAnsi="Trebuchet MS"/>
        </w:rPr>
      </w:pPr>
      <w:r w:rsidRPr="00602269">
        <w:rPr>
          <w:rFonts w:ascii="Trebuchet MS" w:hAnsi="Trebuchet MS"/>
        </w:rPr>
        <w:t>Skladno s smernico TSG-1-001:2019 znaša zahtevana požarna odpornost na mejah požarnih sektorjev za stavbe z etažnostjo P+</w:t>
      </w:r>
      <w:r w:rsidR="00B135FE" w:rsidRPr="00602269">
        <w:rPr>
          <w:rFonts w:ascii="Trebuchet MS" w:hAnsi="Trebuchet MS"/>
        </w:rPr>
        <w:t>2</w:t>
      </w:r>
      <w:r w:rsidRPr="00602269">
        <w:rPr>
          <w:rFonts w:ascii="Trebuchet MS" w:hAnsi="Trebuchet MS"/>
        </w:rPr>
        <w:t>N</w:t>
      </w:r>
      <w:r w:rsidR="00B135FE" w:rsidRPr="00602269">
        <w:rPr>
          <w:rFonts w:ascii="Trebuchet MS" w:hAnsi="Trebuchet MS"/>
        </w:rPr>
        <w:t>+T</w:t>
      </w:r>
      <w:r w:rsidRPr="00602269">
        <w:rPr>
          <w:rFonts w:ascii="Trebuchet MS" w:hAnsi="Trebuchet MS"/>
        </w:rPr>
        <w:t xml:space="preserve"> za izobraževanje in znanstveno raziskovalno delo EI60. Za garažne stavbe velja enaka zahteva.</w:t>
      </w:r>
    </w:p>
    <w:p w14:paraId="1142AFB1" w14:textId="77777777" w:rsidR="00251233" w:rsidRPr="00602269" w:rsidRDefault="00251233" w:rsidP="00251233">
      <w:pPr>
        <w:spacing w:before="240"/>
        <w:rPr>
          <w:rFonts w:ascii="Trebuchet MS" w:hAnsi="Trebuchet MS"/>
        </w:rPr>
      </w:pPr>
      <w:r w:rsidRPr="00602269">
        <w:rPr>
          <w:rFonts w:ascii="Trebuchet MS" w:hAnsi="Trebuchet MS"/>
        </w:rPr>
        <w:t>Za preprečitev prenosa požara med posameznimi etažami po zunanji strani objekta (preko fasade) mora znašati požarna odpornost parapeta (višine 1,0 m) EI60.</w:t>
      </w:r>
    </w:p>
    <w:p w14:paraId="465AD16C" w14:textId="0E1CF0FF" w:rsidR="00251233" w:rsidRPr="00602269" w:rsidRDefault="00251233" w:rsidP="003355B4">
      <w:pPr>
        <w:jc w:val="left"/>
        <w:rPr>
          <w:rFonts w:ascii="Trebuchet MS" w:hAnsi="Trebuchet MS"/>
        </w:rPr>
      </w:pPr>
    </w:p>
    <w:p w14:paraId="2520F7F3" w14:textId="77777777" w:rsidR="00251233" w:rsidRPr="00602269" w:rsidRDefault="00251233" w:rsidP="0074151D">
      <w:pPr>
        <w:pStyle w:val="Naslov3"/>
        <w:spacing w:before="120"/>
        <w:rPr>
          <w:rFonts w:ascii="Trebuchet MS" w:hAnsi="Trebuchet MS"/>
        </w:rPr>
      </w:pPr>
      <w:bookmarkStart w:id="151" w:name="_Toc56523945"/>
      <w:bookmarkStart w:id="152" w:name="_Toc56969244"/>
      <w:bookmarkStart w:id="153" w:name="_Toc85611337"/>
      <w:bookmarkStart w:id="154" w:name="_Toc210039948"/>
      <w:bookmarkStart w:id="155" w:name="_Hlk56507986"/>
      <w:r w:rsidRPr="00602269">
        <w:rPr>
          <w:rFonts w:ascii="Trebuchet MS" w:hAnsi="Trebuchet MS"/>
        </w:rPr>
        <w:t>Zagotovitev pogojev za evakuacijo iz objekta</w:t>
      </w:r>
      <w:bookmarkEnd w:id="151"/>
      <w:bookmarkEnd w:id="152"/>
      <w:bookmarkEnd w:id="153"/>
      <w:bookmarkEnd w:id="154"/>
    </w:p>
    <w:p w14:paraId="7CD4E556" w14:textId="77777777" w:rsidR="00251233" w:rsidRPr="00602269" w:rsidRDefault="00251233" w:rsidP="00251233">
      <w:pPr>
        <w:spacing w:line="240" w:lineRule="auto"/>
        <w:jc w:val="left"/>
        <w:rPr>
          <w:rFonts w:ascii="Trebuchet MS" w:hAnsi="Trebuchet MS"/>
        </w:rPr>
      </w:pPr>
    </w:p>
    <w:p w14:paraId="0E6F2010" w14:textId="77777777" w:rsidR="00251233" w:rsidRPr="00602269" w:rsidRDefault="00251233" w:rsidP="0074151D">
      <w:pPr>
        <w:pStyle w:val="Naslov4"/>
        <w:rPr>
          <w:rFonts w:ascii="Trebuchet MS" w:hAnsi="Trebuchet MS"/>
        </w:rPr>
      </w:pPr>
      <w:bookmarkStart w:id="156" w:name="_Toc56523946"/>
      <w:bookmarkStart w:id="157" w:name="_Toc56969245"/>
      <w:bookmarkStart w:id="158" w:name="_Toc85611338"/>
      <w:bookmarkStart w:id="159" w:name="_Toc210039949"/>
      <w:bookmarkEnd w:id="155"/>
      <w:r w:rsidRPr="00602269">
        <w:rPr>
          <w:rFonts w:ascii="Trebuchet MS" w:hAnsi="Trebuchet MS"/>
        </w:rPr>
        <w:t>Število zaščitenih stopnišč oz. izhodov iz posamezne etaže</w:t>
      </w:r>
      <w:bookmarkEnd w:id="156"/>
      <w:bookmarkEnd w:id="157"/>
      <w:bookmarkEnd w:id="158"/>
      <w:bookmarkEnd w:id="159"/>
    </w:p>
    <w:p w14:paraId="582DB730" w14:textId="51CEA206" w:rsidR="00251233" w:rsidRPr="00602269" w:rsidRDefault="00251233" w:rsidP="000508F2">
      <w:pPr>
        <w:spacing w:before="240"/>
        <w:rPr>
          <w:rFonts w:ascii="Trebuchet MS" w:hAnsi="Trebuchet MS"/>
        </w:rPr>
      </w:pPr>
      <w:r w:rsidRPr="00602269">
        <w:rPr>
          <w:rFonts w:ascii="Trebuchet MS" w:hAnsi="Trebuchet MS"/>
        </w:rPr>
        <w:t>Skladno s smernico TSG-1-001:2019 je treba zagotoviti toliko zaščitenih stopnišč, da bruto tlorisna površina etaže ne presega 900 m</w:t>
      </w:r>
      <w:r w:rsidRPr="00602269">
        <w:rPr>
          <w:rFonts w:ascii="Trebuchet MS" w:hAnsi="Trebuchet MS"/>
          <w:vertAlign w:val="superscript"/>
        </w:rPr>
        <w:t>2</w:t>
      </w:r>
      <w:r w:rsidRPr="00602269">
        <w:rPr>
          <w:rFonts w:ascii="Trebuchet MS" w:hAnsi="Trebuchet MS"/>
        </w:rPr>
        <w:t xml:space="preserve"> na vsako zaščiteno stopnišče. V primeru Fakultete za strojništvo bo za evakuacijo iz posameznih etaž zagotovljeno naslednje število stopnišč oz. izhodov:</w:t>
      </w:r>
    </w:p>
    <w:p w14:paraId="6CD9A12C" w14:textId="77777777" w:rsidR="00251233" w:rsidRPr="00602269" w:rsidRDefault="00251233" w:rsidP="00021ED8">
      <w:pPr>
        <w:numPr>
          <w:ilvl w:val="0"/>
          <w:numId w:val="11"/>
        </w:numPr>
        <w:spacing w:before="120"/>
        <w:ind w:left="714" w:hanging="357"/>
        <w:rPr>
          <w:rFonts w:ascii="Trebuchet MS" w:hAnsi="Trebuchet MS"/>
        </w:rPr>
      </w:pPr>
      <w:r w:rsidRPr="00602269">
        <w:rPr>
          <w:rFonts w:ascii="Trebuchet MS" w:hAnsi="Trebuchet MS"/>
        </w:rPr>
        <w:t>Klet (garaže): 12 izhodov: 6 zaščitenih stopnišč v pritličje in naprej na prosto, 3 stopnišča na fasadi na prosto in 3 izhodi na zaščitene hodnike iz osrednjega dela in naprej na prosto;</w:t>
      </w:r>
    </w:p>
    <w:p w14:paraId="4D7D0A4B" w14:textId="77777777" w:rsidR="00F60825" w:rsidRPr="00602269" w:rsidRDefault="00F60825" w:rsidP="00F60825">
      <w:pPr>
        <w:numPr>
          <w:ilvl w:val="0"/>
          <w:numId w:val="11"/>
        </w:numPr>
        <w:spacing w:before="120"/>
        <w:ind w:left="714" w:hanging="357"/>
        <w:rPr>
          <w:rFonts w:ascii="Trebuchet MS" w:hAnsi="Trebuchet MS"/>
        </w:rPr>
      </w:pPr>
      <w:r w:rsidRPr="00602269">
        <w:rPr>
          <w:rFonts w:ascii="Trebuchet MS" w:hAnsi="Trebuchet MS"/>
        </w:rPr>
        <w:lastRenderedPageBreak/>
        <w:t>Pritličje: 22 izhodov: 6 izhodni neposredno na prosto na severni strani stavbe, 9 izhodi neposredno na prosto na južni strani stavbe, 3 izhodi preko zaščitenih stopnišč v osrednjem delu stavbe v klet in preko zaščitenih hodnikov naprej na prosto, 3 izhodi neposredno na prosto na vzhodni strani stavbe, 1 izhod neposredno na prosto na zahodni strani stavbe. Posamezni tehnični prostori na južni in vzhodni strani imajo predvidene neposredne izhode na prosto (6 izhodov).</w:t>
      </w:r>
    </w:p>
    <w:p w14:paraId="1B78E472" w14:textId="77777777" w:rsidR="00251233" w:rsidRPr="00602269" w:rsidRDefault="00251233" w:rsidP="00021ED8">
      <w:pPr>
        <w:numPr>
          <w:ilvl w:val="0"/>
          <w:numId w:val="11"/>
        </w:numPr>
        <w:spacing w:before="120"/>
        <w:ind w:left="714" w:hanging="357"/>
        <w:rPr>
          <w:rFonts w:ascii="Trebuchet MS" w:hAnsi="Trebuchet MS"/>
        </w:rPr>
      </w:pPr>
      <w:r w:rsidRPr="00602269">
        <w:rPr>
          <w:rFonts w:ascii="Trebuchet MS" w:hAnsi="Trebuchet MS"/>
        </w:rPr>
        <w:t>1. nadstropje: 11 izhodov: 9 izhodov preko zaščitenih stopnišč v pritličje oz. klet in naprej na prosto, 1 izhod na fasadi na vzhodni strani in preko balkona do dveh neodvisnih zunanjih stopnišč na prosto, 1 izhod na zahodni strani in preko dveh neodvisni zunanjih stopnišča na prosto;</w:t>
      </w:r>
    </w:p>
    <w:p w14:paraId="07E0ABBB" w14:textId="77777777" w:rsidR="00251233" w:rsidRPr="00602269" w:rsidRDefault="00251233" w:rsidP="00021ED8">
      <w:pPr>
        <w:numPr>
          <w:ilvl w:val="0"/>
          <w:numId w:val="11"/>
        </w:numPr>
        <w:spacing w:before="120"/>
        <w:ind w:left="714" w:hanging="357"/>
        <w:rPr>
          <w:rFonts w:ascii="Trebuchet MS" w:hAnsi="Trebuchet MS"/>
        </w:rPr>
      </w:pPr>
      <w:r w:rsidRPr="00602269">
        <w:rPr>
          <w:rFonts w:ascii="Trebuchet MS" w:hAnsi="Trebuchet MS"/>
        </w:rPr>
        <w:t>2. nadstropje: 8 izhodov: 6 izhodov preko zaščitenih stopnišč v pritličje oz. klet in naprej na prosto, 1 izhod na fasadi na vzhodni strani in preko balkona zunanjega stopnišča na prosto, 1 izhod na zahodni strani in preko dveh neodvisni zunanjih stopnišča na prosto;</w:t>
      </w:r>
    </w:p>
    <w:p w14:paraId="5128CEE5" w14:textId="7BBA8B94" w:rsidR="00251233" w:rsidRPr="00602269" w:rsidRDefault="00013290" w:rsidP="00021ED8">
      <w:pPr>
        <w:numPr>
          <w:ilvl w:val="0"/>
          <w:numId w:val="11"/>
        </w:numPr>
        <w:spacing w:before="120"/>
        <w:ind w:left="714" w:hanging="357"/>
        <w:rPr>
          <w:rFonts w:ascii="Trebuchet MS" w:hAnsi="Trebuchet MS"/>
        </w:rPr>
      </w:pPr>
      <w:r w:rsidRPr="00602269">
        <w:rPr>
          <w:rFonts w:ascii="Trebuchet MS" w:hAnsi="Trebuchet MS"/>
        </w:rPr>
        <w:t>terasna etaža</w:t>
      </w:r>
      <w:r w:rsidR="00251233" w:rsidRPr="00602269">
        <w:rPr>
          <w:rFonts w:ascii="Trebuchet MS" w:hAnsi="Trebuchet MS"/>
        </w:rPr>
        <w:t>: 7 izhodov: 5 izhodov preko zaščitenih stopnišč v pritličje oz. klet in naprej na prosto, 1 izhod na fasadi na vzhodni strani in preko balkona do zunanjega stopnišča na prosto, 1 izhod na zahodni strani in preko zunanjega stopnišča na prosto.</w:t>
      </w:r>
    </w:p>
    <w:p w14:paraId="6C74C943" w14:textId="77777777" w:rsidR="00F9761F" w:rsidRPr="00602269" w:rsidRDefault="00F9761F" w:rsidP="00021ED8">
      <w:pPr>
        <w:numPr>
          <w:ilvl w:val="0"/>
          <w:numId w:val="11"/>
        </w:numPr>
        <w:spacing w:before="120"/>
        <w:ind w:left="714" w:hanging="357"/>
        <w:rPr>
          <w:rFonts w:ascii="Trebuchet MS" w:hAnsi="Trebuchet MS"/>
        </w:rPr>
      </w:pPr>
      <w:r w:rsidRPr="00602269">
        <w:rPr>
          <w:rFonts w:ascii="Trebuchet MS" w:hAnsi="Trebuchet MS"/>
        </w:rPr>
        <w:t xml:space="preserve">Zaklonišče: 1 izhod: glavni vhod in izhod iz zaklonišča. Zaklonišče ima sicer 3 izhode: glavni vhod/izhod in dva zasilna izhoda. V mirnem času, ko se zaklonišče uporablja kot kolesarnica, je v uporabi samo glavni izhod, kar glede na dolžine evakuacijskih poti v kolesarnici zadostuje.  </w:t>
      </w:r>
    </w:p>
    <w:p w14:paraId="54BC3918" w14:textId="729011A4" w:rsidR="00251233" w:rsidRPr="00602269" w:rsidRDefault="00251233" w:rsidP="00251233">
      <w:pPr>
        <w:spacing w:line="240" w:lineRule="auto"/>
        <w:jc w:val="left"/>
        <w:rPr>
          <w:rFonts w:ascii="Trebuchet MS" w:hAnsi="Trebuchet MS"/>
        </w:rPr>
      </w:pPr>
    </w:p>
    <w:p w14:paraId="1C01A44F" w14:textId="77777777" w:rsidR="00381BCE" w:rsidRPr="00602269" w:rsidRDefault="00381BCE" w:rsidP="00251233">
      <w:pPr>
        <w:spacing w:line="240" w:lineRule="auto"/>
        <w:jc w:val="left"/>
        <w:rPr>
          <w:rFonts w:ascii="Trebuchet MS" w:hAnsi="Trebuchet MS"/>
        </w:rPr>
      </w:pPr>
    </w:p>
    <w:p w14:paraId="53E726E2" w14:textId="77777777" w:rsidR="00251233" w:rsidRPr="00602269" w:rsidRDefault="00251233" w:rsidP="0074151D">
      <w:pPr>
        <w:pStyle w:val="Naslov4"/>
        <w:spacing w:after="120"/>
        <w:rPr>
          <w:rFonts w:ascii="Trebuchet MS" w:hAnsi="Trebuchet MS"/>
        </w:rPr>
      </w:pPr>
      <w:bookmarkStart w:id="160" w:name="_Toc56523948"/>
      <w:bookmarkStart w:id="161" w:name="_Toc56969247"/>
      <w:bookmarkStart w:id="162" w:name="_Toc85611340"/>
      <w:bookmarkStart w:id="163" w:name="_Toc210039950"/>
      <w:r w:rsidRPr="00602269">
        <w:rPr>
          <w:rFonts w:ascii="Trebuchet MS" w:hAnsi="Trebuchet MS"/>
        </w:rPr>
        <w:t>Širina evakuacijske poti</w:t>
      </w:r>
      <w:bookmarkEnd w:id="160"/>
      <w:bookmarkEnd w:id="161"/>
      <w:bookmarkEnd w:id="162"/>
      <w:bookmarkEnd w:id="163"/>
    </w:p>
    <w:p w14:paraId="65CB8BC8" w14:textId="77777777" w:rsidR="00251233" w:rsidRPr="00602269" w:rsidRDefault="00251233" w:rsidP="00926C61">
      <w:pPr>
        <w:spacing w:before="120" w:after="60" w:line="240" w:lineRule="auto"/>
        <w:rPr>
          <w:rFonts w:ascii="Trebuchet MS" w:hAnsi="Trebuchet MS"/>
        </w:rPr>
      </w:pPr>
      <w:r w:rsidRPr="00602269">
        <w:rPr>
          <w:rFonts w:ascii="Trebuchet MS" w:hAnsi="Trebuchet MS"/>
        </w:rPr>
        <w:t>Zahtevani izhodi iz posameznih prostorov so:</w:t>
      </w:r>
    </w:p>
    <w:p w14:paraId="4CBE7622" w14:textId="5107C018" w:rsidR="00251233" w:rsidRPr="00602269" w:rsidRDefault="00381BCE" w:rsidP="00021ED8">
      <w:pPr>
        <w:numPr>
          <w:ilvl w:val="0"/>
          <w:numId w:val="11"/>
        </w:numPr>
        <w:spacing w:before="60" w:line="240" w:lineRule="auto"/>
        <w:ind w:left="714" w:hanging="357"/>
        <w:rPr>
          <w:rFonts w:ascii="Trebuchet MS" w:hAnsi="Trebuchet MS"/>
        </w:rPr>
      </w:pPr>
      <w:r w:rsidRPr="00602269">
        <w:rPr>
          <w:rFonts w:ascii="Trebuchet MS" w:hAnsi="Trebuchet MS"/>
        </w:rPr>
        <w:t>d</w:t>
      </w:r>
      <w:r w:rsidR="00251233" w:rsidRPr="00602269">
        <w:rPr>
          <w:rFonts w:ascii="Trebuchet MS" w:hAnsi="Trebuchet MS"/>
        </w:rPr>
        <w:t>o 50 uporabnikov:</w:t>
      </w:r>
      <w:r w:rsidR="00251233" w:rsidRPr="00602269">
        <w:rPr>
          <w:rFonts w:ascii="Trebuchet MS" w:hAnsi="Trebuchet MS"/>
        </w:rPr>
        <w:tab/>
        <w:t>1 x izhod širin</w:t>
      </w:r>
      <w:r w:rsidRPr="00602269">
        <w:rPr>
          <w:rFonts w:ascii="Trebuchet MS" w:hAnsi="Trebuchet MS"/>
        </w:rPr>
        <w:t>e</w:t>
      </w:r>
      <w:r w:rsidR="00251233" w:rsidRPr="00602269">
        <w:rPr>
          <w:rFonts w:ascii="Trebuchet MS" w:hAnsi="Trebuchet MS"/>
        </w:rPr>
        <w:t xml:space="preserve"> 0,9 m;</w:t>
      </w:r>
    </w:p>
    <w:p w14:paraId="41C6E792" w14:textId="7B83CB19" w:rsidR="00251233" w:rsidRPr="00602269" w:rsidRDefault="00381BCE" w:rsidP="00021ED8">
      <w:pPr>
        <w:numPr>
          <w:ilvl w:val="0"/>
          <w:numId w:val="11"/>
        </w:numPr>
        <w:spacing w:before="60" w:line="240" w:lineRule="auto"/>
        <w:ind w:left="714" w:hanging="357"/>
        <w:rPr>
          <w:rFonts w:ascii="Trebuchet MS" w:hAnsi="Trebuchet MS"/>
        </w:rPr>
      </w:pPr>
      <w:r w:rsidRPr="00602269">
        <w:rPr>
          <w:rFonts w:ascii="Trebuchet MS" w:hAnsi="Trebuchet MS"/>
        </w:rPr>
        <w:t>d</w:t>
      </w:r>
      <w:r w:rsidR="00251233" w:rsidRPr="00602269">
        <w:rPr>
          <w:rFonts w:ascii="Trebuchet MS" w:hAnsi="Trebuchet MS"/>
        </w:rPr>
        <w:t xml:space="preserve">o 100 uporabnikov: </w:t>
      </w:r>
      <w:r w:rsidR="00251233" w:rsidRPr="00602269">
        <w:rPr>
          <w:rFonts w:ascii="Trebuchet MS" w:hAnsi="Trebuchet MS"/>
        </w:rPr>
        <w:tab/>
        <w:t>2 x izhod širine 0,9 m;</w:t>
      </w:r>
    </w:p>
    <w:p w14:paraId="06AE9120" w14:textId="26C9E053" w:rsidR="00251233" w:rsidRPr="00602269" w:rsidRDefault="00381BCE" w:rsidP="00021ED8">
      <w:pPr>
        <w:numPr>
          <w:ilvl w:val="0"/>
          <w:numId w:val="11"/>
        </w:numPr>
        <w:spacing w:before="60"/>
        <w:ind w:left="709" w:hanging="352"/>
        <w:rPr>
          <w:rFonts w:ascii="Trebuchet MS" w:hAnsi="Trebuchet MS"/>
        </w:rPr>
      </w:pPr>
      <w:r w:rsidRPr="00602269">
        <w:rPr>
          <w:rFonts w:ascii="Trebuchet MS" w:hAnsi="Trebuchet MS"/>
        </w:rPr>
        <w:t>d</w:t>
      </w:r>
      <w:r w:rsidR="00251233" w:rsidRPr="00602269">
        <w:rPr>
          <w:rFonts w:ascii="Trebuchet MS" w:hAnsi="Trebuchet MS"/>
        </w:rPr>
        <w:t xml:space="preserve">o 200 uporabnikov: </w:t>
      </w:r>
      <w:r w:rsidRPr="00602269">
        <w:rPr>
          <w:rFonts w:ascii="Trebuchet MS" w:hAnsi="Trebuchet MS"/>
        </w:rPr>
        <w:t xml:space="preserve"> </w:t>
      </w:r>
      <w:r w:rsidR="00251233" w:rsidRPr="00602269">
        <w:rPr>
          <w:rFonts w:ascii="Trebuchet MS" w:hAnsi="Trebuchet MS"/>
        </w:rPr>
        <w:t>3 x izhod širine 0,9 m ali 2 izhoda: 1 x izhod širine 0,9 m + 1 x izhod širine 1,2 m;</w:t>
      </w:r>
    </w:p>
    <w:p w14:paraId="72023E3B" w14:textId="4E36DF34" w:rsidR="00251233" w:rsidRPr="00602269" w:rsidRDefault="00381BCE" w:rsidP="00021ED8">
      <w:pPr>
        <w:numPr>
          <w:ilvl w:val="0"/>
          <w:numId w:val="11"/>
        </w:numPr>
        <w:spacing w:before="60" w:line="240" w:lineRule="auto"/>
        <w:ind w:left="714" w:hanging="357"/>
        <w:rPr>
          <w:rFonts w:ascii="Trebuchet MS" w:hAnsi="Trebuchet MS"/>
        </w:rPr>
      </w:pPr>
      <w:r w:rsidRPr="00602269">
        <w:rPr>
          <w:rFonts w:ascii="Trebuchet MS" w:hAnsi="Trebuchet MS"/>
        </w:rPr>
        <w:t>n</w:t>
      </w:r>
      <w:r w:rsidR="00251233" w:rsidRPr="00602269">
        <w:rPr>
          <w:rFonts w:ascii="Trebuchet MS" w:hAnsi="Trebuchet MS"/>
        </w:rPr>
        <w:t>ad 200 uporabnikov:</w:t>
      </w:r>
      <w:r w:rsidR="00251233" w:rsidRPr="00602269">
        <w:rPr>
          <w:rFonts w:ascii="Trebuchet MS" w:hAnsi="Trebuchet MS"/>
        </w:rPr>
        <w:tab/>
      </w:r>
      <w:r w:rsidRPr="00602269">
        <w:rPr>
          <w:rFonts w:ascii="Trebuchet MS" w:hAnsi="Trebuchet MS"/>
        </w:rPr>
        <w:t xml:space="preserve"> </w:t>
      </w:r>
      <w:r w:rsidR="00251233" w:rsidRPr="00602269">
        <w:rPr>
          <w:rFonts w:ascii="Trebuchet MS" w:hAnsi="Trebuchet MS"/>
        </w:rPr>
        <w:t>vsaj 2 x izhod 1,2 m, skupna širina izhodov:</w:t>
      </w:r>
    </w:p>
    <w:p w14:paraId="5B1A53D2" w14:textId="1393145C" w:rsidR="00251233" w:rsidRPr="00602269" w:rsidRDefault="00381BCE" w:rsidP="00021ED8">
      <w:pPr>
        <w:numPr>
          <w:ilvl w:val="4"/>
          <w:numId w:val="11"/>
        </w:numPr>
        <w:spacing w:before="60" w:line="240" w:lineRule="auto"/>
        <w:ind w:left="3595" w:hanging="357"/>
        <w:rPr>
          <w:rFonts w:ascii="Trebuchet MS" w:hAnsi="Trebuchet MS"/>
        </w:rPr>
      </w:pPr>
      <w:r w:rsidRPr="00602269">
        <w:rPr>
          <w:rFonts w:ascii="Trebuchet MS" w:hAnsi="Trebuchet MS"/>
        </w:rPr>
        <w:t>p</w:t>
      </w:r>
      <w:r w:rsidR="00251233" w:rsidRPr="00602269">
        <w:rPr>
          <w:rFonts w:ascii="Trebuchet MS" w:hAnsi="Trebuchet MS"/>
        </w:rPr>
        <w:t>ritličje: 0,6 m na 100 uporabnikov</w:t>
      </w:r>
      <w:r w:rsidR="00F9761F" w:rsidRPr="00602269">
        <w:rPr>
          <w:rFonts w:ascii="Trebuchet MS" w:hAnsi="Trebuchet MS"/>
        </w:rPr>
        <w:t>;</w:t>
      </w:r>
    </w:p>
    <w:p w14:paraId="1C0E78D5" w14:textId="0C80B8CF" w:rsidR="00251233" w:rsidRPr="00602269" w:rsidRDefault="00381BCE" w:rsidP="00021ED8">
      <w:pPr>
        <w:numPr>
          <w:ilvl w:val="4"/>
          <w:numId w:val="11"/>
        </w:numPr>
        <w:spacing w:before="60" w:line="240" w:lineRule="auto"/>
        <w:ind w:left="3595" w:hanging="357"/>
        <w:rPr>
          <w:rFonts w:ascii="Trebuchet MS" w:hAnsi="Trebuchet MS"/>
        </w:rPr>
      </w:pPr>
      <w:r w:rsidRPr="00602269">
        <w:rPr>
          <w:rFonts w:ascii="Trebuchet MS" w:hAnsi="Trebuchet MS"/>
        </w:rPr>
        <w:t>n</w:t>
      </w:r>
      <w:r w:rsidR="00251233" w:rsidRPr="00602269">
        <w:rPr>
          <w:rFonts w:ascii="Trebuchet MS" w:hAnsi="Trebuchet MS"/>
        </w:rPr>
        <w:t>adstropje: 0,6 m na 60 uporabnikov</w:t>
      </w:r>
      <w:r w:rsidR="00F9761F" w:rsidRPr="00602269">
        <w:rPr>
          <w:rFonts w:ascii="Trebuchet MS" w:hAnsi="Trebuchet MS"/>
        </w:rPr>
        <w:t>;</w:t>
      </w:r>
    </w:p>
    <w:p w14:paraId="723E392D" w14:textId="413E9732" w:rsidR="00251233" w:rsidRPr="00602269" w:rsidRDefault="00381BCE" w:rsidP="00021ED8">
      <w:pPr>
        <w:numPr>
          <w:ilvl w:val="4"/>
          <w:numId w:val="11"/>
        </w:numPr>
        <w:spacing w:before="60" w:line="240" w:lineRule="auto"/>
        <w:ind w:left="3595" w:hanging="357"/>
        <w:rPr>
          <w:rFonts w:ascii="Trebuchet MS" w:hAnsi="Trebuchet MS"/>
        </w:rPr>
      </w:pPr>
      <w:r w:rsidRPr="00602269">
        <w:rPr>
          <w:rFonts w:ascii="Trebuchet MS" w:hAnsi="Trebuchet MS"/>
        </w:rPr>
        <w:t>k</w:t>
      </w:r>
      <w:r w:rsidR="00251233" w:rsidRPr="00602269">
        <w:rPr>
          <w:rFonts w:ascii="Trebuchet MS" w:hAnsi="Trebuchet MS"/>
        </w:rPr>
        <w:t>let: 0,6 m na 50 uporabnikov</w:t>
      </w:r>
      <w:r w:rsidR="00F9761F" w:rsidRPr="00602269">
        <w:rPr>
          <w:rFonts w:ascii="Trebuchet MS" w:hAnsi="Trebuchet MS"/>
        </w:rPr>
        <w:t>.</w:t>
      </w:r>
    </w:p>
    <w:p w14:paraId="58245D38" w14:textId="25936539" w:rsidR="00251233" w:rsidRPr="00602269" w:rsidRDefault="00251233" w:rsidP="00926C61">
      <w:pPr>
        <w:spacing w:before="240"/>
        <w:rPr>
          <w:rFonts w:ascii="Trebuchet MS" w:hAnsi="Trebuchet MS"/>
        </w:rPr>
      </w:pPr>
      <w:r w:rsidRPr="00602269">
        <w:rPr>
          <w:rFonts w:ascii="Trebuchet MS" w:hAnsi="Trebuchet MS"/>
        </w:rPr>
        <w:t xml:space="preserve">Za prostore z veliko uporabniki je </w:t>
      </w:r>
      <w:r w:rsidR="00381BCE" w:rsidRPr="00602269">
        <w:rPr>
          <w:rFonts w:ascii="Trebuchet MS" w:hAnsi="Trebuchet MS"/>
        </w:rPr>
        <w:t>treba</w:t>
      </w:r>
      <w:r w:rsidRPr="00602269">
        <w:rPr>
          <w:rFonts w:ascii="Trebuchet MS" w:hAnsi="Trebuchet MS"/>
        </w:rPr>
        <w:t xml:space="preserve"> zagotoviti, da vodi najmanj 2/3 zahtevane širine izhodov neposredno do izhoda na prosto ali na zaščiten hodnik ali zaščiteno stopnišče.  </w:t>
      </w:r>
    </w:p>
    <w:p w14:paraId="06192083" w14:textId="77777777" w:rsidR="00251233" w:rsidRPr="00602269" w:rsidRDefault="00251233" w:rsidP="00926C61">
      <w:pPr>
        <w:spacing w:before="240"/>
        <w:rPr>
          <w:rFonts w:ascii="Trebuchet MS" w:hAnsi="Trebuchet MS"/>
        </w:rPr>
      </w:pPr>
      <w:r w:rsidRPr="00602269">
        <w:rPr>
          <w:rFonts w:ascii="Trebuchet MS" w:hAnsi="Trebuchet MS"/>
        </w:rPr>
        <w:t>Za tehnološke (zaklenjene) prostore brez ljudi znaša dopustna širina izhodov 0,8 m.</w:t>
      </w:r>
    </w:p>
    <w:p w14:paraId="0D00FC0A" w14:textId="2B6028F5" w:rsidR="00251233" w:rsidRPr="00602269" w:rsidRDefault="00251233" w:rsidP="00926C61">
      <w:pPr>
        <w:spacing w:before="240" w:after="120"/>
        <w:rPr>
          <w:rFonts w:ascii="Trebuchet MS" w:hAnsi="Trebuchet MS"/>
        </w:rPr>
      </w:pPr>
      <w:r w:rsidRPr="00602269">
        <w:rPr>
          <w:rFonts w:ascii="Trebuchet MS" w:hAnsi="Trebuchet MS"/>
        </w:rPr>
        <w:t>Najmanjša širina stopnišč in hodnikov znaša 1,2 m in se ustrezno poveča na velikost po zgornjih zahtevah.</w:t>
      </w:r>
    </w:p>
    <w:p w14:paraId="3BA7275D" w14:textId="77777777" w:rsidR="00381BCE" w:rsidRPr="00602269" w:rsidRDefault="00381BCE" w:rsidP="00251233">
      <w:pPr>
        <w:spacing w:line="240" w:lineRule="auto"/>
        <w:jc w:val="left"/>
        <w:rPr>
          <w:rFonts w:ascii="Trebuchet MS" w:hAnsi="Trebuchet MS"/>
        </w:rPr>
      </w:pPr>
    </w:p>
    <w:p w14:paraId="5B121FB4" w14:textId="4ECBDD27" w:rsidR="00251233" w:rsidRPr="00602269" w:rsidRDefault="00251233" w:rsidP="0074151D">
      <w:pPr>
        <w:pStyle w:val="Naslov3"/>
        <w:tabs>
          <w:tab w:val="clear" w:pos="1134"/>
        </w:tabs>
        <w:spacing w:after="120"/>
        <w:ind w:left="1134" w:hanging="1134"/>
        <w:rPr>
          <w:rFonts w:ascii="Trebuchet MS" w:hAnsi="Trebuchet MS"/>
        </w:rPr>
      </w:pPr>
      <w:bookmarkStart w:id="164" w:name="_Toc56523951"/>
      <w:bookmarkStart w:id="165" w:name="_Toc56969250"/>
      <w:bookmarkStart w:id="166" w:name="_Toc85611343"/>
      <w:bookmarkStart w:id="167" w:name="_Toc210039951"/>
      <w:bookmarkStart w:id="168" w:name="_Hlk184648638"/>
      <w:r w:rsidRPr="00602269">
        <w:rPr>
          <w:rFonts w:ascii="Trebuchet MS" w:hAnsi="Trebuchet MS"/>
        </w:rPr>
        <w:lastRenderedPageBreak/>
        <w:t>Odvod dima in toplote</w:t>
      </w:r>
      <w:bookmarkEnd w:id="164"/>
      <w:bookmarkEnd w:id="165"/>
      <w:bookmarkEnd w:id="166"/>
      <w:r w:rsidR="00F00695" w:rsidRPr="00602269">
        <w:rPr>
          <w:rFonts w:ascii="Trebuchet MS" w:hAnsi="Trebuchet MS"/>
        </w:rPr>
        <w:t xml:space="preserve">, naprave za gašenje in zahteve za gasilsko </w:t>
      </w:r>
      <w:r w:rsidR="009801A2" w:rsidRPr="00602269">
        <w:rPr>
          <w:rFonts w:ascii="Trebuchet MS" w:hAnsi="Trebuchet MS"/>
        </w:rPr>
        <w:t>intervencijo</w:t>
      </w:r>
      <w:bookmarkEnd w:id="167"/>
    </w:p>
    <w:bookmarkEnd w:id="168"/>
    <w:p w14:paraId="781E0302" w14:textId="77777777" w:rsidR="009801A2" w:rsidRPr="00602269" w:rsidRDefault="009801A2" w:rsidP="009801A2">
      <w:pPr>
        <w:spacing w:before="120"/>
        <w:rPr>
          <w:rFonts w:ascii="Trebuchet MS" w:hAnsi="Trebuchet MS"/>
        </w:rPr>
      </w:pPr>
      <w:r w:rsidRPr="00602269">
        <w:rPr>
          <w:rFonts w:ascii="Trebuchet MS" w:hAnsi="Trebuchet MS"/>
        </w:rPr>
        <w:t>Skladno s smernico TSG-1-001:2019 so v stavbi predviden odvod dima in toplote (ODT) v zaščitenih stopniščih, prostorih za veliko uporabnikov in garaži.</w:t>
      </w:r>
    </w:p>
    <w:p w14:paraId="34A763B6" w14:textId="32666162" w:rsidR="00251233" w:rsidRPr="00602269" w:rsidRDefault="009801A2" w:rsidP="009801A2">
      <w:pPr>
        <w:spacing w:before="120"/>
        <w:rPr>
          <w:rFonts w:ascii="Trebuchet MS" w:hAnsi="Trebuchet MS"/>
        </w:rPr>
      </w:pPr>
      <w:r w:rsidRPr="00602269">
        <w:rPr>
          <w:rFonts w:ascii="Trebuchet MS" w:hAnsi="Trebuchet MS"/>
        </w:rPr>
        <w:t>Skladno s smernico TSG-1-001:2019 bo v stavbi vgrajena notranja hidrantna mreža za gašenje začetnih požarov.</w:t>
      </w:r>
    </w:p>
    <w:p w14:paraId="22889E31" w14:textId="2242D642" w:rsidR="00251233" w:rsidRPr="00602269" w:rsidRDefault="00251233" w:rsidP="000B0AF9">
      <w:pPr>
        <w:spacing w:before="240"/>
        <w:rPr>
          <w:rFonts w:ascii="Trebuchet MS" w:hAnsi="Trebuchet MS"/>
        </w:rPr>
      </w:pPr>
      <w:r w:rsidRPr="00602269">
        <w:rPr>
          <w:rFonts w:ascii="Trebuchet MS" w:hAnsi="Trebuchet MS"/>
        </w:rPr>
        <w:t>Poleg hidrantov in ob vhodih v prostore z višjo požarno obremenitvijo oz. tehnološko opremo se namestijo ročni gasilniki. Njihovo število se bo določilo na osnovi Pravilnika o izbiri in namestitvi gasilnih aparatov (Ur. l. št. 67/05)</w:t>
      </w:r>
      <w:r w:rsidR="00C5799B" w:rsidRPr="00602269">
        <w:rPr>
          <w:rFonts w:ascii="Trebuchet MS" w:hAnsi="Trebuchet MS"/>
        </w:rPr>
        <w:t>,</w:t>
      </w:r>
      <w:r w:rsidR="00CC6493" w:rsidRPr="00602269">
        <w:rPr>
          <w:rFonts w:ascii="Trebuchet MS" w:hAnsi="Trebuchet MS"/>
        </w:rPr>
        <w:t xml:space="preserve"> </w:t>
      </w:r>
      <w:r w:rsidR="00C5799B" w:rsidRPr="00602269">
        <w:rPr>
          <w:rFonts w:ascii="Trebuchet MS" w:hAnsi="Trebuchet MS"/>
        </w:rPr>
        <w:t>lokacije so vrisane v grafiki načrta požarne varnosti.</w:t>
      </w:r>
    </w:p>
    <w:p w14:paraId="09FF7A13" w14:textId="1B14275A" w:rsidR="008E711B" w:rsidRPr="00602269" w:rsidRDefault="008E711B" w:rsidP="008E711B">
      <w:pPr>
        <w:spacing w:before="240"/>
        <w:rPr>
          <w:rFonts w:ascii="Trebuchet MS" w:hAnsi="Trebuchet MS"/>
        </w:rPr>
      </w:pPr>
      <w:bookmarkStart w:id="169" w:name="_Hlk129853439"/>
      <w:r w:rsidRPr="00602269">
        <w:rPr>
          <w:rFonts w:ascii="Trebuchet MS" w:hAnsi="Trebuchet MS"/>
        </w:rPr>
        <w:t>Skladno s smernico TSG-1-001:2019 in ob upoštevanju vgradnje sprinkler sistema (v smislu popolne zaščite) ter velikostjo največjega požarnega sektorja približno 6.500 m</w:t>
      </w:r>
      <w:r w:rsidRPr="00602269">
        <w:rPr>
          <w:rFonts w:ascii="Trebuchet MS" w:hAnsi="Trebuchet MS"/>
          <w:vertAlign w:val="superscript"/>
        </w:rPr>
        <w:t>2</w:t>
      </w:r>
      <w:r w:rsidRPr="00602269">
        <w:rPr>
          <w:rFonts w:ascii="Trebuchet MS" w:hAnsi="Trebuchet MS"/>
        </w:rPr>
        <w:t xml:space="preserve"> je za gašenje v stavbi potrebno zagotoviti 22 l/s vode za gašenje. V primeru strojne fakultete se zagotovi v bližini delovnih površina za gasilska vozila hidrante (po dva v oddaljenosti maksimalno 60 m) in krožno zanko okoli stavbe. Hidrantna mreža bo zagotavljala pretok 11 l/s vode. Ustrezna količina vode bo zagotovljena z bazenom (79,2 m</w:t>
      </w:r>
      <w:r w:rsidRPr="00602269">
        <w:rPr>
          <w:rFonts w:ascii="Trebuchet MS" w:hAnsi="Trebuchet MS"/>
          <w:vertAlign w:val="superscript"/>
        </w:rPr>
        <w:t>3</w:t>
      </w:r>
      <w:r w:rsidRPr="00602269">
        <w:rPr>
          <w:rFonts w:ascii="Trebuchet MS" w:hAnsi="Trebuchet MS"/>
        </w:rPr>
        <w:t xml:space="preserve"> za hidrantno mrežo). Preostalo količino vode se skladno z zahtevami TSG-1-001:2019 zagotovi na oddaljenosti do 300 m (ob glavnem cevovodu na južni strani).</w:t>
      </w:r>
    </w:p>
    <w:p w14:paraId="28FAF3BC" w14:textId="7828AA31" w:rsidR="008E711B" w:rsidRPr="00602269" w:rsidRDefault="008E711B" w:rsidP="008E711B">
      <w:pPr>
        <w:spacing w:before="240"/>
        <w:rPr>
          <w:rFonts w:ascii="Trebuchet MS" w:hAnsi="Trebuchet MS"/>
        </w:rPr>
      </w:pPr>
      <w:r w:rsidRPr="00602269">
        <w:rPr>
          <w:rFonts w:ascii="Trebuchet MS" w:hAnsi="Trebuchet MS"/>
        </w:rPr>
        <w:t>V stavbi je predvidena vgradnja avtomatskega sistema gašenja – sprinkler sistema. Sistem bo načrtovan skladno VdS CEA 4001 in mora pokrivati vse prostore razen tistih, kjer je opustitev zaščite skladno s smernicami dopustna. V garaži se upošteva skupina nevarnosti OH2, v vseh ostalih prostorih OH1. Črpališče z rezervoarjem za sprinkler bo postavljeno ob vzhodnem delu kleti. V sklopu črpališča bo tudi hidrofor. Za zaščito</w:t>
      </w:r>
      <w:r w:rsidR="00B22148" w:rsidRPr="00602269">
        <w:rPr>
          <w:rFonts w:ascii="Trebuchet MS" w:hAnsi="Trebuchet MS"/>
        </w:rPr>
        <w:t xml:space="preserve"> </w:t>
      </w:r>
      <w:r w:rsidRPr="00602269">
        <w:rPr>
          <w:rFonts w:ascii="Trebuchet MS" w:hAnsi="Trebuchet MS"/>
        </w:rPr>
        <w:t xml:space="preserve">serverskega je predvidena vgradnja avtomatskega sistema gašenja s plinom NOVEC. </w:t>
      </w:r>
    </w:p>
    <w:p w14:paraId="3E653C0D" w14:textId="77777777" w:rsidR="008E711B" w:rsidRPr="00602269" w:rsidRDefault="008E711B" w:rsidP="008E711B">
      <w:pPr>
        <w:spacing w:before="240"/>
        <w:rPr>
          <w:rFonts w:ascii="Trebuchet MS" w:hAnsi="Trebuchet MS"/>
        </w:rPr>
      </w:pPr>
      <w:r w:rsidRPr="00602269">
        <w:rPr>
          <w:rFonts w:ascii="Trebuchet MS" w:hAnsi="Trebuchet MS"/>
        </w:rPr>
        <w:t xml:space="preserve">Za gasilsko intervencijo so predvidene štiri delovne površine. Zagotovljena je krožna dovozna pot. </w:t>
      </w:r>
    </w:p>
    <w:p w14:paraId="009A6BF7" w14:textId="77777777" w:rsidR="00345E5B" w:rsidRPr="00602269" w:rsidRDefault="00345E5B" w:rsidP="008E711B">
      <w:pPr>
        <w:spacing w:before="240"/>
        <w:rPr>
          <w:rFonts w:ascii="Trebuchet MS" w:hAnsi="Trebuchet MS"/>
        </w:rPr>
      </w:pPr>
    </w:p>
    <w:p w14:paraId="3A34636E" w14:textId="5D423381" w:rsidR="006C5ECB" w:rsidRPr="00602269" w:rsidRDefault="006C5ECB" w:rsidP="0074151D">
      <w:pPr>
        <w:pStyle w:val="Naslov3"/>
        <w:tabs>
          <w:tab w:val="clear" w:pos="1134"/>
        </w:tabs>
        <w:spacing w:after="120"/>
        <w:ind w:left="1134" w:hanging="1134"/>
        <w:rPr>
          <w:rFonts w:ascii="Trebuchet MS" w:hAnsi="Trebuchet MS"/>
        </w:rPr>
      </w:pPr>
      <w:bookmarkStart w:id="170" w:name="_Toc210039952"/>
      <w:bookmarkStart w:id="171" w:name="_Hlk184650935"/>
      <w:r w:rsidRPr="00602269">
        <w:rPr>
          <w:rFonts w:ascii="Trebuchet MS" w:hAnsi="Trebuchet MS"/>
        </w:rPr>
        <w:t>Določitev eksplozijske nevarnosti</w:t>
      </w:r>
      <w:bookmarkEnd w:id="170"/>
    </w:p>
    <w:bookmarkEnd w:id="171"/>
    <w:p w14:paraId="645C105C" w14:textId="77777777" w:rsidR="004D1507" w:rsidRPr="00602269" w:rsidRDefault="004D1507" w:rsidP="00345E5B">
      <w:pPr>
        <w:spacing w:before="120"/>
        <w:rPr>
          <w:rFonts w:ascii="Trebuchet MS" w:hAnsi="Trebuchet MS"/>
        </w:rPr>
      </w:pPr>
      <w:r w:rsidRPr="00602269">
        <w:rPr>
          <w:rFonts w:ascii="Trebuchet MS" w:hAnsi="Trebuchet MS"/>
        </w:rPr>
        <w:t xml:space="preserve">V in ob objektu ločeno obravnavamo tri prostore. Prostor skladiščenja goriva, prostor skladiščenja jeklenk (trije prostori) in zunanji ograjen prostor za skladiščenje jeklenk vnetljivih plinov. Cone eksplozijske nevarnosti so določene na podlagi lastnosti kemikalij, ki se skladiščijo. </w:t>
      </w:r>
    </w:p>
    <w:p w14:paraId="33BCFEF0" w14:textId="77777777" w:rsidR="005B3DAA" w:rsidRPr="00602269" w:rsidRDefault="005B3DAA" w:rsidP="005B3DAA">
      <w:pPr>
        <w:spacing w:before="240"/>
        <w:rPr>
          <w:rFonts w:ascii="Trebuchet MS" w:hAnsi="Trebuchet MS"/>
        </w:rPr>
      </w:pPr>
      <w:r w:rsidRPr="00602269">
        <w:rPr>
          <w:rFonts w:ascii="Trebuchet MS" w:hAnsi="Trebuchet MS"/>
        </w:rPr>
        <w:t xml:space="preserve">V prostoru za hranjenje </w:t>
      </w:r>
      <w:r w:rsidRPr="00602269">
        <w:rPr>
          <w:rFonts w:ascii="Trebuchet MS" w:hAnsi="Trebuchet MS"/>
          <w:b/>
          <w:bCs/>
        </w:rPr>
        <w:t>goriv</w:t>
      </w:r>
      <w:r w:rsidRPr="00602269">
        <w:rPr>
          <w:rFonts w:ascii="Trebuchet MS" w:hAnsi="Trebuchet MS"/>
        </w:rPr>
        <w:t xml:space="preserve"> (P1.J4.122) se določi </w:t>
      </w:r>
      <w:r w:rsidRPr="00602269">
        <w:rPr>
          <w:rFonts w:ascii="Trebuchet MS" w:hAnsi="Trebuchet MS"/>
          <w:b/>
          <w:bCs/>
        </w:rPr>
        <w:t>ex cona IIB T3</w:t>
      </w:r>
      <w:r w:rsidRPr="00602269">
        <w:rPr>
          <w:rFonts w:ascii="Trebuchet MS" w:hAnsi="Trebuchet MS"/>
        </w:rPr>
        <w:t>:</w:t>
      </w:r>
    </w:p>
    <w:p w14:paraId="748D1CDE" w14:textId="77777777" w:rsidR="005B3DAA" w:rsidRPr="00602269" w:rsidRDefault="005B3DAA" w:rsidP="005B3DAA">
      <w:pPr>
        <w:spacing w:before="120"/>
        <w:ind w:left="357"/>
        <w:rPr>
          <w:rFonts w:ascii="Trebuchet MS" w:hAnsi="Trebuchet MS"/>
        </w:rPr>
      </w:pPr>
      <w:r w:rsidRPr="00602269">
        <w:rPr>
          <w:rFonts w:ascii="Trebuchet MS" w:hAnsi="Trebuchet MS"/>
        </w:rPr>
        <w:t>Ex Cona 0:</w:t>
      </w:r>
    </w:p>
    <w:p w14:paraId="64996F20" w14:textId="77777777" w:rsidR="005B3DAA" w:rsidRPr="00602269" w:rsidRDefault="005B3DAA" w:rsidP="00A932B8">
      <w:pPr>
        <w:numPr>
          <w:ilvl w:val="0"/>
          <w:numId w:val="26"/>
        </w:numPr>
        <w:ind w:left="1071" w:hanging="357"/>
        <w:rPr>
          <w:rFonts w:ascii="Trebuchet MS" w:hAnsi="Trebuchet MS"/>
        </w:rPr>
      </w:pPr>
      <w:r w:rsidRPr="00602269">
        <w:rPr>
          <w:rFonts w:ascii="Trebuchet MS" w:hAnsi="Trebuchet MS"/>
        </w:rPr>
        <w:t>Notranjost skladiščnih posod goriva v prostoru P1.J4.122;</w:t>
      </w:r>
    </w:p>
    <w:p w14:paraId="6D490FD7" w14:textId="77777777" w:rsidR="005B3DAA" w:rsidRPr="00602269" w:rsidRDefault="005B3DAA" w:rsidP="005B3DAA">
      <w:pPr>
        <w:spacing w:before="120"/>
        <w:ind w:left="357"/>
        <w:rPr>
          <w:rFonts w:ascii="Trebuchet MS" w:hAnsi="Trebuchet MS"/>
        </w:rPr>
      </w:pPr>
      <w:r w:rsidRPr="00602269">
        <w:rPr>
          <w:rFonts w:ascii="Trebuchet MS" w:hAnsi="Trebuchet MS"/>
        </w:rPr>
        <w:t>Ex Cona 1:</w:t>
      </w:r>
    </w:p>
    <w:p w14:paraId="26F1968E" w14:textId="77777777" w:rsidR="005B3DAA" w:rsidRPr="00602269" w:rsidRDefault="005B3DAA" w:rsidP="00A932B8">
      <w:pPr>
        <w:numPr>
          <w:ilvl w:val="0"/>
          <w:numId w:val="26"/>
        </w:numPr>
        <w:ind w:left="1071" w:hanging="357"/>
        <w:rPr>
          <w:rFonts w:ascii="Trebuchet MS" w:hAnsi="Trebuchet MS"/>
        </w:rPr>
      </w:pPr>
      <w:r w:rsidRPr="00602269">
        <w:rPr>
          <w:rFonts w:ascii="Trebuchet MS" w:hAnsi="Trebuchet MS"/>
        </w:rPr>
        <w:t>Okolica priključka in razstavljivih spojev razvoda za praznjenje posod goriva za transport oz. razvod do oddaljenosti 0,5 m;</w:t>
      </w:r>
    </w:p>
    <w:p w14:paraId="1D298B59" w14:textId="77777777" w:rsidR="005B3DAA" w:rsidRPr="00602269" w:rsidRDefault="005B3DAA" w:rsidP="005B3DAA">
      <w:pPr>
        <w:spacing w:before="120"/>
        <w:ind w:left="357"/>
        <w:rPr>
          <w:rFonts w:ascii="Trebuchet MS" w:hAnsi="Trebuchet MS"/>
        </w:rPr>
      </w:pPr>
      <w:r w:rsidRPr="00602269">
        <w:rPr>
          <w:rFonts w:ascii="Trebuchet MS" w:hAnsi="Trebuchet MS"/>
        </w:rPr>
        <w:lastRenderedPageBreak/>
        <w:t>Ex cona 2:</w:t>
      </w:r>
    </w:p>
    <w:p w14:paraId="5DD38CED" w14:textId="77777777" w:rsidR="005B3DAA" w:rsidRPr="00602269" w:rsidRDefault="005B3DAA" w:rsidP="00A932B8">
      <w:pPr>
        <w:numPr>
          <w:ilvl w:val="0"/>
          <w:numId w:val="26"/>
        </w:numPr>
        <w:ind w:left="1071" w:hanging="357"/>
        <w:rPr>
          <w:rFonts w:ascii="Trebuchet MS" w:hAnsi="Trebuchet MS"/>
        </w:rPr>
      </w:pPr>
      <w:r w:rsidRPr="00602269">
        <w:rPr>
          <w:rFonts w:ascii="Trebuchet MS" w:hAnsi="Trebuchet MS"/>
        </w:rPr>
        <w:t>Celotni prostor P1.J4.122.</w:t>
      </w:r>
    </w:p>
    <w:p w14:paraId="17D257C3" w14:textId="77777777" w:rsidR="005B3DAA" w:rsidRPr="00602269" w:rsidRDefault="005B3DAA" w:rsidP="00A932B8">
      <w:pPr>
        <w:numPr>
          <w:ilvl w:val="0"/>
          <w:numId w:val="26"/>
        </w:numPr>
        <w:ind w:left="1071" w:hanging="357"/>
        <w:rPr>
          <w:rFonts w:ascii="Trebuchet MS" w:hAnsi="Trebuchet MS"/>
        </w:rPr>
      </w:pPr>
      <w:r w:rsidRPr="00602269">
        <w:rPr>
          <w:rFonts w:ascii="Trebuchet MS" w:hAnsi="Trebuchet MS"/>
        </w:rPr>
        <w:t xml:space="preserve">Okolica 1,5 m okrog prezračevalne rešetke vrat prostora. </w:t>
      </w:r>
    </w:p>
    <w:p w14:paraId="7B7D8A62" w14:textId="77777777" w:rsidR="005B3DAA" w:rsidRPr="00602269" w:rsidRDefault="005B3DAA" w:rsidP="005B3DAA">
      <w:pPr>
        <w:spacing w:before="240"/>
        <w:rPr>
          <w:rFonts w:ascii="Trebuchet MS" w:hAnsi="Trebuchet MS"/>
        </w:rPr>
      </w:pPr>
      <w:r w:rsidRPr="00602269">
        <w:rPr>
          <w:rFonts w:ascii="Trebuchet MS" w:hAnsi="Trebuchet MS"/>
        </w:rPr>
        <w:t xml:space="preserve">V prostoru za hranjenje </w:t>
      </w:r>
      <w:r w:rsidRPr="00602269">
        <w:rPr>
          <w:rFonts w:ascii="Trebuchet MS" w:hAnsi="Trebuchet MS"/>
          <w:b/>
          <w:bCs/>
        </w:rPr>
        <w:t>tehničnih plinov</w:t>
      </w:r>
      <w:r w:rsidRPr="00602269">
        <w:rPr>
          <w:rFonts w:ascii="Trebuchet MS" w:hAnsi="Trebuchet MS"/>
        </w:rPr>
        <w:t xml:space="preserve"> (P1.J4.123, P1.J4.124, P1.J4.125) se določi </w:t>
      </w:r>
      <w:r w:rsidRPr="00602269">
        <w:rPr>
          <w:rFonts w:ascii="Trebuchet MS" w:hAnsi="Trebuchet MS"/>
          <w:b/>
          <w:bCs/>
        </w:rPr>
        <w:t>ex cona IIC T1</w:t>
      </w:r>
      <w:r w:rsidRPr="00602269">
        <w:rPr>
          <w:rFonts w:ascii="Trebuchet MS" w:hAnsi="Trebuchet MS"/>
        </w:rPr>
        <w:t>:</w:t>
      </w:r>
    </w:p>
    <w:p w14:paraId="1A32DACC" w14:textId="77777777" w:rsidR="005B3DAA" w:rsidRPr="00602269" w:rsidRDefault="005B3DAA" w:rsidP="005B3DAA">
      <w:pPr>
        <w:spacing w:before="120"/>
        <w:ind w:left="720"/>
        <w:rPr>
          <w:rFonts w:ascii="Trebuchet MS" w:hAnsi="Trebuchet MS"/>
        </w:rPr>
      </w:pPr>
      <w:r w:rsidRPr="00602269">
        <w:rPr>
          <w:rFonts w:ascii="Trebuchet MS" w:hAnsi="Trebuchet MS"/>
        </w:rPr>
        <w:t>Ex Cona 0: se ne pojavlja</w:t>
      </w:r>
    </w:p>
    <w:p w14:paraId="2C008E11" w14:textId="77777777" w:rsidR="005B3DAA" w:rsidRPr="00602269" w:rsidRDefault="005B3DAA" w:rsidP="005B3DAA">
      <w:pPr>
        <w:spacing w:before="120"/>
        <w:ind w:left="720"/>
        <w:rPr>
          <w:rFonts w:ascii="Trebuchet MS" w:hAnsi="Trebuchet MS"/>
        </w:rPr>
      </w:pPr>
      <w:r w:rsidRPr="00602269">
        <w:rPr>
          <w:rFonts w:ascii="Trebuchet MS" w:hAnsi="Trebuchet MS"/>
        </w:rPr>
        <w:t>Ex Cona 1:</w:t>
      </w:r>
    </w:p>
    <w:p w14:paraId="2C56E05E" w14:textId="77777777" w:rsidR="005B3DAA" w:rsidRPr="00602269" w:rsidRDefault="005B3DAA" w:rsidP="00A932B8">
      <w:pPr>
        <w:numPr>
          <w:ilvl w:val="0"/>
          <w:numId w:val="26"/>
        </w:numPr>
        <w:ind w:left="1434" w:hanging="357"/>
        <w:rPr>
          <w:rFonts w:ascii="Trebuchet MS" w:hAnsi="Trebuchet MS"/>
        </w:rPr>
      </w:pPr>
      <w:r w:rsidRPr="00602269">
        <w:rPr>
          <w:rFonts w:ascii="Trebuchet MS" w:hAnsi="Trebuchet MS"/>
        </w:rPr>
        <w:t>Okolica priključka razvoda na jeklenke do oddaljenosti 0,5 m;</w:t>
      </w:r>
    </w:p>
    <w:p w14:paraId="1BEA46D9" w14:textId="77777777" w:rsidR="005B3DAA" w:rsidRPr="00602269" w:rsidRDefault="005B3DAA" w:rsidP="005B3DAA">
      <w:pPr>
        <w:spacing w:before="120"/>
        <w:ind w:left="720"/>
        <w:rPr>
          <w:rFonts w:ascii="Trebuchet MS" w:hAnsi="Trebuchet MS"/>
        </w:rPr>
      </w:pPr>
      <w:r w:rsidRPr="00602269">
        <w:rPr>
          <w:rFonts w:ascii="Trebuchet MS" w:hAnsi="Trebuchet MS"/>
        </w:rPr>
        <w:t>Ex cona 2:</w:t>
      </w:r>
    </w:p>
    <w:p w14:paraId="05ACBE5D" w14:textId="77777777" w:rsidR="005B3DAA" w:rsidRPr="00602269" w:rsidRDefault="005B3DAA" w:rsidP="00A932B8">
      <w:pPr>
        <w:numPr>
          <w:ilvl w:val="0"/>
          <w:numId w:val="26"/>
        </w:numPr>
        <w:ind w:left="1434" w:hanging="357"/>
        <w:rPr>
          <w:rFonts w:ascii="Trebuchet MS" w:hAnsi="Trebuchet MS"/>
        </w:rPr>
      </w:pPr>
      <w:r w:rsidRPr="00602269">
        <w:rPr>
          <w:rFonts w:ascii="Trebuchet MS" w:hAnsi="Trebuchet MS"/>
        </w:rPr>
        <w:t>Celotni prostori P1.J4.123, P1.J4.124, P1.J4.125.</w:t>
      </w:r>
    </w:p>
    <w:p w14:paraId="4F0FACDB" w14:textId="77777777" w:rsidR="005B3DAA" w:rsidRPr="00602269" w:rsidRDefault="005B3DAA" w:rsidP="00A932B8">
      <w:pPr>
        <w:numPr>
          <w:ilvl w:val="0"/>
          <w:numId w:val="26"/>
        </w:numPr>
        <w:ind w:left="1434" w:hanging="357"/>
        <w:rPr>
          <w:rFonts w:ascii="Trebuchet MS" w:hAnsi="Trebuchet MS"/>
        </w:rPr>
      </w:pPr>
      <w:r w:rsidRPr="00602269">
        <w:rPr>
          <w:rFonts w:ascii="Trebuchet MS" w:hAnsi="Trebuchet MS"/>
        </w:rPr>
        <w:t>Odvodni kanal prezračevanja iz prostorov P1.J4.123, P1.J4.124, P1.J4.125 do izpuha in do okolice 1,5 m okoli izpuha.</w:t>
      </w:r>
    </w:p>
    <w:p w14:paraId="27673ACE" w14:textId="77777777" w:rsidR="005B3DAA" w:rsidRPr="00602269" w:rsidRDefault="005B3DAA" w:rsidP="005B3DAA">
      <w:pPr>
        <w:spacing w:before="240"/>
        <w:rPr>
          <w:rFonts w:ascii="Trebuchet MS" w:hAnsi="Trebuchet MS"/>
        </w:rPr>
      </w:pPr>
      <w:r w:rsidRPr="00602269">
        <w:rPr>
          <w:rFonts w:ascii="Trebuchet MS" w:hAnsi="Trebuchet MS"/>
        </w:rPr>
        <w:t xml:space="preserve">V zunanjem ograjenem prostoru za hranjenje </w:t>
      </w:r>
      <w:r w:rsidRPr="00602269">
        <w:rPr>
          <w:rFonts w:ascii="Trebuchet MS" w:hAnsi="Trebuchet MS"/>
          <w:b/>
          <w:bCs/>
        </w:rPr>
        <w:t>tehničnih plinov</w:t>
      </w:r>
      <w:r w:rsidRPr="00602269">
        <w:rPr>
          <w:rFonts w:ascii="Trebuchet MS" w:hAnsi="Trebuchet MS"/>
        </w:rPr>
        <w:t xml:space="preserve"> se določi </w:t>
      </w:r>
      <w:r w:rsidRPr="00602269">
        <w:rPr>
          <w:rFonts w:ascii="Trebuchet MS" w:hAnsi="Trebuchet MS"/>
          <w:b/>
          <w:bCs/>
        </w:rPr>
        <w:t>ex cona IIC T1</w:t>
      </w:r>
      <w:r w:rsidRPr="00602269">
        <w:rPr>
          <w:rFonts w:ascii="Trebuchet MS" w:hAnsi="Trebuchet MS"/>
        </w:rPr>
        <w:t>:</w:t>
      </w:r>
    </w:p>
    <w:p w14:paraId="3E47C43B" w14:textId="77777777" w:rsidR="005B3DAA" w:rsidRPr="00602269" w:rsidRDefault="005B3DAA" w:rsidP="005B3DAA">
      <w:pPr>
        <w:spacing w:before="120"/>
        <w:ind w:left="357"/>
        <w:rPr>
          <w:rFonts w:ascii="Trebuchet MS" w:hAnsi="Trebuchet MS"/>
        </w:rPr>
      </w:pPr>
      <w:r w:rsidRPr="00602269">
        <w:rPr>
          <w:rFonts w:ascii="Trebuchet MS" w:hAnsi="Trebuchet MS"/>
        </w:rPr>
        <w:t>Ex Cona 0:</w:t>
      </w:r>
    </w:p>
    <w:p w14:paraId="623FEBA4" w14:textId="77777777" w:rsidR="005B3DAA" w:rsidRPr="00602269" w:rsidRDefault="005B3DAA" w:rsidP="00A932B8">
      <w:pPr>
        <w:numPr>
          <w:ilvl w:val="0"/>
          <w:numId w:val="26"/>
        </w:numPr>
        <w:ind w:left="1071" w:hanging="357"/>
        <w:rPr>
          <w:rFonts w:ascii="Trebuchet MS" w:hAnsi="Trebuchet MS"/>
        </w:rPr>
      </w:pPr>
      <w:r w:rsidRPr="00602269">
        <w:rPr>
          <w:rFonts w:ascii="Trebuchet MS" w:hAnsi="Trebuchet MS"/>
        </w:rPr>
        <w:t>Notranjost skladiščnih jeklenk plinov v ograjenem zunanjem prostoru;</w:t>
      </w:r>
    </w:p>
    <w:p w14:paraId="493FD51C" w14:textId="77777777" w:rsidR="005B3DAA" w:rsidRPr="00602269" w:rsidRDefault="005B3DAA" w:rsidP="005B3DAA">
      <w:pPr>
        <w:spacing w:before="120"/>
        <w:ind w:left="357"/>
        <w:rPr>
          <w:rFonts w:ascii="Trebuchet MS" w:hAnsi="Trebuchet MS"/>
        </w:rPr>
      </w:pPr>
      <w:r w:rsidRPr="00602269">
        <w:rPr>
          <w:rFonts w:ascii="Trebuchet MS" w:hAnsi="Trebuchet MS"/>
        </w:rPr>
        <w:t>Ex Cona 1: cona 1 ni definirana</w:t>
      </w:r>
    </w:p>
    <w:p w14:paraId="30DF678B" w14:textId="77777777" w:rsidR="005B3DAA" w:rsidRPr="00602269" w:rsidRDefault="005B3DAA" w:rsidP="005B3DAA">
      <w:pPr>
        <w:spacing w:before="120"/>
        <w:ind w:left="357"/>
        <w:rPr>
          <w:rFonts w:ascii="Trebuchet MS" w:hAnsi="Trebuchet MS"/>
        </w:rPr>
      </w:pPr>
      <w:r w:rsidRPr="00602269">
        <w:rPr>
          <w:rFonts w:ascii="Trebuchet MS" w:hAnsi="Trebuchet MS"/>
        </w:rPr>
        <w:t xml:space="preserve">Ex cona 2: </w:t>
      </w:r>
    </w:p>
    <w:p w14:paraId="05940735" w14:textId="77777777" w:rsidR="005B3DAA" w:rsidRPr="00602269" w:rsidRDefault="005B3DAA" w:rsidP="00A932B8">
      <w:pPr>
        <w:numPr>
          <w:ilvl w:val="0"/>
          <w:numId w:val="26"/>
        </w:numPr>
        <w:ind w:left="1071" w:hanging="357"/>
        <w:rPr>
          <w:rFonts w:ascii="Trebuchet MS" w:hAnsi="Trebuchet MS"/>
        </w:rPr>
      </w:pPr>
      <w:r w:rsidRPr="00602269">
        <w:rPr>
          <w:rFonts w:ascii="Trebuchet MS" w:hAnsi="Trebuchet MS"/>
        </w:rPr>
        <w:t xml:space="preserve">Območje ograjenega skladiščenja tehničnih plinov. </w:t>
      </w:r>
    </w:p>
    <w:p w14:paraId="71B257AF" w14:textId="77777777" w:rsidR="00AA01FB" w:rsidRPr="00602269" w:rsidRDefault="00AA01FB" w:rsidP="005B3DAA">
      <w:pPr>
        <w:spacing w:before="240"/>
        <w:rPr>
          <w:rFonts w:ascii="Trebuchet MS" w:hAnsi="Trebuchet MS"/>
        </w:rPr>
      </w:pPr>
    </w:p>
    <w:p w14:paraId="646AD5DB" w14:textId="3034B938" w:rsidR="005B3DAA" w:rsidRPr="00602269" w:rsidRDefault="005B3DAA" w:rsidP="005B3DAA">
      <w:pPr>
        <w:spacing w:before="240"/>
        <w:rPr>
          <w:rFonts w:ascii="Trebuchet MS" w:hAnsi="Trebuchet MS"/>
        </w:rPr>
      </w:pPr>
      <w:r w:rsidRPr="00602269">
        <w:rPr>
          <w:rFonts w:ascii="Trebuchet MS" w:hAnsi="Trebuchet MS"/>
        </w:rPr>
        <w:t xml:space="preserve">V načrtu požarne varnosti so opisani tehnični in organizacijski ukrepi za zagotavljanje varnosti. </w:t>
      </w:r>
    </w:p>
    <w:p w14:paraId="14CA097E" w14:textId="77777777" w:rsidR="00C359B2" w:rsidRPr="00602269" w:rsidRDefault="00C359B2" w:rsidP="004D1507">
      <w:pPr>
        <w:spacing w:before="240"/>
        <w:rPr>
          <w:rFonts w:ascii="Trebuchet MS" w:hAnsi="Trebuchet MS"/>
        </w:rPr>
      </w:pPr>
      <w:bookmarkStart w:id="172" w:name="_Hlk127356245"/>
      <w:bookmarkEnd w:id="169"/>
      <w:r w:rsidRPr="00602269">
        <w:rPr>
          <w:rFonts w:ascii="Trebuchet MS" w:hAnsi="Trebuchet MS"/>
        </w:rPr>
        <w:br w:type="page"/>
      </w:r>
    </w:p>
    <w:p w14:paraId="25DAEA23" w14:textId="2D66CC39" w:rsidR="00C359B2" w:rsidRPr="00602269" w:rsidRDefault="00C359B2" w:rsidP="0074151D">
      <w:pPr>
        <w:pStyle w:val="Naslov2"/>
        <w:rPr>
          <w:rFonts w:ascii="Trebuchet MS" w:hAnsi="Trebuchet MS"/>
        </w:rPr>
      </w:pPr>
      <w:bookmarkStart w:id="173" w:name="_Toc127359043"/>
      <w:bookmarkStart w:id="174" w:name="_Toc210039953"/>
      <w:bookmarkStart w:id="175" w:name="_Hlk127355953"/>
      <w:bookmarkEnd w:id="172"/>
      <w:r w:rsidRPr="00602269">
        <w:rPr>
          <w:rFonts w:ascii="Trebuchet MS" w:hAnsi="Trebuchet MS"/>
        </w:rPr>
        <w:lastRenderedPageBreak/>
        <w:t>PODROČJE KRAJINSKE ARHITEKTURE</w:t>
      </w:r>
      <w:bookmarkEnd w:id="173"/>
      <w:bookmarkEnd w:id="174"/>
    </w:p>
    <w:p w14:paraId="5499DFB6" w14:textId="77777777" w:rsidR="00C359B2" w:rsidRPr="00602269" w:rsidRDefault="00C359B2" w:rsidP="00C359B2">
      <w:pPr>
        <w:rPr>
          <w:rFonts w:ascii="Trebuchet MS" w:hAnsi="Trebuchet MS"/>
        </w:rPr>
      </w:pPr>
    </w:p>
    <w:bookmarkEnd w:id="175"/>
    <w:p w14:paraId="3495F81B" w14:textId="77777777" w:rsidR="007D7187" w:rsidRPr="00602269" w:rsidRDefault="007D7187" w:rsidP="007D7187">
      <w:pPr>
        <w:rPr>
          <w:rFonts w:ascii="Trebuchet MS" w:hAnsi="Trebuchet MS"/>
        </w:rPr>
      </w:pPr>
      <w:r w:rsidRPr="00602269">
        <w:rPr>
          <w:rFonts w:ascii="Trebuchet MS" w:hAnsi="Trebuchet MS"/>
        </w:rPr>
        <w:t xml:space="preserve">Krajinsko zasnovo tvorijo osnovni gradniki, ki se medsebojno prepletajo in dopolnjujejo: </w:t>
      </w:r>
    </w:p>
    <w:p w14:paraId="785BFD0C" w14:textId="77777777" w:rsidR="007D7187" w:rsidRPr="00602269" w:rsidRDefault="007D7187" w:rsidP="00A932B8">
      <w:pPr>
        <w:numPr>
          <w:ilvl w:val="0"/>
          <w:numId w:val="27"/>
        </w:numPr>
        <w:rPr>
          <w:rFonts w:ascii="Trebuchet MS" w:hAnsi="Trebuchet MS"/>
        </w:rPr>
      </w:pPr>
      <w:r w:rsidRPr="00602269">
        <w:rPr>
          <w:rFonts w:ascii="Trebuchet MS" w:hAnsi="Trebuchet MS"/>
        </w:rPr>
        <w:t>zelene površine (zeleni pas s parkovno ureditvijo ob zahodni fasadi objekta, ureditev brežin zaklonišča z zelenim zaslonom / popenjavkami, ozelenjeni atriji z verikalnimi strukturami popenjavk, ter zelene strehe); v sklopu zelenih površin se uredi planum terena, z zastirko, rastnim medijem in drenažno plastjo, zasaditev rastlinskega sestoja, ter kjer je to relevantno, ureditev namakalnega / zalivalnega sistema</w:t>
      </w:r>
    </w:p>
    <w:p w14:paraId="7C079C02" w14:textId="77777777" w:rsidR="007D7187" w:rsidRPr="00602269" w:rsidRDefault="007D7187" w:rsidP="00A932B8">
      <w:pPr>
        <w:numPr>
          <w:ilvl w:val="0"/>
          <w:numId w:val="27"/>
        </w:numPr>
        <w:rPr>
          <w:rFonts w:ascii="Trebuchet MS" w:hAnsi="Trebuchet MS"/>
        </w:rPr>
      </w:pPr>
      <w:r w:rsidRPr="00602269">
        <w:rPr>
          <w:rFonts w:ascii="Trebuchet MS" w:hAnsi="Trebuchet MS"/>
        </w:rPr>
        <w:t>urbana oprema strešnih vrtov (vgradna in premična – klopi s sedalom, stopnice, korita za zasaditve, sistem vertikalnega vpenjanja za popenjavke v atrijih, robniki strešnih vrtov)</w:t>
      </w:r>
    </w:p>
    <w:p w14:paraId="72DA6A8B" w14:textId="1E0FDADA" w:rsidR="007D7187" w:rsidRPr="00602269" w:rsidRDefault="007D7187" w:rsidP="00A932B8">
      <w:pPr>
        <w:numPr>
          <w:ilvl w:val="0"/>
          <w:numId w:val="27"/>
        </w:numPr>
        <w:rPr>
          <w:rFonts w:ascii="Trebuchet MS" w:hAnsi="Trebuchet MS"/>
        </w:rPr>
      </w:pPr>
      <w:r w:rsidRPr="00602269">
        <w:rPr>
          <w:rFonts w:ascii="Trebuchet MS" w:hAnsi="Trebuchet MS"/>
        </w:rPr>
        <w:t xml:space="preserve">tlakovane površine (atriji in strešni vrtovi – peščene površine, tlakovan rob atrijev, stopalne plošče strešnih vrtov, robniki). </w:t>
      </w:r>
    </w:p>
    <w:p w14:paraId="7CF701CF" w14:textId="77777777" w:rsidR="007D7187" w:rsidRPr="00602269" w:rsidRDefault="007D7187" w:rsidP="00416761">
      <w:pPr>
        <w:rPr>
          <w:rFonts w:ascii="Trebuchet MS" w:hAnsi="Trebuchet MS"/>
        </w:rPr>
      </w:pPr>
    </w:p>
    <w:p w14:paraId="6DFA6CEB" w14:textId="09603ED4" w:rsidR="00BF249D" w:rsidRPr="00602269" w:rsidRDefault="00BF249D" w:rsidP="00BF249D">
      <w:pPr>
        <w:rPr>
          <w:rFonts w:ascii="Trebuchet MS" w:hAnsi="Trebuchet MS"/>
        </w:rPr>
      </w:pPr>
      <w:r w:rsidRPr="00602269">
        <w:rPr>
          <w:rFonts w:ascii="Trebuchet MS" w:hAnsi="Trebuchet MS"/>
        </w:rPr>
        <w:t xml:space="preserve">Urbana oprema odprtega prostora se umešča v prostor glede na program in namembnost podprostorov (klopi/tribune, koši za smeti, stojala za kolesa, razsvetljava, ploščadi ipd.). Urbana oprema je izbrana na način, da zagotavlja robustnost frekventne uporabe, je oblikovno, materialno in barvno skladna z širšo ureditvijo fakultete in kampusa, kar pa ne pomeni, da mora biti poenotena za vse fakultete. </w:t>
      </w:r>
      <w:r w:rsidR="00B22148" w:rsidRPr="00602269">
        <w:rPr>
          <w:rFonts w:ascii="Trebuchet MS" w:hAnsi="Trebuchet MS"/>
        </w:rPr>
        <w:t>V</w:t>
      </w:r>
      <w:r w:rsidRPr="00602269">
        <w:rPr>
          <w:rFonts w:ascii="Trebuchet MS" w:hAnsi="Trebuchet MS"/>
        </w:rPr>
        <w:t xml:space="preserve">ečinski del urbane opreme ureditve trgov je zajet v sklopu </w:t>
      </w:r>
      <w:r w:rsidR="00333127" w:rsidRPr="00602269">
        <w:rPr>
          <w:rFonts w:ascii="Trebuchet MS" w:hAnsi="Trebuchet MS"/>
        </w:rPr>
        <w:t xml:space="preserve">ločenega </w:t>
      </w:r>
      <w:r w:rsidR="007D28DD" w:rsidRPr="00602269">
        <w:rPr>
          <w:rFonts w:ascii="Trebuchet MS" w:hAnsi="Trebuchet MS"/>
        </w:rPr>
        <w:t>projekta in</w:t>
      </w:r>
      <w:r w:rsidR="005219EF" w:rsidRPr="00602269">
        <w:rPr>
          <w:rFonts w:ascii="Trebuchet MS" w:hAnsi="Trebuchet MS"/>
        </w:rPr>
        <w:t xml:space="preserve"> </w:t>
      </w:r>
      <w:r w:rsidR="007D28DD" w:rsidRPr="00602269">
        <w:rPr>
          <w:rFonts w:ascii="Trebuchet MS" w:hAnsi="Trebuchet MS"/>
        </w:rPr>
        <w:t>načrta</w:t>
      </w:r>
      <w:r w:rsidRPr="00602269">
        <w:rPr>
          <w:rFonts w:ascii="Trebuchet MS" w:hAnsi="Trebuchet MS"/>
        </w:rPr>
        <w:t xml:space="preserve"> Skupni uvoz in zunanja ureditev (JULFSF-7K/01).</w:t>
      </w:r>
    </w:p>
    <w:p w14:paraId="39615435" w14:textId="77777777" w:rsidR="001D579F" w:rsidRPr="00602269" w:rsidRDefault="001D579F" w:rsidP="00BF249D">
      <w:pPr>
        <w:rPr>
          <w:rFonts w:ascii="Trebuchet MS" w:hAnsi="Trebuchet MS"/>
        </w:rPr>
      </w:pPr>
    </w:p>
    <w:p w14:paraId="2EA296F1" w14:textId="440C18BD" w:rsidR="00BF249D" w:rsidRPr="00602269" w:rsidRDefault="00BF249D" w:rsidP="0074151D">
      <w:pPr>
        <w:pStyle w:val="Naslov3"/>
        <w:tabs>
          <w:tab w:val="clear" w:pos="1134"/>
        </w:tabs>
        <w:spacing w:after="120"/>
        <w:ind w:left="1134" w:hanging="1134"/>
        <w:rPr>
          <w:rFonts w:ascii="Trebuchet MS" w:hAnsi="Trebuchet MS"/>
        </w:rPr>
      </w:pPr>
      <w:bookmarkStart w:id="176" w:name="_Toc210039954"/>
      <w:r w:rsidRPr="00602269">
        <w:rPr>
          <w:rFonts w:ascii="Trebuchet MS" w:hAnsi="Trebuchet MS"/>
        </w:rPr>
        <w:t>Program</w:t>
      </w:r>
      <w:bookmarkEnd w:id="176"/>
    </w:p>
    <w:p w14:paraId="16995ED7" w14:textId="784D21DE" w:rsidR="00BF249D" w:rsidRPr="00602269" w:rsidRDefault="00BF249D" w:rsidP="009F77AB">
      <w:pPr>
        <w:spacing w:before="120"/>
        <w:rPr>
          <w:rFonts w:ascii="Trebuchet MS" w:hAnsi="Trebuchet MS"/>
        </w:rPr>
      </w:pPr>
      <w:r w:rsidRPr="00602269">
        <w:rPr>
          <w:rFonts w:ascii="Trebuchet MS" w:hAnsi="Trebuchet MS"/>
        </w:rPr>
        <w:t>Krajinska ureditev območja FS zajema 3 glavne programske sklope:</w:t>
      </w:r>
    </w:p>
    <w:p w14:paraId="14D823F1" w14:textId="77777777" w:rsidR="00BF249D" w:rsidRPr="00602269" w:rsidRDefault="00BF249D" w:rsidP="00A932B8">
      <w:pPr>
        <w:pStyle w:val="Odstavekseznama"/>
        <w:numPr>
          <w:ilvl w:val="0"/>
          <w:numId w:val="28"/>
        </w:numPr>
        <w:ind w:left="714" w:hanging="357"/>
        <w:rPr>
          <w:rFonts w:ascii="Trebuchet MS" w:hAnsi="Trebuchet MS"/>
        </w:rPr>
      </w:pPr>
      <w:r w:rsidRPr="00602269">
        <w:rPr>
          <w:rFonts w:ascii="Trebuchet MS" w:hAnsi="Trebuchet MS"/>
        </w:rPr>
        <w:t xml:space="preserve">ureditev okolice zaklonišča (ureditev brežin in ozelenitev fasade zaklonišča), </w:t>
      </w:r>
    </w:p>
    <w:p w14:paraId="42E7931E" w14:textId="30103D3F" w:rsidR="00BF249D" w:rsidRPr="00602269" w:rsidRDefault="00BF249D" w:rsidP="00A932B8">
      <w:pPr>
        <w:pStyle w:val="Odstavekseznama"/>
        <w:numPr>
          <w:ilvl w:val="0"/>
          <w:numId w:val="28"/>
        </w:numPr>
        <w:spacing w:before="120"/>
        <w:rPr>
          <w:rFonts w:ascii="Trebuchet MS" w:hAnsi="Trebuchet MS"/>
        </w:rPr>
      </w:pPr>
      <w:r w:rsidRPr="00602269">
        <w:rPr>
          <w:rFonts w:ascii="Trebuchet MS" w:hAnsi="Trebuchet MS"/>
        </w:rPr>
        <w:t>ureditev okolice stavbe FS (smernice za ureditve tlakovanih površin, ozelenitve; urbana oprema okolice je zajeta v načrtu JULFSF-7K/01, št. projekt 380-20 Skupni uvoz in zunanja ureditev območja Fakultete za strojništvo in Fakultete za farmacijo)</w:t>
      </w:r>
      <w:r w:rsidR="009F77AB" w:rsidRPr="00602269">
        <w:rPr>
          <w:rFonts w:ascii="Trebuchet MS" w:hAnsi="Trebuchet MS"/>
        </w:rPr>
        <w:t>,</w:t>
      </w:r>
    </w:p>
    <w:p w14:paraId="4903B313" w14:textId="7A0A7299" w:rsidR="00BF249D" w:rsidRPr="00602269" w:rsidRDefault="00BF249D" w:rsidP="00A932B8">
      <w:pPr>
        <w:pStyle w:val="Odstavekseznama"/>
        <w:numPr>
          <w:ilvl w:val="0"/>
          <w:numId w:val="28"/>
        </w:numPr>
        <w:spacing w:before="120"/>
        <w:rPr>
          <w:rFonts w:ascii="Trebuchet MS" w:hAnsi="Trebuchet MS"/>
        </w:rPr>
      </w:pPr>
      <w:r w:rsidRPr="00602269">
        <w:rPr>
          <w:rFonts w:ascii="Trebuchet MS" w:hAnsi="Trebuchet MS"/>
        </w:rPr>
        <w:t>ureditev strešnih vrtov in zelenih streh na objektu (atriji, strešni vrtovi, ekstenzivna zelena streha, balkonska korita)</w:t>
      </w:r>
      <w:r w:rsidR="009F77AB" w:rsidRPr="00602269">
        <w:rPr>
          <w:rFonts w:ascii="Trebuchet MS" w:hAnsi="Trebuchet MS"/>
        </w:rPr>
        <w:t>.</w:t>
      </w:r>
    </w:p>
    <w:p w14:paraId="2DF9BD31" w14:textId="77777777" w:rsidR="00BF249D" w:rsidRPr="00602269" w:rsidRDefault="00BF249D" w:rsidP="00BF249D">
      <w:pPr>
        <w:rPr>
          <w:rFonts w:ascii="Trebuchet MS" w:hAnsi="Trebuchet MS"/>
        </w:rPr>
      </w:pPr>
    </w:p>
    <w:p w14:paraId="60DBB9BF" w14:textId="70AAAA30" w:rsidR="00BF249D" w:rsidRPr="00602269" w:rsidRDefault="00BF249D" w:rsidP="0074151D">
      <w:pPr>
        <w:pStyle w:val="Naslov3"/>
        <w:tabs>
          <w:tab w:val="clear" w:pos="1134"/>
        </w:tabs>
        <w:spacing w:after="120"/>
        <w:ind w:left="1134" w:hanging="1134"/>
        <w:rPr>
          <w:rFonts w:ascii="Trebuchet MS" w:hAnsi="Trebuchet MS"/>
        </w:rPr>
      </w:pPr>
      <w:bookmarkStart w:id="177" w:name="_Toc210039955"/>
      <w:r w:rsidRPr="00602269">
        <w:rPr>
          <w:rFonts w:ascii="Trebuchet MS" w:hAnsi="Trebuchet MS"/>
        </w:rPr>
        <w:t>Materiali</w:t>
      </w:r>
      <w:bookmarkEnd w:id="177"/>
      <w:r w:rsidRPr="00602269">
        <w:rPr>
          <w:rFonts w:ascii="Trebuchet MS" w:hAnsi="Trebuchet MS"/>
        </w:rPr>
        <w:t xml:space="preserve"> </w:t>
      </w:r>
    </w:p>
    <w:p w14:paraId="6C7AB5A3" w14:textId="77777777" w:rsidR="00BF249D" w:rsidRPr="00602269" w:rsidRDefault="00BF249D" w:rsidP="00BF249D">
      <w:pPr>
        <w:rPr>
          <w:rFonts w:ascii="Trebuchet MS" w:hAnsi="Trebuchet MS"/>
        </w:rPr>
      </w:pPr>
      <w:r w:rsidRPr="00602269">
        <w:rPr>
          <w:rFonts w:ascii="Trebuchet MS" w:hAnsi="Trebuchet MS"/>
        </w:rPr>
        <w:t xml:space="preserve">Materiali utrjenih površin so izbrani ekonomično in v skladu z namenom in frekvenco uporabe. Zasnova tlakovanih površin zunanje ureditve okolice objekta predvideva površine javnega značaja trgov / plaze in povezovalnih komunikacij, kjer je predviden tlak iz betonskih tlakovcev šesterokotne oblike v treh osnovnih barvah – svetlo sivi (osnova), sivi in antracit barvi (prehodi). Predviden je tlak, ki zagotavlja udobno hojo in vožnjo s kolesi, robustnost povoznih površin (dostava/intervencija) in deluje kot povezovalna preproga skupne zunanje dnevne sobe fakultet in kampusa. </w:t>
      </w:r>
    </w:p>
    <w:p w14:paraId="3A9717CA" w14:textId="77777777" w:rsidR="00BF249D" w:rsidRPr="00602269" w:rsidRDefault="00BF249D" w:rsidP="00BF249D">
      <w:pPr>
        <w:rPr>
          <w:rFonts w:ascii="Trebuchet MS" w:hAnsi="Trebuchet MS"/>
        </w:rPr>
      </w:pPr>
    </w:p>
    <w:p w14:paraId="517877AC" w14:textId="77777777" w:rsidR="00BF249D" w:rsidRPr="00602269" w:rsidRDefault="00BF249D" w:rsidP="00BF249D">
      <w:pPr>
        <w:rPr>
          <w:rFonts w:ascii="Trebuchet MS" w:hAnsi="Trebuchet MS"/>
        </w:rPr>
      </w:pPr>
      <w:r w:rsidRPr="00602269">
        <w:rPr>
          <w:rFonts w:ascii="Trebuchet MS" w:hAnsi="Trebuchet MS"/>
        </w:rPr>
        <w:t xml:space="preserve">Interventna/dostavna pot na J objekta FS je skladno z zahtevo naročnika izvedena v asfaltu, ki ne prenaša in ustvarja dodatnih vibracij. </w:t>
      </w:r>
    </w:p>
    <w:p w14:paraId="1593F2C7" w14:textId="77777777" w:rsidR="00BF249D" w:rsidRPr="00602269" w:rsidRDefault="00BF249D" w:rsidP="00BF249D">
      <w:pPr>
        <w:rPr>
          <w:rFonts w:ascii="Trebuchet MS" w:hAnsi="Trebuchet MS"/>
        </w:rPr>
      </w:pPr>
      <w:r w:rsidRPr="00602269">
        <w:rPr>
          <w:rFonts w:ascii="Trebuchet MS" w:hAnsi="Trebuchet MS"/>
        </w:rPr>
        <w:t xml:space="preserve">V zelenem tlaku, ki omogoča 70% prepustnost in je ozelenjen, kar daje občutek direktne povezave s parkovno ureditvijo, je urejen pas proti južni meji v povezavi z ozelenjeno brežino </w:t>
      </w:r>
      <w:r w:rsidRPr="00602269">
        <w:rPr>
          <w:rFonts w:ascii="Trebuchet MS" w:hAnsi="Trebuchet MS"/>
        </w:rPr>
        <w:lastRenderedPageBreak/>
        <w:t>in travnikom. V ta pas se vgradi podzemni vodni zadrževalnik. Del pohodnih površin na zahodnem robu objekta je prav tako tlakovanih v zelenem tlaku.</w:t>
      </w:r>
    </w:p>
    <w:p w14:paraId="67D58858" w14:textId="77777777" w:rsidR="00BF249D" w:rsidRPr="00602269" w:rsidRDefault="00BF249D" w:rsidP="00BF249D">
      <w:pPr>
        <w:rPr>
          <w:rFonts w:ascii="Trebuchet MS" w:hAnsi="Trebuchet MS"/>
        </w:rPr>
      </w:pPr>
      <w:r w:rsidRPr="00602269">
        <w:rPr>
          <w:rFonts w:ascii="Trebuchet MS" w:hAnsi="Trebuchet MS"/>
        </w:rPr>
        <w:t xml:space="preserve">Površine poti ob objektu, ki so servisnega značaja in niso namenjene širši uporabi, se izvede v litem betonu, za diferenciacijo rabe in namembnosti. </w:t>
      </w:r>
    </w:p>
    <w:p w14:paraId="05DC7FD3" w14:textId="77777777" w:rsidR="00BF249D" w:rsidRPr="00602269" w:rsidRDefault="00BF249D" w:rsidP="00BF249D">
      <w:pPr>
        <w:rPr>
          <w:rFonts w:ascii="Trebuchet MS" w:hAnsi="Trebuchet MS"/>
        </w:rPr>
      </w:pPr>
      <w:r w:rsidRPr="00602269">
        <w:rPr>
          <w:rFonts w:ascii="Trebuchet MS" w:hAnsi="Trebuchet MS"/>
        </w:rPr>
        <w:t>Robniki so utopljeni kovinski za razmejitve stikov, oziroma dvignjen AB robnik, kjer se zbira površinska voda za lovilce olj.</w:t>
      </w:r>
    </w:p>
    <w:p w14:paraId="77206BAF" w14:textId="77777777" w:rsidR="00BF249D" w:rsidRPr="00602269" w:rsidRDefault="00BF249D" w:rsidP="00BF249D">
      <w:pPr>
        <w:rPr>
          <w:rFonts w:ascii="Trebuchet MS" w:hAnsi="Trebuchet MS"/>
        </w:rPr>
      </w:pPr>
      <w:r w:rsidRPr="00602269">
        <w:rPr>
          <w:rFonts w:ascii="Trebuchet MS" w:hAnsi="Trebuchet MS"/>
        </w:rPr>
        <w:t xml:space="preserve">Tlakovane pohodne in povozne površine, ter robniki in kanalete zunanje ureditve, so zajete v Načrtu s področja gradbeništva, 2/6 Zunanja ureditev in komunalni priključki objekta, JULFS--7G/06. </w:t>
      </w:r>
    </w:p>
    <w:p w14:paraId="31D014F5" w14:textId="77777777" w:rsidR="00BF249D" w:rsidRPr="00602269" w:rsidRDefault="00BF249D" w:rsidP="00BF249D">
      <w:pPr>
        <w:rPr>
          <w:rFonts w:ascii="Trebuchet MS" w:hAnsi="Trebuchet MS"/>
        </w:rPr>
      </w:pPr>
    </w:p>
    <w:p w14:paraId="16C0C290" w14:textId="02CD42BC" w:rsidR="00BF249D" w:rsidRPr="00602269" w:rsidRDefault="009F77AB" w:rsidP="0074151D">
      <w:pPr>
        <w:pStyle w:val="Naslov3"/>
        <w:tabs>
          <w:tab w:val="clear" w:pos="1134"/>
        </w:tabs>
        <w:spacing w:after="120"/>
        <w:ind w:left="1134" w:hanging="1134"/>
        <w:rPr>
          <w:rFonts w:ascii="Trebuchet MS" w:hAnsi="Trebuchet MS"/>
        </w:rPr>
      </w:pPr>
      <w:bookmarkStart w:id="178" w:name="_Toc210039956"/>
      <w:r w:rsidRPr="00602269">
        <w:rPr>
          <w:rFonts w:ascii="Trebuchet MS" w:hAnsi="Trebuchet MS"/>
        </w:rPr>
        <w:t>Oprema</w:t>
      </w:r>
      <w:bookmarkEnd w:id="178"/>
    </w:p>
    <w:p w14:paraId="7BF4D3B1" w14:textId="1785CE76" w:rsidR="00BF249D" w:rsidRPr="00602269" w:rsidRDefault="00BF249D" w:rsidP="00BF249D">
      <w:pPr>
        <w:rPr>
          <w:rFonts w:ascii="Trebuchet MS" w:hAnsi="Trebuchet MS"/>
        </w:rPr>
      </w:pPr>
      <w:r w:rsidRPr="00602269">
        <w:rPr>
          <w:rFonts w:ascii="Trebuchet MS" w:hAnsi="Trebuchet MS"/>
        </w:rPr>
        <w:t xml:space="preserve">V sklopu načrta krajinske arhitekture so zajeti robniki ureditev atrijev in strešnih vrtov, kovinska korita za zasaditve dreves na strehah, terrazzo prefabrikati klopi in stopnic strešnih teras, ter lesena obloga, jeklenice in kovinsko ogrodje vertikalnih struktur za popenjavke v atrijih. </w:t>
      </w:r>
    </w:p>
    <w:p w14:paraId="7A6A3524" w14:textId="77777777" w:rsidR="00BF249D" w:rsidRPr="00602269" w:rsidRDefault="00BF249D" w:rsidP="00BF249D">
      <w:pPr>
        <w:rPr>
          <w:rFonts w:ascii="Trebuchet MS" w:hAnsi="Trebuchet MS"/>
        </w:rPr>
      </w:pPr>
      <w:r w:rsidRPr="00602269">
        <w:rPr>
          <w:rFonts w:ascii="Trebuchet MS" w:hAnsi="Trebuchet MS"/>
        </w:rPr>
        <w:t xml:space="preserve">V sklopu tlakov se urejajo peščene terase strešnih vrtov, peščene obrobe v atrijih in betonski tlakovci – obroba v atrijih (na buzonih), ter v zelenici kot stopalni kamni na vrtovih. </w:t>
      </w:r>
    </w:p>
    <w:p w14:paraId="5785B26B" w14:textId="77777777" w:rsidR="00BF249D" w:rsidRPr="00602269" w:rsidRDefault="00BF249D" w:rsidP="00BF249D">
      <w:pPr>
        <w:rPr>
          <w:rFonts w:ascii="Trebuchet MS" w:hAnsi="Trebuchet MS"/>
        </w:rPr>
      </w:pPr>
    </w:p>
    <w:p w14:paraId="3F1A94F4" w14:textId="77777777" w:rsidR="00BF249D" w:rsidRPr="00602269" w:rsidRDefault="00BF249D" w:rsidP="00BF249D">
      <w:pPr>
        <w:rPr>
          <w:rFonts w:ascii="Trebuchet MS" w:hAnsi="Trebuchet MS"/>
        </w:rPr>
      </w:pPr>
      <w:r w:rsidRPr="00602269">
        <w:rPr>
          <w:rFonts w:ascii="Trebuchet MS" w:hAnsi="Trebuchet MS"/>
        </w:rPr>
        <w:t>Izbor materialov in oblikovna nota zunanje ureditve se podreja strogi zahtevi po enostavnem vzdrževanju in trajnosti.</w:t>
      </w:r>
    </w:p>
    <w:p w14:paraId="79D1258F" w14:textId="77777777" w:rsidR="00BF249D" w:rsidRPr="00602269" w:rsidRDefault="00BF249D" w:rsidP="00BF249D">
      <w:pPr>
        <w:rPr>
          <w:rFonts w:ascii="Trebuchet MS" w:hAnsi="Trebuchet MS"/>
        </w:rPr>
      </w:pPr>
    </w:p>
    <w:p w14:paraId="679AE5BE" w14:textId="77777777" w:rsidR="00BF249D" w:rsidRPr="00602269" w:rsidRDefault="00BF249D" w:rsidP="00BF249D">
      <w:pPr>
        <w:rPr>
          <w:rFonts w:ascii="Trebuchet MS" w:hAnsi="Trebuchet MS"/>
        </w:rPr>
      </w:pPr>
      <w:r w:rsidRPr="00602269">
        <w:rPr>
          <w:rFonts w:ascii="Trebuchet MS" w:hAnsi="Trebuchet MS"/>
        </w:rPr>
        <w:t xml:space="preserve">Za elemente urbane opreme se uporabi kombinacija lesenih in kovinskih materialov (uporaba vrst lesa, ki so primerne za zunanjo uporabo in po možnosti slovenskega porekla – npr. macesen), ter nerjavno jeklo ali pocinkana kovina, barvano v antracitnih tonih. Kovinski elementi se uporabijo za dvignjene grede, robnike, korita. </w:t>
      </w:r>
    </w:p>
    <w:p w14:paraId="2E7DD3BF" w14:textId="77777777" w:rsidR="00BF249D" w:rsidRPr="00602269" w:rsidRDefault="00BF249D" w:rsidP="00BF249D">
      <w:pPr>
        <w:rPr>
          <w:rFonts w:ascii="Trebuchet MS" w:hAnsi="Trebuchet MS"/>
        </w:rPr>
      </w:pPr>
      <w:r w:rsidRPr="00602269">
        <w:rPr>
          <w:rFonts w:ascii="Trebuchet MS" w:hAnsi="Trebuchet MS"/>
        </w:rPr>
        <w:t> </w:t>
      </w:r>
    </w:p>
    <w:p w14:paraId="2C310B19" w14:textId="52B099F4" w:rsidR="00BF249D" w:rsidRPr="00602269" w:rsidRDefault="009F77AB" w:rsidP="0074151D">
      <w:pPr>
        <w:pStyle w:val="Naslov3"/>
        <w:tabs>
          <w:tab w:val="clear" w:pos="1134"/>
        </w:tabs>
        <w:spacing w:after="120"/>
        <w:ind w:left="1134" w:hanging="1134"/>
        <w:rPr>
          <w:rFonts w:ascii="Trebuchet MS" w:hAnsi="Trebuchet MS"/>
        </w:rPr>
      </w:pPr>
      <w:bookmarkStart w:id="179" w:name="_Toc210039957"/>
      <w:r w:rsidRPr="00602269">
        <w:rPr>
          <w:rFonts w:ascii="Trebuchet MS" w:hAnsi="Trebuchet MS"/>
        </w:rPr>
        <w:t>Zasaditve</w:t>
      </w:r>
      <w:bookmarkEnd w:id="179"/>
    </w:p>
    <w:p w14:paraId="70838736" w14:textId="77777777" w:rsidR="00BF249D" w:rsidRPr="00602269" w:rsidRDefault="00BF249D" w:rsidP="00675D42">
      <w:pPr>
        <w:rPr>
          <w:rFonts w:ascii="Trebuchet MS" w:hAnsi="Trebuchet MS"/>
        </w:rPr>
      </w:pPr>
      <w:r w:rsidRPr="00602269">
        <w:rPr>
          <w:rFonts w:ascii="Trebuchet MS" w:hAnsi="Trebuchet MS"/>
        </w:rPr>
        <w:t xml:space="preserve">Zelene površine sestavljajo zelenica (uporabi se travne mešanice primerne za večje obremenitve in rekreativno rabo, kot tudi mešanice za cvetoč travnik na območjih manj frekventne rabe, npr. ozelenitve brežin), drevje in višje grmičevje na zahodnem robu objekta z namenom zastiranja, širok nabor cvetočih trajnic in okrasnih trav za strešne vrtove in izbor trpežnih nižjih zimzelenih grmovnic za strešni venec / obrobo teras. Na strešnih vrtovih se uporabijo sorte nižjih okrasnih dreves, kot so javor, magnolija, himalajska breza in kanadski jadikovec, medtem ko se v okolici objekta na raščenem terenu uporabijo avtohtone parkovne vrste drevja. </w:t>
      </w:r>
    </w:p>
    <w:p w14:paraId="00E70740" w14:textId="77777777" w:rsidR="00BF249D" w:rsidRPr="00602269" w:rsidRDefault="00BF249D" w:rsidP="00675D42">
      <w:pPr>
        <w:rPr>
          <w:rFonts w:ascii="Trebuchet MS" w:hAnsi="Trebuchet MS"/>
        </w:rPr>
      </w:pPr>
      <w:r w:rsidRPr="00602269">
        <w:rPr>
          <w:rFonts w:ascii="Trebuchet MS" w:hAnsi="Trebuchet MS"/>
        </w:rPr>
        <w:t xml:space="preserve">Za ekstenzivno streho se uporabijo homuljice v kombinaciji z dodanimi medonosnimi trajnicami in avtohtonimi zelišči. </w:t>
      </w:r>
    </w:p>
    <w:p w14:paraId="3A0DD3A1" w14:textId="77777777" w:rsidR="00BF249D" w:rsidRPr="00602269" w:rsidRDefault="00BF249D" w:rsidP="00675D42">
      <w:pPr>
        <w:rPr>
          <w:rFonts w:ascii="Trebuchet MS" w:hAnsi="Trebuchet MS"/>
        </w:rPr>
      </w:pPr>
      <w:r w:rsidRPr="00602269">
        <w:rPr>
          <w:rFonts w:ascii="Trebuchet MS" w:hAnsi="Trebuchet MS"/>
        </w:rPr>
        <w:t xml:space="preserve">Balkonska korita atrijev so zasnovana nekoliko bolj arhitektonsko v izboru zasaditve in se v monokulturi po etažah zasadijo 3 vrste (3 etaže) nizkega bambusa. </w:t>
      </w:r>
    </w:p>
    <w:p w14:paraId="3F7C95DD" w14:textId="77777777" w:rsidR="00BF249D" w:rsidRPr="00602269" w:rsidRDefault="00BF249D" w:rsidP="00675D42">
      <w:pPr>
        <w:rPr>
          <w:rFonts w:ascii="Trebuchet MS" w:hAnsi="Trebuchet MS"/>
        </w:rPr>
      </w:pPr>
    </w:p>
    <w:p w14:paraId="298E2471" w14:textId="77777777" w:rsidR="00BF249D" w:rsidRPr="00602269" w:rsidRDefault="00BF249D" w:rsidP="00675D42">
      <w:pPr>
        <w:rPr>
          <w:rFonts w:ascii="Trebuchet MS" w:hAnsi="Trebuchet MS"/>
        </w:rPr>
      </w:pPr>
      <w:r w:rsidRPr="00602269">
        <w:rPr>
          <w:rFonts w:ascii="Trebuchet MS" w:hAnsi="Trebuchet MS"/>
        </w:rPr>
        <w:t xml:space="preserve">Kot osnova zasaditev zunanje ureditve se uporabijo avtohtone drevesne in grmovne sorte z manjšim deležem tujerodnih parkovnih sort, ki so bolje prilagojene na prihajajoče podnebne spremembe in dodajajo višjo sezonsko atraktivnost bodisi v barvi listja, mladih poganjkov, </w:t>
      </w:r>
      <w:r w:rsidRPr="00602269">
        <w:rPr>
          <w:rFonts w:ascii="Trebuchet MS" w:hAnsi="Trebuchet MS"/>
        </w:rPr>
        <w:lastRenderedPageBreak/>
        <w:t>cvetenja ipd. Izbira se nizko-alergene sorte, prilagojene na urbane ali strešne rastne razmere, ter upošteva se osenčenost in osončenost posameznih območij, ter temu prilagodi izbor vrst.</w:t>
      </w:r>
    </w:p>
    <w:p w14:paraId="3EB8BABC" w14:textId="77777777" w:rsidR="00BF249D" w:rsidRPr="00602269" w:rsidRDefault="00BF249D" w:rsidP="00BF249D">
      <w:pPr>
        <w:rPr>
          <w:rFonts w:ascii="Trebuchet MS" w:hAnsi="Trebuchet MS"/>
        </w:rPr>
      </w:pPr>
    </w:p>
    <w:p w14:paraId="5DAC2ACB" w14:textId="42A103AF" w:rsidR="00163C10" w:rsidRPr="00602269" w:rsidRDefault="00163C10" w:rsidP="00163C10">
      <w:pPr>
        <w:rPr>
          <w:rFonts w:ascii="Trebuchet MS" w:hAnsi="Trebuchet MS"/>
        </w:rPr>
      </w:pPr>
      <w:r w:rsidRPr="00602269">
        <w:rPr>
          <w:rFonts w:ascii="Trebuchet MS" w:hAnsi="Trebuchet MS"/>
        </w:rPr>
        <w:t xml:space="preserve">Vzdrževanje zasaditve ter namakalni sistem sta opisana v tehničnem poročilu načrta krajinske arhitekture. </w:t>
      </w:r>
    </w:p>
    <w:p w14:paraId="0CD1847B" w14:textId="6A3171E2" w:rsidR="00163C10" w:rsidRPr="00602269" w:rsidRDefault="00163C10" w:rsidP="00163C10">
      <w:pPr>
        <w:rPr>
          <w:rFonts w:ascii="Trebuchet MS" w:hAnsi="Trebuchet MS"/>
        </w:rPr>
      </w:pPr>
      <w:r w:rsidRPr="00602269">
        <w:rPr>
          <w:rFonts w:ascii="Trebuchet MS" w:hAnsi="Trebuchet MS"/>
        </w:rPr>
        <w:t xml:space="preserve">Za vzdrževanje je dostop do zelenih vrtov predviden preko teras, </w:t>
      </w:r>
      <w:r w:rsidR="00755164" w:rsidRPr="00602269">
        <w:rPr>
          <w:rFonts w:ascii="Trebuchet MS" w:hAnsi="Trebuchet MS"/>
        </w:rPr>
        <w:t xml:space="preserve">predvideno </w:t>
      </w:r>
      <w:r w:rsidRPr="00602269">
        <w:rPr>
          <w:rFonts w:ascii="Trebuchet MS" w:hAnsi="Trebuchet MS"/>
        </w:rPr>
        <w:t xml:space="preserve">je ročno </w:t>
      </w:r>
      <w:r w:rsidR="00755164" w:rsidRPr="00602269">
        <w:rPr>
          <w:rFonts w:ascii="Trebuchet MS" w:hAnsi="Trebuchet MS"/>
        </w:rPr>
        <w:t xml:space="preserve">vzdrževanje </w:t>
      </w:r>
      <w:r w:rsidRPr="00602269">
        <w:rPr>
          <w:rFonts w:ascii="Trebuchet MS" w:hAnsi="Trebuchet MS"/>
        </w:rPr>
        <w:t xml:space="preserve">(košnja zelenic </w:t>
      </w:r>
      <w:r w:rsidR="00755164" w:rsidRPr="00602269">
        <w:rPr>
          <w:rFonts w:ascii="Trebuchet MS" w:hAnsi="Trebuchet MS"/>
        </w:rPr>
        <w:t xml:space="preserve">z </w:t>
      </w:r>
      <w:r w:rsidRPr="00602269">
        <w:rPr>
          <w:rFonts w:ascii="Trebuchet MS" w:hAnsi="Trebuchet MS"/>
        </w:rPr>
        <w:t>ročno električno kosilnico na baterijo, po potrebi lahko z robotsko kosilnico). Dostop do balkonskih korit je predviden ali z manjšim dvigalom/košaro iz atrija ali zavarovano preko fasadnega venca z vpenjanjem.</w:t>
      </w:r>
      <w:r w:rsidR="00755164" w:rsidRPr="00602269">
        <w:rPr>
          <w:rFonts w:ascii="Trebuchet MS" w:hAnsi="Trebuchet MS"/>
        </w:rPr>
        <w:t xml:space="preserve"> </w:t>
      </w:r>
      <w:r w:rsidRPr="00602269">
        <w:rPr>
          <w:rFonts w:ascii="Trebuchet MS" w:hAnsi="Trebuchet MS"/>
        </w:rPr>
        <w:t>Za večje površine strešnih vrtov je predvideno avtomatično zalivanje s sistemom kapljičnega namakanja (</w:t>
      </w:r>
      <w:r w:rsidR="00F21DA3" w:rsidRPr="00602269">
        <w:rPr>
          <w:rFonts w:ascii="Trebuchet MS" w:hAnsi="Trebuchet MS"/>
        </w:rPr>
        <w:t>intenzivne</w:t>
      </w:r>
      <w:r w:rsidRPr="00602269">
        <w:rPr>
          <w:rFonts w:ascii="Trebuchet MS" w:hAnsi="Trebuchet MS"/>
        </w:rPr>
        <w:t xml:space="preserve"> ozelenitve) in šprinklerjev/razpršilcev (zelenice). Za korita pa je predvideno ročno zalivanje. Ekstenzivne ozelenitve zelene strehe se ne zalivajo.</w:t>
      </w:r>
    </w:p>
    <w:p w14:paraId="5CD41BB4" w14:textId="23C454C7" w:rsidR="00163C10" w:rsidRPr="00602269" w:rsidRDefault="00163C10" w:rsidP="00163C10">
      <w:pPr>
        <w:rPr>
          <w:rFonts w:ascii="Trebuchet MS" w:hAnsi="Trebuchet MS"/>
        </w:rPr>
      </w:pPr>
      <w:r w:rsidRPr="00602269">
        <w:rPr>
          <w:rFonts w:ascii="Trebuchet MS" w:hAnsi="Trebuchet MS"/>
        </w:rPr>
        <w:t>Dostop za redno vzdrževanje je predviden preko objekta, za potrebe izrednega vzdrževanja / sanacije (npr. večje količine zastirke, rastnega medija, menjave večjega števila sadik ali dreves) pa preko dvižne košare ipd.</w:t>
      </w:r>
      <w:r w:rsidR="00755164" w:rsidRPr="00602269">
        <w:rPr>
          <w:rFonts w:ascii="Trebuchet MS" w:hAnsi="Trebuchet MS"/>
        </w:rPr>
        <w:t>.</w:t>
      </w:r>
    </w:p>
    <w:p w14:paraId="7BF40149" w14:textId="77777777" w:rsidR="00163C10" w:rsidRPr="00602269" w:rsidRDefault="00163C10" w:rsidP="00BF249D">
      <w:pPr>
        <w:rPr>
          <w:rFonts w:ascii="Trebuchet MS" w:hAnsi="Trebuchet MS"/>
        </w:rPr>
      </w:pPr>
    </w:p>
    <w:p w14:paraId="26CC9764" w14:textId="77777777" w:rsidR="00C359B2" w:rsidRPr="00602269" w:rsidRDefault="00C359B2" w:rsidP="00C359B2">
      <w:pPr>
        <w:rPr>
          <w:b/>
        </w:rPr>
      </w:pPr>
      <w:bookmarkStart w:id="180" w:name="_Hlk127356267"/>
      <w:bookmarkStart w:id="181" w:name="_Hlk127356163"/>
      <w:r w:rsidRPr="00602269">
        <w:br w:type="page"/>
      </w:r>
    </w:p>
    <w:p w14:paraId="11D88EEE" w14:textId="77777777" w:rsidR="00C359B2" w:rsidRPr="00602269" w:rsidRDefault="00C359B2" w:rsidP="0074151D">
      <w:pPr>
        <w:pStyle w:val="Naslov2"/>
        <w:tabs>
          <w:tab w:val="clear" w:pos="1134"/>
        </w:tabs>
        <w:ind w:left="1134" w:hanging="1134"/>
        <w:rPr>
          <w:rFonts w:ascii="Trebuchet MS" w:hAnsi="Trebuchet MS"/>
        </w:rPr>
      </w:pPr>
      <w:bookmarkStart w:id="182" w:name="_Toc127359045"/>
      <w:bookmarkStart w:id="183" w:name="_Toc210039958"/>
      <w:bookmarkEnd w:id="180"/>
      <w:r w:rsidRPr="00602269">
        <w:rPr>
          <w:rFonts w:ascii="Trebuchet MS" w:hAnsi="Trebuchet MS"/>
        </w:rPr>
        <w:lastRenderedPageBreak/>
        <w:t>priključki fakultete za strojništvo na prometno infrastrukturo</w:t>
      </w:r>
      <w:bookmarkEnd w:id="182"/>
      <w:bookmarkEnd w:id="183"/>
    </w:p>
    <w:p w14:paraId="5764250F" w14:textId="77777777" w:rsidR="00C359B2" w:rsidRPr="00602269" w:rsidRDefault="00C359B2" w:rsidP="00C359B2">
      <w:pPr>
        <w:rPr>
          <w:rFonts w:ascii="Trebuchet MS" w:hAnsi="Trebuchet MS"/>
        </w:rPr>
      </w:pPr>
      <w:bookmarkStart w:id="184" w:name="_Hlk127356372"/>
    </w:p>
    <w:bookmarkEnd w:id="184"/>
    <w:p w14:paraId="30193908" w14:textId="0F16B5B4" w:rsidR="002657C3" w:rsidRPr="00602269" w:rsidRDefault="002657C3" w:rsidP="00C26698">
      <w:pPr>
        <w:rPr>
          <w:rFonts w:ascii="Trebuchet MS" w:hAnsi="Trebuchet MS"/>
        </w:rPr>
      </w:pPr>
      <w:r w:rsidRPr="00602269">
        <w:rPr>
          <w:rFonts w:ascii="Trebuchet MS" w:hAnsi="Trebuchet MS"/>
        </w:rPr>
        <w:t>Fakulteta za strojništvo (FS) in zaklonišče (FS-Z) bosta priključena</w:t>
      </w:r>
      <w:r w:rsidR="00C26698" w:rsidRPr="00602269">
        <w:rPr>
          <w:rFonts w:ascii="Trebuchet MS" w:hAnsi="Trebuchet MS"/>
        </w:rPr>
        <w:t xml:space="preserve"> na prometno infrastrukturo</w:t>
      </w:r>
      <w:r w:rsidRPr="00602269">
        <w:rPr>
          <w:rFonts w:ascii="Trebuchet MS" w:hAnsi="Trebuchet MS"/>
        </w:rPr>
        <w:t xml:space="preserve">. </w:t>
      </w:r>
    </w:p>
    <w:p w14:paraId="0B7A0261" w14:textId="701B1AA2" w:rsidR="00C26698" w:rsidRPr="00602269" w:rsidRDefault="002657C3" w:rsidP="00C26698">
      <w:pPr>
        <w:rPr>
          <w:rFonts w:ascii="Trebuchet MS" w:hAnsi="Trebuchet MS"/>
        </w:rPr>
      </w:pPr>
      <w:r w:rsidRPr="00602269">
        <w:rPr>
          <w:rFonts w:ascii="Trebuchet MS" w:hAnsi="Trebuchet MS"/>
        </w:rPr>
        <w:t>Priključki</w:t>
      </w:r>
      <w:r w:rsidR="00C26698" w:rsidRPr="00602269">
        <w:rPr>
          <w:rFonts w:ascii="Trebuchet MS" w:hAnsi="Trebuchet MS"/>
        </w:rPr>
        <w:t xml:space="preserve"> </w:t>
      </w:r>
      <w:r w:rsidRPr="00602269">
        <w:rPr>
          <w:rFonts w:ascii="Trebuchet MS" w:hAnsi="Trebuchet MS"/>
        </w:rPr>
        <w:t xml:space="preserve">na prometno infrastrukturo </w:t>
      </w:r>
      <w:r w:rsidR="00C26698" w:rsidRPr="00602269">
        <w:rPr>
          <w:rFonts w:ascii="Trebuchet MS" w:hAnsi="Trebuchet MS"/>
        </w:rPr>
        <w:t xml:space="preserve">so </w:t>
      </w:r>
      <w:r w:rsidRPr="00602269">
        <w:rPr>
          <w:rFonts w:ascii="Trebuchet MS" w:hAnsi="Trebuchet MS"/>
        </w:rPr>
        <w:t xml:space="preserve">celovito obravnavani in </w:t>
      </w:r>
      <w:r w:rsidR="00C26698" w:rsidRPr="00602269">
        <w:rPr>
          <w:rFonts w:ascii="Trebuchet MS" w:hAnsi="Trebuchet MS"/>
        </w:rPr>
        <w:t xml:space="preserve">obdelani v okviru </w:t>
      </w:r>
      <w:r w:rsidR="007C5D72" w:rsidRPr="00602269">
        <w:rPr>
          <w:rFonts w:ascii="Trebuchet MS" w:hAnsi="Trebuchet MS"/>
        </w:rPr>
        <w:t>projekta</w:t>
      </w:r>
      <w:r w:rsidR="00C26698" w:rsidRPr="00602269">
        <w:rPr>
          <w:rFonts w:ascii="Trebuchet MS" w:hAnsi="Trebuchet MS"/>
        </w:rPr>
        <w:t xml:space="preserve"> </w:t>
      </w:r>
      <w:r w:rsidR="00C26698" w:rsidRPr="00602269">
        <w:rPr>
          <w:rFonts w:ascii="Trebuchet MS" w:hAnsi="Trebuchet MS"/>
          <w:i/>
          <w:iCs/>
        </w:rPr>
        <w:t>Skupni uvoz in zunanj</w:t>
      </w:r>
      <w:r w:rsidR="007C5D72" w:rsidRPr="00602269">
        <w:rPr>
          <w:rFonts w:ascii="Trebuchet MS" w:hAnsi="Trebuchet MS"/>
          <w:i/>
          <w:iCs/>
        </w:rPr>
        <w:t>a</w:t>
      </w:r>
      <w:r w:rsidR="00C26698" w:rsidRPr="00602269">
        <w:rPr>
          <w:rFonts w:ascii="Trebuchet MS" w:hAnsi="Trebuchet MS"/>
          <w:i/>
          <w:iCs/>
        </w:rPr>
        <w:t xml:space="preserve"> ureditev območja Fakultete za strojništvo in Fakultete za farmacijo</w:t>
      </w:r>
      <w:r w:rsidR="00A25CBC" w:rsidRPr="00602269">
        <w:rPr>
          <w:rFonts w:ascii="Trebuchet MS" w:hAnsi="Trebuchet MS"/>
        </w:rPr>
        <w:t>, št. projekta: 380-20.</w:t>
      </w:r>
    </w:p>
    <w:p w14:paraId="7E265E99" w14:textId="77777777" w:rsidR="00C359B2" w:rsidRPr="00602269" w:rsidRDefault="00C359B2" w:rsidP="00C359B2"/>
    <w:p w14:paraId="606F8982" w14:textId="7C131358" w:rsidR="002657C3" w:rsidRPr="00602269" w:rsidRDefault="002657C3" w:rsidP="002657C3">
      <w:pPr>
        <w:rPr>
          <w:rFonts w:ascii="Trebuchet MS" w:hAnsi="Trebuchet MS"/>
        </w:rPr>
      </w:pPr>
      <w:r w:rsidRPr="00602269">
        <w:rPr>
          <w:rFonts w:ascii="Trebuchet MS" w:hAnsi="Trebuchet MS"/>
        </w:rPr>
        <w:t>Glavni vhod v stavbo Fakultete za strojništvo bo z vzhodnega trga, ki se navezuje na obstoječo ploščad ob Fakulteti za računalništvo in informatiko</w:t>
      </w:r>
      <w:r w:rsidR="0082643C" w:rsidRPr="00602269">
        <w:rPr>
          <w:rFonts w:ascii="Trebuchet MS" w:hAnsi="Trebuchet MS"/>
        </w:rPr>
        <w:t xml:space="preserve"> (FRI)</w:t>
      </w:r>
      <w:r w:rsidRPr="00602269">
        <w:rPr>
          <w:rFonts w:ascii="Trebuchet MS" w:hAnsi="Trebuchet MS"/>
        </w:rPr>
        <w:t>.</w:t>
      </w:r>
      <w:r w:rsidR="00A55E46" w:rsidRPr="00602269">
        <w:rPr>
          <w:rFonts w:ascii="Trebuchet MS" w:hAnsi="Trebuchet MS"/>
        </w:rPr>
        <w:t xml:space="preserve"> </w:t>
      </w:r>
      <w:r w:rsidRPr="00602269">
        <w:rPr>
          <w:rFonts w:ascii="Trebuchet MS" w:hAnsi="Trebuchet MS"/>
        </w:rPr>
        <w:t xml:space="preserve">Med načrtovanima fakultetama bo </w:t>
      </w:r>
      <w:r w:rsidR="00116FC7" w:rsidRPr="00602269">
        <w:rPr>
          <w:rFonts w:ascii="Trebuchet MS" w:hAnsi="Trebuchet MS"/>
        </w:rPr>
        <w:t>zahodni (</w:t>
      </w:r>
      <w:r w:rsidRPr="00602269">
        <w:rPr>
          <w:rFonts w:ascii="Trebuchet MS" w:hAnsi="Trebuchet MS"/>
        </w:rPr>
        <w:t>skupni</w:t>
      </w:r>
      <w:r w:rsidR="00116FC7" w:rsidRPr="00602269">
        <w:rPr>
          <w:rFonts w:ascii="Trebuchet MS" w:hAnsi="Trebuchet MS"/>
        </w:rPr>
        <w:t>)</w:t>
      </w:r>
      <w:r w:rsidRPr="00602269">
        <w:rPr>
          <w:rFonts w:ascii="Trebuchet MS" w:hAnsi="Trebuchet MS"/>
        </w:rPr>
        <w:t xml:space="preserve"> trg</w:t>
      </w:r>
      <w:r w:rsidR="00A55E46" w:rsidRPr="00602269">
        <w:rPr>
          <w:rFonts w:ascii="Trebuchet MS" w:hAnsi="Trebuchet MS"/>
        </w:rPr>
        <w:t>,</w:t>
      </w:r>
      <w:r w:rsidRPr="00602269">
        <w:rPr>
          <w:rFonts w:ascii="Trebuchet MS" w:hAnsi="Trebuchet MS"/>
        </w:rPr>
        <w:t xml:space="preserve"> vzhodno se uredi zaklonišče z </w:t>
      </w:r>
      <w:r w:rsidR="00A25CBC" w:rsidRPr="00602269">
        <w:rPr>
          <w:rFonts w:ascii="Trebuchet MS" w:hAnsi="Trebuchet MS"/>
        </w:rPr>
        <w:t>rekreacijsko površino</w:t>
      </w:r>
      <w:r w:rsidRPr="00602269">
        <w:rPr>
          <w:rFonts w:ascii="Trebuchet MS" w:hAnsi="Trebuchet MS"/>
        </w:rPr>
        <w:t xml:space="preserve"> na strehi objekta</w:t>
      </w:r>
      <w:r w:rsidR="00A25CBC" w:rsidRPr="00602269">
        <w:rPr>
          <w:rFonts w:ascii="Trebuchet MS" w:hAnsi="Trebuchet MS"/>
        </w:rPr>
        <w:t>.</w:t>
      </w:r>
    </w:p>
    <w:p w14:paraId="31FB2CA6" w14:textId="77777777" w:rsidR="002657C3" w:rsidRPr="00602269" w:rsidRDefault="002657C3" w:rsidP="002657C3">
      <w:pPr>
        <w:rPr>
          <w:rFonts w:ascii="Trebuchet MS" w:hAnsi="Trebuchet MS"/>
        </w:rPr>
      </w:pPr>
    </w:p>
    <w:p w14:paraId="0BECAFC7" w14:textId="3DDCFC1A" w:rsidR="002657C3" w:rsidRPr="00602269" w:rsidRDefault="002657C3" w:rsidP="002657C3">
      <w:pPr>
        <w:rPr>
          <w:rFonts w:ascii="Trebuchet MS" w:hAnsi="Trebuchet MS"/>
        </w:rPr>
      </w:pPr>
      <w:r w:rsidRPr="00602269">
        <w:rPr>
          <w:rFonts w:ascii="Trebuchet MS" w:hAnsi="Trebuchet MS"/>
        </w:rPr>
        <w:t>Dostop z motornimi vozili bo po obstoječi dostopni cesti, ki se nav</w:t>
      </w:r>
      <w:r w:rsidR="00A55E46" w:rsidRPr="00602269">
        <w:rPr>
          <w:rFonts w:ascii="Trebuchet MS" w:hAnsi="Trebuchet MS"/>
        </w:rPr>
        <w:t>e</w:t>
      </w:r>
      <w:r w:rsidRPr="00602269">
        <w:rPr>
          <w:rFonts w:ascii="Trebuchet MS" w:hAnsi="Trebuchet MS"/>
        </w:rPr>
        <w:t xml:space="preserve">zuje na Večno pot. Dostava se za objekt FS izvaja preko </w:t>
      </w:r>
      <w:r w:rsidR="00FA2170" w:rsidRPr="00602269">
        <w:rPr>
          <w:rFonts w:ascii="Trebuchet MS" w:hAnsi="Trebuchet MS"/>
        </w:rPr>
        <w:t>zahodne intervencijske</w:t>
      </w:r>
      <w:r w:rsidRPr="00602269">
        <w:rPr>
          <w:rFonts w:ascii="Trebuchet MS" w:hAnsi="Trebuchet MS"/>
        </w:rPr>
        <w:t xml:space="preserve"> poti mimo </w:t>
      </w:r>
      <w:r w:rsidR="0082643C" w:rsidRPr="00602269">
        <w:rPr>
          <w:rFonts w:ascii="Trebuchet MS" w:hAnsi="Trebuchet MS"/>
        </w:rPr>
        <w:t>Fakultete za kemijo in kemijsko tehnologijo (</w:t>
      </w:r>
      <w:r w:rsidRPr="00602269">
        <w:rPr>
          <w:rFonts w:ascii="Trebuchet MS" w:hAnsi="Trebuchet MS"/>
        </w:rPr>
        <w:t>FKKT</w:t>
      </w:r>
      <w:r w:rsidR="0082643C" w:rsidRPr="00602269">
        <w:rPr>
          <w:rFonts w:ascii="Trebuchet MS" w:hAnsi="Trebuchet MS"/>
        </w:rPr>
        <w:t>)</w:t>
      </w:r>
      <w:r w:rsidRPr="00602269">
        <w:rPr>
          <w:rFonts w:ascii="Trebuchet MS" w:hAnsi="Trebuchet MS"/>
        </w:rPr>
        <w:t xml:space="preserve">, preko zahodnega trga, po obodni poti, ki poteka mimo južne stranice objekta od </w:t>
      </w:r>
      <w:r w:rsidR="0082643C" w:rsidRPr="00602269">
        <w:rPr>
          <w:rFonts w:ascii="Trebuchet MS" w:hAnsi="Trebuchet MS"/>
        </w:rPr>
        <w:t>zahoda</w:t>
      </w:r>
      <w:r w:rsidRPr="00602269">
        <w:rPr>
          <w:rFonts w:ascii="Trebuchet MS" w:hAnsi="Trebuchet MS"/>
        </w:rPr>
        <w:t xml:space="preserve"> proti </w:t>
      </w:r>
      <w:r w:rsidR="0082643C" w:rsidRPr="00602269">
        <w:rPr>
          <w:rFonts w:ascii="Trebuchet MS" w:hAnsi="Trebuchet MS"/>
        </w:rPr>
        <w:t>vzhodu</w:t>
      </w:r>
      <w:r w:rsidRPr="00602269">
        <w:rPr>
          <w:rFonts w:ascii="Trebuchet MS" w:hAnsi="Trebuchet MS"/>
        </w:rPr>
        <w:t>, ter na vzhodu med FS ter zakloniščem, mimo FRI. Interven</w:t>
      </w:r>
      <w:r w:rsidR="00A55E46" w:rsidRPr="00602269">
        <w:rPr>
          <w:rFonts w:ascii="Trebuchet MS" w:hAnsi="Trebuchet MS"/>
        </w:rPr>
        <w:t xml:space="preserve">cijske </w:t>
      </w:r>
      <w:r w:rsidRPr="00602269">
        <w:rPr>
          <w:rFonts w:ascii="Trebuchet MS" w:hAnsi="Trebuchet MS"/>
        </w:rPr>
        <w:t xml:space="preserve">površine in poti so urejene na vzhodnem trgu, na severni povezovalni ulici (skupaj z FKKT) in na </w:t>
      </w:r>
      <w:r w:rsidR="00116FC7" w:rsidRPr="00602269">
        <w:rPr>
          <w:rFonts w:ascii="Trebuchet MS" w:hAnsi="Trebuchet MS"/>
        </w:rPr>
        <w:t>zahodnem</w:t>
      </w:r>
      <w:r w:rsidRPr="00602269">
        <w:rPr>
          <w:rFonts w:ascii="Trebuchet MS" w:hAnsi="Trebuchet MS"/>
        </w:rPr>
        <w:t xml:space="preserve"> </w:t>
      </w:r>
      <w:r w:rsidR="00DE4832" w:rsidRPr="00602269">
        <w:rPr>
          <w:rFonts w:ascii="Trebuchet MS" w:hAnsi="Trebuchet MS"/>
        </w:rPr>
        <w:t>trgu</w:t>
      </w:r>
      <w:r w:rsidRPr="00602269">
        <w:rPr>
          <w:rFonts w:ascii="Trebuchet MS" w:hAnsi="Trebuchet MS"/>
        </w:rPr>
        <w:t>.</w:t>
      </w:r>
    </w:p>
    <w:p w14:paraId="410B035C" w14:textId="77777777" w:rsidR="00A55E46" w:rsidRPr="00602269" w:rsidRDefault="00A55E46" w:rsidP="002657C3">
      <w:pPr>
        <w:rPr>
          <w:rFonts w:ascii="Trebuchet MS" w:hAnsi="Trebuchet MS"/>
        </w:rPr>
      </w:pPr>
    </w:p>
    <w:p w14:paraId="1220261C" w14:textId="6ACE5755" w:rsidR="002657C3" w:rsidRPr="00602269" w:rsidRDefault="00B7178F" w:rsidP="002657C3">
      <w:pPr>
        <w:rPr>
          <w:rFonts w:ascii="Trebuchet MS" w:hAnsi="Trebuchet MS"/>
        </w:rPr>
      </w:pPr>
      <w:r w:rsidRPr="00602269">
        <w:rPr>
          <w:rFonts w:ascii="Trebuchet MS" w:hAnsi="Trebuchet MS"/>
        </w:rPr>
        <w:t>Z</w:t>
      </w:r>
      <w:r w:rsidR="002657C3" w:rsidRPr="00602269">
        <w:rPr>
          <w:rFonts w:ascii="Trebuchet MS" w:hAnsi="Trebuchet MS"/>
        </w:rPr>
        <w:t xml:space="preserve">agotovljena </w:t>
      </w:r>
      <w:r w:rsidRPr="00602269">
        <w:rPr>
          <w:rFonts w:ascii="Trebuchet MS" w:hAnsi="Trebuchet MS"/>
        </w:rPr>
        <w:t xml:space="preserve">bo </w:t>
      </w:r>
      <w:r w:rsidR="002657C3" w:rsidRPr="00602269">
        <w:rPr>
          <w:rFonts w:ascii="Trebuchet MS" w:hAnsi="Trebuchet MS"/>
        </w:rPr>
        <w:t>navezava na obstoječe kolesarske in pešpoti preko novih trgov</w:t>
      </w:r>
      <w:r w:rsidR="0029305F" w:rsidRPr="00602269">
        <w:rPr>
          <w:rFonts w:ascii="Trebuchet MS" w:hAnsi="Trebuchet MS"/>
        </w:rPr>
        <w:t xml:space="preserve"> in</w:t>
      </w:r>
      <w:r w:rsidR="002657C3" w:rsidRPr="00602269">
        <w:rPr>
          <w:rFonts w:ascii="Trebuchet MS" w:hAnsi="Trebuchet MS"/>
        </w:rPr>
        <w:t xml:space="preserve"> z novimi urejenimi potmi v navezavi na </w:t>
      </w:r>
      <w:r w:rsidR="00E37F93" w:rsidRPr="00602269">
        <w:rPr>
          <w:rFonts w:ascii="Trebuchet MS" w:hAnsi="Trebuchet MS"/>
        </w:rPr>
        <w:t xml:space="preserve">POT </w:t>
      </w:r>
      <w:r w:rsidR="002657C3" w:rsidRPr="00602269">
        <w:rPr>
          <w:rFonts w:ascii="Trebuchet MS" w:hAnsi="Trebuchet MS"/>
        </w:rPr>
        <w:t>na zahodni strani preko parkovne ureditve</w:t>
      </w:r>
      <w:r w:rsidR="005B27BB" w:rsidRPr="00602269">
        <w:rPr>
          <w:rFonts w:ascii="Trebuchet MS" w:hAnsi="Trebuchet MS"/>
        </w:rPr>
        <w:t>.</w:t>
      </w:r>
      <w:r w:rsidR="002657C3" w:rsidRPr="00602269">
        <w:rPr>
          <w:rFonts w:ascii="Trebuchet MS" w:hAnsi="Trebuchet MS"/>
        </w:rPr>
        <w:t xml:space="preserve"> </w:t>
      </w:r>
    </w:p>
    <w:p w14:paraId="6543401C" w14:textId="77777777" w:rsidR="00D05847" w:rsidRPr="00602269" w:rsidRDefault="00D05847" w:rsidP="00D05847">
      <w:bookmarkStart w:id="185" w:name="_Toc127359046"/>
      <w:bookmarkEnd w:id="181"/>
    </w:p>
    <w:p w14:paraId="52050943" w14:textId="77777777" w:rsidR="00E117DB" w:rsidRPr="00602269" w:rsidRDefault="00E117DB">
      <w:pPr>
        <w:spacing w:line="240" w:lineRule="auto"/>
        <w:jc w:val="left"/>
        <w:rPr>
          <w:rFonts w:ascii="Trebuchet MS" w:hAnsi="Trebuchet MS"/>
          <w:b/>
          <w:caps/>
          <w:sz w:val="26"/>
          <w:szCs w:val="26"/>
        </w:rPr>
      </w:pPr>
      <w:r w:rsidRPr="00602269">
        <w:rPr>
          <w:rFonts w:ascii="Trebuchet MS" w:hAnsi="Trebuchet MS"/>
        </w:rPr>
        <w:br w:type="page"/>
      </w:r>
    </w:p>
    <w:p w14:paraId="1CC2FD71" w14:textId="697F419D" w:rsidR="00C359B2" w:rsidRPr="00602269" w:rsidRDefault="00C359B2" w:rsidP="0074151D">
      <w:pPr>
        <w:pStyle w:val="Naslov2"/>
        <w:tabs>
          <w:tab w:val="clear" w:pos="1134"/>
        </w:tabs>
        <w:ind w:left="1134" w:hanging="1134"/>
        <w:rPr>
          <w:rFonts w:ascii="Trebuchet MS" w:hAnsi="Trebuchet MS"/>
        </w:rPr>
      </w:pPr>
      <w:bookmarkStart w:id="186" w:name="_Toc210039959"/>
      <w:r w:rsidRPr="00602269">
        <w:rPr>
          <w:rFonts w:ascii="Trebuchet MS" w:hAnsi="Trebuchet MS"/>
        </w:rPr>
        <w:lastRenderedPageBreak/>
        <w:t>priključki fakultete za strojništvo na komunalno infrastrukturo</w:t>
      </w:r>
      <w:bookmarkEnd w:id="185"/>
      <w:bookmarkEnd w:id="186"/>
    </w:p>
    <w:p w14:paraId="577810D1" w14:textId="77777777" w:rsidR="00C359B2" w:rsidRPr="00602269" w:rsidRDefault="00C359B2" w:rsidP="00C359B2">
      <w:pPr>
        <w:rPr>
          <w:rFonts w:ascii="Trebuchet MS" w:hAnsi="Trebuchet MS"/>
        </w:rPr>
      </w:pPr>
    </w:p>
    <w:p w14:paraId="121EB833" w14:textId="77777777" w:rsidR="00241D2D" w:rsidRPr="00602269" w:rsidRDefault="00241D2D" w:rsidP="00241D2D">
      <w:pPr>
        <w:rPr>
          <w:rFonts w:ascii="Trebuchet MS" w:hAnsi="Trebuchet MS"/>
        </w:rPr>
      </w:pPr>
      <w:bookmarkStart w:id="187" w:name="_Toc127359047"/>
      <w:r w:rsidRPr="00602269">
        <w:rPr>
          <w:rFonts w:ascii="Trebuchet MS" w:hAnsi="Trebuchet MS"/>
        </w:rPr>
        <w:t xml:space="preserve">V situaciji zbirnika komunalnih vodov so prikazani vsi obstoječi in novo predvideni komunalni vodi. Pri projektiranju so upoštevani pogoji upravljalcev posameznih infrastrukturnih vodov in minimalne razdalje križanj in približevanj. </w:t>
      </w:r>
    </w:p>
    <w:p w14:paraId="3F8D33FA" w14:textId="77777777" w:rsidR="00241D2D" w:rsidRPr="00602269" w:rsidRDefault="00241D2D" w:rsidP="00241D2D">
      <w:pPr>
        <w:spacing w:after="120"/>
        <w:rPr>
          <w:rFonts w:ascii="Trebuchet MS" w:hAnsi="Trebuchet MS"/>
        </w:rPr>
      </w:pPr>
    </w:p>
    <w:p w14:paraId="270FC12F" w14:textId="77777777" w:rsidR="00241D2D" w:rsidRPr="00602269" w:rsidRDefault="00241D2D" w:rsidP="00241D2D">
      <w:pPr>
        <w:rPr>
          <w:rFonts w:ascii="Trebuchet MS" w:hAnsi="Trebuchet MS"/>
        </w:rPr>
      </w:pPr>
      <w:r w:rsidRPr="00602269">
        <w:rPr>
          <w:rFonts w:ascii="Trebuchet MS" w:hAnsi="Trebuchet MS"/>
          <w:b/>
          <w:bCs/>
        </w:rPr>
        <w:t>Vodovodni priključek FS</w:t>
      </w:r>
    </w:p>
    <w:p w14:paraId="2272E6DE" w14:textId="16D7FCC7" w:rsidR="00241D2D" w:rsidRPr="00602269" w:rsidRDefault="00241D2D" w:rsidP="00241D2D">
      <w:pPr>
        <w:spacing w:after="120"/>
        <w:rPr>
          <w:rFonts w:ascii="Trebuchet MS" w:hAnsi="Trebuchet MS"/>
        </w:rPr>
      </w:pPr>
      <w:r w:rsidRPr="00602269">
        <w:rPr>
          <w:rFonts w:ascii="Trebuchet MS" w:hAnsi="Trebuchet MS"/>
        </w:rPr>
        <w:t>Vodovodni priključek za objekt je predviden</w:t>
      </w:r>
      <w:r w:rsidRPr="00602269">
        <w:rPr>
          <w:rFonts w:ascii="Trebuchet MS" w:hAnsi="Trebuchet MS" w:cs="Arial"/>
          <w:szCs w:val="22"/>
        </w:rPr>
        <w:t xml:space="preserve"> v JV vogalu objekta. Priključni vod poteka od odcepa na novem javnem vodovodu na južni strani proti severu med objektom fakultete in objektom zaklonišča do</w:t>
      </w:r>
      <w:r w:rsidRPr="00602269">
        <w:rPr>
          <w:rFonts w:ascii="Trebuchet MS" w:hAnsi="Trebuchet MS"/>
        </w:rPr>
        <w:t xml:space="preserve"> zidne niše za vgradnjo vodomerov v zunanji steni objekta  nad strojno tehničnimi prostori v kleti objekta. Vodovodni priključek za objekt je predviden iz nodularne litine NL za vodovod, dimenzije DN80 (vršna poraba objekta  </w:t>
      </w:r>
      <w:r w:rsidR="00736456" w:rsidRPr="00602269">
        <w:rPr>
          <w:rFonts w:ascii="Trebuchet MS" w:hAnsi="Trebuchet MS"/>
        </w:rPr>
        <w:t>5,20 l/s   = 18,72 m</w:t>
      </w:r>
      <w:r w:rsidR="00736456" w:rsidRPr="00602269">
        <w:rPr>
          <w:rFonts w:ascii="Trebuchet MS" w:hAnsi="Trebuchet MS"/>
          <w:vertAlign w:val="superscript"/>
        </w:rPr>
        <w:t>3</w:t>
      </w:r>
      <w:r w:rsidR="00736456" w:rsidRPr="00602269">
        <w:rPr>
          <w:rFonts w:ascii="Trebuchet MS" w:hAnsi="Trebuchet MS"/>
        </w:rPr>
        <w:t>/h</w:t>
      </w:r>
      <w:r w:rsidRPr="00602269">
        <w:rPr>
          <w:rFonts w:ascii="Trebuchet MS" w:hAnsi="Trebuchet MS"/>
        </w:rPr>
        <w:t>). Predvidena dolžina vodovodnega priključka je 39,3 m.</w:t>
      </w:r>
    </w:p>
    <w:p w14:paraId="2D0F8E5E" w14:textId="77777777" w:rsidR="00241D2D" w:rsidRPr="00602269" w:rsidRDefault="00241D2D" w:rsidP="00241D2D">
      <w:pPr>
        <w:spacing w:after="120"/>
        <w:rPr>
          <w:rFonts w:ascii="Trebuchet MS" w:hAnsi="Trebuchet MS"/>
        </w:rPr>
      </w:pPr>
      <w:r w:rsidRPr="00602269">
        <w:rPr>
          <w:rFonts w:ascii="Trebuchet MS" w:hAnsi="Trebuchet MS"/>
        </w:rPr>
        <w:t xml:space="preserve">Novi javni sekundarni vodovod, ki je predviden ob južni strani objekta, bo iz nodularne litine NL za vodovod, dimenzije DN150 in ni del tega projekta (del ločenega projekta </w:t>
      </w:r>
      <w:r w:rsidRPr="00602269">
        <w:rPr>
          <w:rFonts w:ascii="Trebuchet MS" w:hAnsi="Trebuchet MS"/>
          <w:i/>
          <w:iCs/>
        </w:rPr>
        <w:t>Razširitev javnega dela vodovoda DN150 za potrebe priključka Fakultete za strojništvo in Fakultete za farmacijo, št. projekta KFSFFA-D549/095</w:t>
      </w:r>
      <w:r w:rsidRPr="00602269">
        <w:rPr>
          <w:rFonts w:ascii="Trebuchet MS" w:hAnsi="Trebuchet MS"/>
        </w:rPr>
        <w:t>). Pri projektiranju in dimenzioniranju priključevanja objekta na vodovod bodo upoštevana Tehnična navodila za vodovod (EAD-116242, JP VOKA SNAGA d.o.o.)</w:t>
      </w:r>
    </w:p>
    <w:p w14:paraId="48D57D12" w14:textId="77777777" w:rsidR="00241D2D" w:rsidRPr="00602269" w:rsidRDefault="00241D2D" w:rsidP="00241D2D">
      <w:pPr>
        <w:spacing w:line="240" w:lineRule="auto"/>
        <w:jc w:val="left"/>
        <w:rPr>
          <w:rFonts w:ascii="Trebuchet MS" w:hAnsi="Trebuchet MS"/>
        </w:rPr>
      </w:pPr>
    </w:p>
    <w:p w14:paraId="412BFBF9" w14:textId="77777777" w:rsidR="00241D2D" w:rsidRPr="00602269" w:rsidRDefault="00241D2D" w:rsidP="00241D2D">
      <w:pPr>
        <w:spacing w:line="240" w:lineRule="auto"/>
        <w:jc w:val="left"/>
        <w:rPr>
          <w:rFonts w:ascii="Trebuchet MS" w:hAnsi="Trebuchet MS"/>
        </w:rPr>
      </w:pPr>
      <w:r w:rsidRPr="00602269">
        <w:rPr>
          <w:rFonts w:ascii="Trebuchet MS" w:hAnsi="Trebuchet MS"/>
          <w:b/>
          <w:bCs/>
        </w:rPr>
        <w:t>Priključitev na plinovodno omrežje</w:t>
      </w:r>
    </w:p>
    <w:p w14:paraId="4F6E5087" w14:textId="77777777" w:rsidR="00241D2D" w:rsidRPr="00602269" w:rsidRDefault="00241D2D" w:rsidP="00241D2D">
      <w:pPr>
        <w:spacing w:after="120"/>
        <w:rPr>
          <w:rFonts w:ascii="Trebuchet MS" w:hAnsi="Trebuchet MS"/>
        </w:rPr>
      </w:pPr>
      <w:r w:rsidRPr="00602269">
        <w:rPr>
          <w:rFonts w:ascii="Trebuchet MS" w:hAnsi="Trebuchet MS"/>
        </w:rPr>
        <w:t>Objekt Fakulteta za strojništvo bo priključen na infrastrukturni plinovod zemeljskega plina preko novega priključnega voda, ki poteka med objektom FS in zakloniščem</w:t>
      </w:r>
      <w:r w:rsidRPr="00602269">
        <w:t>.</w:t>
      </w:r>
      <w:r w:rsidRPr="00602269">
        <w:rPr>
          <w:rFonts w:ascii="Trebuchet MS" w:hAnsi="Trebuchet MS"/>
        </w:rPr>
        <w:t xml:space="preserve"> Ocena vršne porabe zemeljskega plina za objekt znaša 100 m</w:t>
      </w:r>
      <w:r w:rsidRPr="00602269">
        <w:rPr>
          <w:rFonts w:ascii="Trebuchet MS" w:hAnsi="Trebuchet MS"/>
          <w:vertAlign w:val="superscript"/>
        </w:rPr>
        <w:t>3</w:t>
      </w:r>
      <w:r w:rsidRPr="00602269">
        <w:rPr>
          <w:rFonts w:ascii="Trebuchet MS" w:hAnsi="Trebuchet MS"/>
        </w:rPr>
        <w:t>/h, čemur ustreza dimenzija priključka DN100. Predvidena dolžina priključnega voda je 47,7 m. Omarica zemeljskega plina z glavno plinsko požarno pipo se vgradi na vzhodno fasado objekta FS.</w:t>
      </w:r>
      <w:r w:rsidRPr="00602269">
        <w:rPr>
          <w:rFonts w:ascii="Trebuchet MS" w:hAnsi="Trebuchet MS"/>
          <w:strike/>
        </w:rPr>
        <w:t xml:space="preserve"> </w:t>
      </w:r>
    </w:p>
    <w:p w14:paraId="56143969" w14:textId="24C9BD82" w:rsidR="00241D2D" w:rsidRPr="00602269" w:rsidRDefault="00241D2D" w:rsidP="00241D2D">
      <w:pPr>
        <w:rPr>
          <w:rFonts w:ascii="Trebuchet MS" w:hAnsi="Trebuchet MS"/>
        </w:rPr>
      </w:pPr>
      <w:r w:rsidRPr="00602269">
        <w:rPr>
          <w:rFonts w:ascii="Trebuchet MS" w:hAnsi="Trebuchet MS"/>
        </w:rPr>
        <w:t>Glavni plinovod</w:t>
      </w:r>
      <w:r w:rsidRPr="00602269">
        <w:t xml:space="preserve"> </w:t>
      </w:r>
      <w:r w:rsidRPr="00602269">
        <w:rPr>
          <w:rFonts w:ascii="Trebuchet MS" w:hAnsi="Trebuchet MS"/>
        </w:rPr>
        <w:t xml:space="preserve">JP ENERGETIKE LJUBLJANA d.o.o., na katerega je predvidena priključitev, poteka južno od predvidenega objekta, je srednjetlačno omrežje tlaka od 1,0 do 4,0 bar, odsek S1000, dimenzije DN250. Zaradi gradnje objektov FS in zaklonišča je predvidena prestavitev navedenega glavnega plinovoda izven območja objektov, kar je predmet ločenega projekta </w:t>
      </w:r>
      <w:r w:rsidR="00877D5E" w:rsidRPr="00602269">
        <w:rPr>
          <w:rFonts w:ascii="Trebuchet MS" w:hAnsi="Trebuchet MS"/>
          <w:bCs/>
          <w:i/>
          <w:iCs/>
        </w:rPr>
        <w:t>Prestavitev plinovoda S1000 na območju OPPN65 - biotehniško središče</w:t>
      </w:r>
      <w:r w:rsidRPr="00602269">
        <w:rPr>
          <w:rFonts w:ascii="Trebuchet MS" w:hAnsi="Trebuchet MS"/>
          <w:i/>
          <w:iCs/>
        </w:rPr>
        <w:t xml:space="preserve">, št. projekta: </w:t>
      </w:r>
      <w:r w:rsidR="00877D5E" w:rsidRPr="00602269">
        <w:rPr>
          <w:rFonts w:ascii="Trebuchet MS" w:hAnsi="Trebuchet MS"/>
          <w:bCs/>
          <w:i/>
          <w:iCs/>
        </w:rPr>
        <w:t>S 1000/22428</w:t>
      </w:r>
      <w:r w:rsidRPr="00602269">
        <w:rPr>
          <w:rFonts w:ascii="Trebuchet MS" w:hAnsi="Trebuchet MS"/>
        </w:rPr>
        <w:t>.</w:t>
      </w:r>
    </w:p>
    <w:p w14:paraId="60EB6056" w14:textId="77777777" w:rsidR="00241D2D" w:rsidRPr="00602269" w:rsidRDefault="00241D2D" w:rsidP="00241D2D">
      <w:pPr>
        <w:spacing w:line="240" w:lineRule="auto"/>
        <w:jc w:val="left"/>
        <w:rPr>
          <w:rFonts w:ascii="Trebuchet MS" w:hAnsi="Trebuchet MS"/>
        </w:rPr>
      </w:pPr>
    </w:p>
    <w:p w14:paraId="40DBB25C" w14:textId="77777777" w:rsidR="00241D2D" w:rsidRPr="00602269" w:rsidRDefault="00241D2D" w:rsidP="00241D2D">
      <w:pPr>
        <w:rPr>
          <w:rFonts w:ascii="Trebuchet MS" w:hAnsi="Trebuchet MS"/>
          <w:b/>
          <w:bCs/>
        </w:rPr>
      </w:pPr>
      <w:r w:rsidRPr="00602269">
        <w:rPr>
          <w:rFonts w:ascii="Trebuchet MS" w:hAnsi="Trebuchet MS"/>
          <w:b/>
          <w:bCs/>
        </w:rPr>
        <w:t>Vključitev TP FS v SN distribucijsko omrežje</w:t>
      </w:r>
    </w:p>
    <w:p w14:paraId="567EAC62" w14:textId="01958B09" w:rsidR="00DE1C38" w:rsidRPr="00602269" w:rsidRDefault="00241D2D" w:rsidP="00DE1C38">
      <w:pPr>
        <w:rPr>
          <w:rFonts w:ascii="Trebuchet MS" w:hAnsi="Trebuchet MS"/>
        </w:rPr>
      </w:pPr>
      <w:r w:rsidRPr="00602269">
        <w:rPr>
          <w:rFonts w:ascii="Trebuchet MS" w:hAnsi="Trebuchet MS"/>
        </w:rPr>
        <w:t>Nova TP FS je umeščena v pritličje na južni strani objekta FS in bo vključena v javno distribucijsko SN omrežje, ki ga upravlja Elektro Ljubljana.</w:t>
      </w:r>
      <w:bookmarkStart w:id="188" w:name="_Hlk184717734"/>
      <w:r w:rsidR="00DE1C38" w:rsidRPr="00602269">
        <w:rPr>
          <w:rFonts w:ascii="Trebuchet MS" w:hAnsi="Trebuchet MS"/>
        </w:rPr>
        <w:t xml:space="preserve"> Priključek TP FS v SN omrežje je predviden v elektro kabelskem jašku KJ3a. Do SN stikalnega bloka v TP FS se uvlečeta v kabelsko kanalizacija dva kablovoda. Prvi se priključi na vodno celico +SN_P1_TP_J2, drugi na vodno celico +SN_P1_TP_J1. V kabelskem jašku KJ3a se ta dva kablovoda spoljita s kablovodom KBV2, z uporabo ustreznih kabelskih spojk.</w:t>
      </w:r>
    </w:p>
    <w:p w14:paraId="70820BB4" w14:textId="77777777" w:rsidR="00DE1C38" w:rsidRPr="00602269" w:rsidRDefault="00DE1C38" w:rsidP="00241D2D">
      <w:pPr>
        <w:rPr>
          <w:rFonts w:ascii="Trebuchet MS" w:hAnsi="Trebuchet MS"/>
        </w:rPr>
      </w:pPr>
    </w:p>
    <w:p w14:paraId="47565B92" w14:textId="0D2B9FB2" w:rsidR="00241D2D" w:rsidRPr="00602269" w:rsidRDefault="00241D2D" w:rsidP="00241D2D">
      <w:pPr>
        <w:rPr>
          <w:rFonts w:ascii="Trebuchet MS" w:hAnsi="Trebuchet MS"/>
        </w:rPr>
      </w:pPr>
      <w:r w:rsidRPr="00602269">
        <w:rPr>
          <w:rFonts w:ascii="Trebuchet MS" w:hAnsi="Trebuchet MS"/>
        </w:rPr>
        <w:lastRenderedPageBreak/>
        <w:t xml:space="preserve">Predvidena velikost priključne kabelske kanalizacije je 4x PVC DN160 in 2x PE fi50mm, v dolžini </w:t>
      </w:r>
      <w:r w:rsidR="0040037A" w:rsidRPr="00602269">
        <w:rPr>
          <w:rFonts w:ascii="Trebuchet MS" w:hAnsi="Trebuchet MS"/>
        </w:rPr>
        <w:t>11</w:t>
      </w:r>
      <w:r w:rsidRPr="00602269">
        <w:rPr>
          <w:rFonts w:ascii="Trebuchet MS" w:hAnsi="Trebuchet MS"/>
        </w:rPr>
        <w:t>,0 m.</w:t>
      </w:r>
    </w:p>
    <w:bookmarkEnd w:id="188"/>
    <w:p w14:paraId="27AD71C8" w14:textId="4DB48869" w:rsidR="00DE1C38" w:rsidRPr="00602269" w:rsidRDefault="00DE1C38" w:rsidP="00241D2D">
      <w:pPr>
        <w:rPr>
          <w:rFonts w:ascii="Trebuchet MS" w:hAnsi="Trebuchet MS"/>
        </w:rPr>
      </w:pPr>
      <w:r w:rsidRPr="00602269">
        <w:rPr>
          <w:rFonts w:ascii="Trebuchet MS" w:hAnsi="Trebuchet MS"/>
        </w:rPr>
        <w:t xml:space="preserve">Prestavitve EE vodov so obdelane v ločenem projektu: </w:t>
      </w:r>
      <w:r w:rsidRPr="00602269">
        <w:rPr>
          <w:rFonts w:ascii="Trebuchet MS" w:hAnsi="Trebuchet MS"/>
          <w:i/>
          <w:iCs/>
        </w:rPr>
        <w:t xml:space="preserve">Preureditev 20 kV SN kabelske zanke RTP13 Vič 110/20 kV (J17) - (J09) na območju Fakultete za strojništvo in Fakultete za farmacijo, št.: </w:t>
      </w:r>
      <w:r w:rsidRPr="00602269">
        <w:rPr>
          <w:rFonts w:ascii="Trebuchet MS" w:hAnsi="Trebuchet MS"/>
          <w:bCs/>
          <w:i/>
          <w:iCs/>
        </w:rPr>
        <w:t>DFSFFA-D549/095</w:t>
      </w:r>
      <w:r w:rsidRPr="00602269">
        <w:rPr>
          <w:rFonts w:ascii="Trebuchet MS" w:hAnsi="Trebuchet MS"/>
        </w:rPr>
        <w:t>. Investitor projekta preureditev SN omrežja je Elektro Ljubljana d.o.o., ki bo izvedel tudi gradbeni in elektro del priključitve FS, ki je obdelana v tem projektu št. 362-19.</w:t>
      </w:r>
    </w:p>
    <w:p w14:paraId="538C89D0" w14:textId="77777777" w:rsidR="00DE1C38" w:rsidRPr="00602269" w:rsidRDefault="00DE1C38" w:rsidP="00241D2D">
      <w:pPr>
        <w:rPr>
          <w:rFonts w:ascii="Trebuchet MS" w:hAnsi="Trebuchet MS"/>
        </w:rPr>
      </w:pPr>
    </w:p>
    <w:p w14:paraId="1AC006E1" w14:textId="77777777" w:rsidR="00241D2D" w:rsidRPr="00602269" w:rsidRDefault="00241D2D" w:rsidP="00241D2D">
      <w:pPr>
        <w:spacing w:line="240" w:lineRule="auto"/>
        <w:jc w:val="left"/>
        <w:rPr>
          <w:rFonts w:ascii="Trebuchet MS" w:hAnsi="Trebuchet MS"/>
          <w:b/>
          <w:bCs/>
        </w:rPr>
      </w:pPr>
      <w:r w:rsidRPr="00602269">
        <w:rPr>
          <w:rFonts w:ascii="Trebuchet MS" w:hAnsi="Trebuchet MS"/>
          <w:b/>
          <w:bCs/>
        </w:rPr>
        <w:t>Priključitev na optično telekomunikacijsko omrežje</w:t>
      </w:r>
    </w:p>
    <w:p w14:paraId="53D49B50" w14:textId="014DE668" w:rsidR="00241D2D" w:rsidRPr="00602269" w:rsidRDefault="00241D2D" w:rsidP="00241D2D">
      <w:pPr>
        <w:rPr>
          <w:rFonts w:ascii="Trebuchet MS" w:hAnsi="Trebuchet MS"/>
        </w:rPr>
      </w:pPr>
      <w:r w:rsidRPr="00602269">
        <w:rPr>
          <w:rFonts w:ascii="Trebuchet MS" w:hAnsi="Trebuchet MS"/>
        </w:rPr>
        <w:t xml:space="preserve">Priključitev objekta na optično telekomunikacijsko omrežje je predvidena na južni strani objekta preko novega jaška TK FS na novi TK kabelski kanalizaciji, ki je predvidena južno od objekta FS po ločenem projektu </w:t>
      </w:r>
      <w:r w:rsidRPr="00602269">
        <w:rPr>
          <w:rFonts w:ascii="Trebuchet MS" w:hAnsi="Trebuchet MS"/>
          <w:i/>
          <w:iCs/>
        </w:rPr>
        <w:t>Skupni uvoz in zunanja ureditev območja Fakultete za strojništvo in Fakultete za farmacijo</w:t>
      </w:r>
      <w:r w:rsidRPr="00602269">
        <w:rPr>
          <w:rFonts w:ascii="Trebuchet MS" w:hAnsi="Trebuchet MS"/>
        </w:rPr>
        <w:t>, št. projekta: 380-20.</w:t>
      </w:r>
      <w:r w:rsidRPr="00602269">
        <w:t xml:space="preserve"> </w:t>
      </w:r>
      <w:r w:rsidRPr="00602269">
        <w:rPr>
          <w:rFonts w:ascii="Trebuchet MS" w:hAnsi="Trebuchet MS"/>
        </w:rPr>
        <w:t>Predvidena velikost priključne TK kabelske kanalizacije je 2x PE fi110mm, v dolžini 11,</w:t>
      </w:r>
      <w:r w:rsidR="0040037A" w:rsidRPr="00602269">
        <w:rPr>
          <w:rFonts w:ascii="Trebuchet MS" w:hAnsi="Trebuchet MS"/>
        </w:rPr>
        <w:t>5</w:t>
      </w:r>
      <w:r w:rsidRPr="00602269">
        <w:rPr>
          <w:rFonts w:ascii="Trebuchet MS" w:hAnsi="Trebuchet MS"/>
        </w:rPr>
        <w:t xml:space="preserve"> m.</w:t>
      </w:r>
    </w:p>
    <w:p w14:paraId="1E572109" w14:textId="77777777" w:rsidR="00241D2D" w:rsidRPr="00602269" w:rsidRDefault="00241D2D" w:rsidP="00241D2D">
      <w:pPr>
        <w:spacing w:line="240" w:lineRule="auto"/>
        <w:jc w:val="left"/>
        <w:rPr>
          <w:rFonts w:ascii="Trebuchet MS" w:hAnsi="Trebuchet MS"/>
        </w:rPr>
      </w:pPr>
    </w:p>
    <w:p w14:paraId="0F9B0900" w14:textId="77777777" w:rsidR="00241D2D" w:rsidRPr="00602269" w:rsidRDefault="00241D2D" w:rsidP="00241D2D">
      <w:pPr>
        <w:spacing w:line="240" w:lineRule="auto"/>
        <w:jc w:val="left"/>
        <w:rPr>
          <w:rFonts w:ascii="Trebuchet MS" w:hAnsi="Trebuchet MS"/>
          <w:b/>
          <w:bCs/>
        </w:rPr>
      </w:pPr>
      <w:r w:rsidRPr="00602269">
        <w:rPr>
          <w:rFonts w:ascii="Trebuchet MS" w:hAnsi="Trebuchet MS"/>
          <w:b/>
          <w:bCs/>
        </w:rPr>
        <w:t>Priključek na kanalizacijsko omrežje komunalne odpadne vode</w:t>
      </w:r>
    </w:p>
    <w:p w14:paraId="49B4F75A" w14:textId="77777777" w:rsidR="00241D2D" w:rsidRPr="00602269" w:rsidRDefault="00241D2D" w:rsidP="00241D2D">
      <w:pPr>
        <w:rPr>
          <w:rFonts w:ascii="Trebuchet MS" w:hAnsi="Trebuchet MS"/>
        </w:rPr>
      </w:pPr>
      <w:r w:rsidRPr="00602269">
        <w:rPr>
          <w:rFonts w:ascii="Trebuchet MS" w:hAnsi="Trebuchet MS"/>
        </w:rPr>
        <w:t>Ime aglomeracije: Ljubljana</w:t>
      </w:r>
    </w:p>
    <w:p w14:paraId="3E8213EF" w14:textId="77777777" w:rsidR="00241D2D" w:rsidRPr="00602269" w:rsidRDefault="00241D2D" w:rsidP="00241D2D">
      <w:pPr>
        <w:rPr>
          <w:rFonts w:ascii="Trebuchet MS" w:hAnsi="Trebuchet MS"/>
        </w:rPr>
      </w:pPr>
      <w:r w:rsidRPr="00602269">
        <w:rPr>
          <w:rFonts w:ascii="Trebuchet MS" w:hAnsi="Trebuchet MS"/>
        </w:rPr>
        <w:t>ID aglomeracije: 16481</w:t>
      </w:r>
    </w:p>
    <w:p w14:paraId="1F43824E" w14:textId="77777777" w:rsidR="00241D2D" w:rsidRPr="00602269" w:rsidRDefault="00241D2D" w:rsidP="00241D2D">
      <w:pPr>
        <w:spacing w:line="240" w:lineRule="auto"/>
        <w:rPr>
          <w:rFonts w:ascii="Trebuchet MS" w:hAnsi="Trebuchet MS"/>
        </w:rPr>
      </w:pPr>
    </w:p>
    <w:p w14:paraId="7BEAB2F0" w14:textId="77777777" w:rsidR="00241D2D" w:rsidRPr="00602269" w:rsidRDefault="00241D2D" w:rsidP="00241D2D">
      <w:pPr>
        <w:spacing w:after="120"/>
        <w:rPr>
          <w:rFonts w:ascii="Trebuchet MS" w:hAnsi="Trebuchet MS"/>
        </w:rPr>
      </w:pPr>
      <w:r w:rsidRPr="00602269">
        <w:rPr>
          <w:rFonts w:ascii="Trebuchet MS" w:hAnsi="Trebuchet MS"/>
        </w:rPr>
        <w:t xml:space="preserve">Nova interna kanalizacija komunalne odpadne vode iz objekta FS poteka ob severni fasadi objekta do priključitve na obstoječo rekonstruirano interno kanalizacijo komunalne odpadne vode ob JZ vogalu objekta FKKT. Rekonstrukcija oz. nov interni zbirni sistem kanalizacije komunalne odpadne vode z območja fakultet je celovito obravnavan v okviru ločenega projekta </w:t>
      </w:r>
      <w:r w:rsidRPr="00602269">
        <w:rPr>
          <w:rFonts w:ascii="Trebuchet MS" w:hAnsi="Trebuchet MS"/>
          <w:i/>
          <w:iCs/>
        </w:rPr>
        <w:t>Skupni uvoz in zunanja ureditev območja Fakultete za strojništvo in Fakultete za farmacijo, št. projekta: 380-20</w:t>
      </w:r>
      <w:r w:rsidRPr="00602269">
        <w:rPr>
          <w:rFonts w:ascii="Trebuchet MS" w:hAnsi="Trebuchet MS"/>
        </w:rPr>
        <w:t>. Prav tako je priklop na obstoječi javni kanal za komunalno odpadno vodo na levem bregu Glinščice del navedenega ločenega projekta.</w:t>
      </w:r>
    </w:p>
    <w:p w14:paraId="75DFA1C3" w14:textId="77777777" w:rsidR="00241D2D" w:rsidRPr="00602269" w:rsidRDefault="00241D2D" w:rsidP="00241D2D">
      <w:pPr>
        <w:spacing w:after="120"/>
        <w:rPr>
          <w:rFonts w:ascii="Trebuchet MS" w:hAnsi="Trebuchet MS"/>
          <w:szCs w:val="22"/>
        </w:rPr>
      </w:pPr>
      <w:r w:rsidRPr="00602269">
        <w:rPr>
          <w:rFonts w:ascii="Trebuchet MS" w:hAnsi="Trebuchet MS"/>
        </w:rPr>
        <w:t xml:space="preserve">Za dimenzioniranje interne kanalizacije komunalne odpadne vode je upoštevano povprečno število zaposlenih in povprečna prisotnost oseb v objektu po podatkih naročnika. </w:t>
      </w:r>
      <w:r w:rsidRPr="00602269">
        <w:rPr>
          <w:rFonts w:ascii="Trebuchet MS" w:hAnsi="Trebuchet MS"/>
          <w:szCs w:val="22"/>
        </w:rPr>
        <w:t xml:space="preserve">Skupna povprečna odtočna količina komunalne odpadne vode iz obravnavanega objekta znaša 1,21 l/s. Maksimalna skupna odtočna količina odpadne vode iz celotnega objekta pa znaša 27,25 l/s. </w:t>
      </w:r>
    </w:p>
    <w:p w14:paraId="1F4DAA5B" w14:textId="77777777" w:rsidR="00241D2D" w:rsidRPr="00602269" w:rsidRDefault="00241D2D" w:rsidP="00241D2D">
      <w:pPr>
        <w:rPr>
          <w:rFonts w:ascii="Trebuchet MS" w:hAnsi="Trebuchet MS"/>
          <w:szCs w:val="22"/>
        </w:rPr>
      </w:pPr>
      <w:r w:rsidRPr="00602269">
        <w:rPr>
          <w:rFonts w:ascii="Trebuchet MS" w:hAnsi="Trebuchet MS"/>
          <w:szCs w:val="22"/>
        </w:rPr>
        <w:t xml:space="preserve">Izbrana je odtočna cev, ki prevaja zgoraj izračunano maksimalno skupno odtočno količino, do priključitve na skupni jašek objekta FS in FKKT na odseku rekonstruirane interne kanalizacije komunalne odpadne vode ob </w:t>
      </w:r>
      <w:r w:rsidRPr="00602269">
        <w:rPr>
          <w:rFonts w:ascii="Trebuchet MS" w:hAnsi="Trebuchet MS"/>
        </w:rPr>
        <w:t xml:space="preserve">JZ vogalu objekta </w:t>
      </w:r>
      <w:r w:rsidRPr="00602269">
        <w:rPr>
          <w:rFonts w:ascii="Trebuchet MS" w:hAnsi="Trebuchet MS"/>
          <w:szCs w:val="22"/>
        </w:rPr>
        <w:t>FKKT.</w:t>
      </w:r>
    </w:p>
    <w:p w14:paraId="018D29EC" w14:textId="77777777" w:rsidR="00241D2D" w:rsidRPr="00602269" w:rsidRDefault="00241D2D" w:rsidP="00241D2D">
      <w:pPr>
        <w:rPr>
          <w:rFonts w:ascii="Trebuchet MS" w:hAnsi="Trebuchet MS"/>
          <w:szCs w:val="22"/>
        </w:rPr>
      </w:pPr>
    </w:p>
    <w:tbl>
      <w:tblPr>
        <w:tblStyle w:val="Tabelamrea"/>
        <w:tblW w:w="0" w:type="auto"/>
        <w:tblInd w:w="108" w:type="dxa"/>
        <w:tblLook w:val="04A0" w:firstRow="1" w:lastRow="0" w:firstColumn="1" w:lastColumn="0" w:noHBand="0" w:noVBand="1"/>
      </w:tblPr>
      <w:tblGrid>
        <w:gridCol w:w="1232"/>
        <w:gridCol w:w="1232"/>
        <w:gridCol w:w="1232"/>
        <w:gridCol w:w="1232"/>
      </w:tblGrid>
      <w:tr w:rsidR="00602269" w:rsidRPr="00602269" w14:paraId="1D036863" w14:textId="77777777" w:rsidTr="00993CCD">
        <w:tc>
          <w:tcPr>
            <w:tcW w:w="1232" w:type="dxa"/>
          </w:tcPr>
          <w:p w14:paraId="1F8DF371" w14:textId="77777777" w:rsidR="00241D2D" w:rsidRPr="00602269" w:rsidRDefault="00241D2D" w:rsidP="00993CCD">
            <w:pPr>
              <w:rPr>
                <w:rFonts w:ascii="Trebuchet MS" w:hAnsi="Trebuchet MS"/>
              </w:rPr>
            </w:pPr>
            <w:r w:rsidRPr="00602269">
              <w:rPr>
                <w:rFonts w:ascii="Trebuchet MS" w:hAnsi="Trebuchet MS"/>
              </w:rPr>
              <w:t>DN [mm]</w:t>
            </w:r>
          </w:p>
        </w:tc>
        <w:tc>
          <w:tcPr>
            <w:tcW w:w="1232" w:type="dxa"/>
          </w:tcPr>
          <w:p w14:paraId="23C0EC14" w14:textId="77777777" w:rsidR="00241D2D" w:rsidRPr="00602269" w:rsidRDefault="00241D2D" w:rsidP="00993CCD">
            <w:pPr>
              <w:rPr>
                <w:rFonts w:ascii="Trebuchet MS" w:hAnsi="Trebuchet MS"/>
              </w:rPr>
            </w:pPr>
            <w:r w:rsidRPr="00602269">
              <w:rPr>
                <w:rFonts w:ascii="Trebuchet MS" w:hAnsi="Trebuchet MS"/>
              </w:rPr>
              <w:t>i [%]</w:t>
            </w:r>
          </w:p>
        </w:tc>
        <w:tc>
          <w:tcPr>
            <w:tcW w:w="1232" w:type="dxa"/>
          </w:tcPr>
          <w:p w14:paraId="3B2D78D2" w14:textId="77777777" w:rsidR="00241D2D" w:rsidRPr="00602269" w:rsidRDefault="00241D2D" w:rsidP="00993CCD">
            <w:pPr>
              <w:rPr>
                <w:rFonts w:ascii="Trebuchet MS" w:hAnsi="Trebuchet MS"/>
              </w:rPr>
            </w:pPr>
            <w:r w:rsidRPr="00602269">
              <w:rPr>
                <w:rFonts w:ascii="Trebuchet MS" w:hAnsi="Trebuchet MS"/>
              </w:rPr>
              <w:t>Q50 [l/s]</w:t>
            </w:r>
          </w:p>
        </w:tc>
        <w:tc>
          <w:tcPr>
            <w:tcW w:w="1232" w:type="dxa"/>
          </w:tcPr>
          <w:p w14:paraId="5A80DF4D" w14:textId="77777777" w:rsidR="00241D2D" w:rsidRPr="00602269" w:rsidRDefault="00241D2D" w:rsidP="00993CCD">
            <w:pPr>
              <w:rPr>
                <w:rFonts w:ascii="Trebuchet MS" w:hAnsi="Trebuchet MS"/>
              </w:rPr>
            </w:pPr>
            <w:r w:rsidRPr="00602269">
              <w:rPr>
                <w:rFonts w:ascii="Trebuchet MS" w:hAnsi="Trebuchet MS"/>
              </w:rPr>
              <w:t>v50 [m/s]</w:t>
            </w:r>
          </w:p>
        </w:tc>
      </w:tr>
      <w:tr w:rsidR="008523D2" w:rsidRPr="00602269" w14:paraId="5AC94079" w14:textId="77777777" w:rsidTr="00993CCD">
        <w:tc>
          <w:tcPr>
            <w:tcW w:w="1232" w:type="dxa"/>
          </w:tcPr>
          <w:p w14:paraId="26C86885" w14:textId="77777777" w:rsidR="00241D2D" w:rsidRPr="00602269" w:rsidRDefault="00241D2D" w:rsidP="00993CCD">
            <w:pPr>
              <w:rPr>
                <w:rFonts w:ascii="Trebuchet MS" w:hAnsi="Trebuchet MS"/>
              </w:rPr>
            </w:pPr>
            <w:r w:rsidRPr="00602269">
              <w:rPr>
                <w:rFonts w:ascii="Trebuchet MS" w:hAnsi="Trebuchet MS"/>
              </w:rPr>
              <w:t>300</w:t>
            </w:r>
          </w:p>
        </w:tc>
        <w:tc>
          <w:tcPr>
            <w:tcW w:w="1232" w:type="dxa"/>
          </w:tcPr>
          <w:p w14:paraId="715E85E3" w14:textId="77777777" w:rsidR="00241D2D" w:rsidRPr="00602269" w:rsidRDefault="00241D2D" w:rsidP="00993CCD">
            <w:pPr>
              <w:rPr>
                <w:rFonts w:ascii="Trebuchet MS" w:hAnsi="Trebuchet MS"/>
              </w:rPr>
            </w:pPr>
            <w:r w:rsidRPr="00602269">
              <w:rPr>
                <w:rFonts w:ascii="Trebuchet MS" w:hAnsi="Trebuchet MS"/>
              </w:rPr>
              <w:t>0,60</w:t>
            </w:r>
          </w:p>
        </w:tc>
        <w:tc>
          <w:tcPr>
            <w:tcW w:w="1232" w:type="dxa"/>
          </w:tcPr>
          <w:p w14:paraId="524351EC" w14:textId="77777777" w:rsidR="00241D2D" w:rsidRPr="00602269" w:rsidRDefault="00241D2D" w:rsidP="00993CCD">
            <w:pPr>
              <w:rPr>
                <w:rFonts w:ascii="Trebuchet MS" w:hAnsi="Trebuchet MS"/>
              </w:rPr>
            </w:pPr>
            <w:r w:rsidRPr="00602269">
              <w:rPr>
                <w:rFonts w:ascii="Trebuchet MS" w:hAnsi="Trebuchet MS"/>
              </w:rPr>
              <w:t>48,36</w:t>
            </w:r>
          </w:p>
        </w:tc>
        <w:tc>
          <w:tcPr>
            <w:tcW w:w="1232" w:type="dxa"/>
          </w:tcPr>
          <w:p w14:paraId="7BAA9955" w14:textId="77777777" w:rsidR="00241D2D" w:rsidRPr="00602269" w:rsidRDefault="00241D2D" w:rsidP="00993CCD">
            <w:pPr>
              <w:rPr>
                <w:rFonts w:ascii="Trebuchet MS" w:hAnsi="Trebuchet MS"/>
              </w:rPr>
            </w:pPr>
            <w:r w:rsidRPr="00602269">
              <w:rPr>
                <w:rFonts w:ascii="Trebuchet MS" w:hAnsi="Trebuchet MS"/>
              </w:rPr>
              <w:t>1,37</w:t>
            </w:r>
          </w:p>
        </w:tc>
      </w:tr>
    </w:tbl>
    <w:p w14:paraId="75BB3FB0" w14:textId="77777777" w:rsidR="00241D2D" w:rsidRPr="00602269" w:rsidRDefault="00241D2D" w:rsidP="00241D2D">
      <w:pPr>
        <w:rPr>
          <w:rFonts w:ascii="Trebuchet MS" w:hAnsi="Trebuchet MS"/>
          <w:szCs w:val="22"/>
        </w:rPr>
      </w:pPr>
    </w:p>
    <w:p w14:paraId="2B874C0F" w14:textId="77777777" w:rsidR="00241D2D" w:rsidRPr="00602269" w:rsidRDefault="00241D2D" w:rsidP="00241D2D">
      <w:pPr>
        <w:rPr>
          <w:rFonts w:ascii="Trebuchet MS" w:hAnsi="Trebuchet MS"/>
          <w:szCs w:val="22"/>
        </w:rPr>
      </w:pPr>
      <w:r w:rsidRPr="00602269">
        <w:rPr>
          <w:rFonts w:ascii="Trebuchet MS" w:hAnsi="Trebuchet MS"/>
          <w:szCs w:val="22"/>
        </w:rPr>
        <w:t>Letna količina komunalne odpadne vode iz novega objekta FS znaša:</w:t>
      </w:r>
    </w:p>
    <w:p w14:paraId="007D9E84" w14:textId="77777777" w:rsidR="00241D2D" w:rsidRPr="00602269" w:rsidRDefault="00241D2D" w:rsidP="00241D2D">
      <w:pPr>
        <w:rPr>
          <w:rFonts w:ascii="Trebuchet MS" w:hAnsi="Trebuchet MS"/>
          <w:szCs w:val="22"/>
        </w:rPr>
      </w:pPr>
      <w:r w:rsidRPr="00602269">
        <w:rPr>
          <w:rFonts w:ascii="Trebuchet MS" w:hAnsi="Trebuchet MS"/>
          <w:szCs w:val="22"/>
        </w:rPr>
        <w:t>(260 PE x 80 l/os/dan + 940 PE x 15 l/os/dan) x 260 delov. dni = 9.074.000 l = 9.074 m</w:t>
      </w:r>
      <w:r w:rsidRPr="00602269">
        <w:rPr>
          <w:rFonts w:ascii="Trebuchet MS" w:hAnsi="Trebuchet MS"/>
          <w:szCs w:val="22"/>
          <w:vertAlign w:val="superscript"/>
        </w:rPr>
        <w:t>3</w:t>
      </w:r>
      <w:r w:rsidRPr="00602269">
        <w:rPr>
          <w:rFonts w:ascii="Trebuchet MS" w:hAnsi="Trebuchet MS"/>
          <w:szCs w:val="22"/>
        </w:rPr>
        <w:t>.</w:t>
      </w:r>
    </w:p>
    <w:p w14:paraId="6E36D0DE" w14:textId="77777777" w:rsidR="00241D2D" w:rsidRPr="00602269" w:rsidRDefault="00241D2D" w:rsidP="00241D2D">
      <w:pPr>
        <w:spacing w:line="240" w:lineRule="auto"/>
        <w:rPr>
          <w:rFonts w:ascii="Trebuchet MS" w:hAnsi="Trebuchet MS"/>
        </w:rPr>
      </w:pPr>
    </w:p>
    <w:p w14:paraId="47F7C737" w14:textId="77777777" w:rsidR="00241D2D" w:rsidRPr="00602269" w:rsidRDefault="00241D2D" w:rsidP="00241D2D">
      <w:pPr>
        <w:rPr>
          <w:rFonts w:ascii="Trebuchet MS" w:hAnsi="Trebuchet MS"/>
        </w:rPr>
      </w:pPr>
      <w:r w:rsidRPr="00602269">
        <w:rPr>
          <w:rFonts w:ascii="Trebuchet MS" w:hAnsi="Trebuchet MS"/>
        </w:rPr>
        <w:t xml:space="preserve">V objektu je predvidena razdelilna kuhinja z jedilnico za zaposlene in študente (predvidena je priprava in razdelitev do 500 predpripravljenih obrokov), zato je iz kuhinje predviden ločen odvod komunalne odpadne vode preko lovilnika maščob in mineralnih olj – izločevalnika </w:t>
      </w:r>
      <w:r w:rsidRPr="00602269">
        <w:rPr>
          <w:rFonts w:ascii="Trebuchet MS" w:hAnsi="Trebuchet MS"/>
        </w:rPr>
        <w:lastRenderedPageBreak/>
        <w:t xml:space="preserve">maščob, ki je umeščen v ločenem prostoru v osrednjem delu kletne etaže objekta in je dostopen vozilom za praznjenje. </w:t>
      </w:r>
    </w:p>
    <w:p w14:paraId="07A26406" w14:textId="77777777" w:rsidR="00241D2D" w:rsidRPr="00602269" w:rsidRDefault="00241D2D" w:rsidP="00241D2D">
      <w:pPr>
        <w:rPr>
          <w:rFonts w:ascii="Trebuchet MS" w:hAnsi="Trebuchet MS"/>
        </w:rPr>
      </w:pPr>
    </w:p>
    <w:p w14:paraId="614045CD" w14:textId="77777777" w:rsidR="0040037A" w:rsidRPr="00602269" w:rsidRDefault="00241D2D" w:rsidP="0040037A">
      <w:pPr>
        <w:rPr>
          <w:rFonts w:ascii="Trebuchet MS" w:hAnsi="Trebuchet MS"/>
          <w:szCs w:val="22"/>
        </w:rPr>
      </w:pPr>
      <w:r w:rsidRPr="00602269">
        <w:rPr>
          <w:rFonts w:ascii="Trebuchet MS" w:hAnsi="Trebuchet MS"/>
        </w:rPr>
        <w:t>Vsa kanalizacija komunalne odpadne vode je predvidena iz umetnih mas in mora biti izvedena vodotesno.</w:t>
      </w:r>
      <w:r w:rsidRPr="00602269">
        <w:rPr>
          <w:rFonts w:ascii="Trebuchet MS" w:hAnsi="Trebuchet MS"/>
          <w:szCs w:val="22"/>
        </w:rPr>
        <w:t xml:space="preserve"> Zaradi visoke talne vode je predvideno polno obbetoniranje cevi.</w:t>
      </w:r>
    </w:p>
    <w:p w14:paraId="3E869D20" w14:textId="77777777" w:rsidR="0040037A" w:rsidRPr="00602269" w:rsidRDefault="0040037A" w:rsidP="0040037A">
      <w:pPr>
        <w:rPr>
          <w:rFonts w:ascii="Trebuchet MS" w:hAnsi="Trebuchet MS"/>
          <w:szCs w:val="22"/>
        </w:rPr>
      </w:pPr>
    </w:p>
    <w:p w14:paraId="59683D05" w14:textId="52ECCB4E" w:rsidR="00241D2D" w:rsidRPr="00602269" w:rsidRDefault="00241D2D" w:rsidP="0040037A">
      <w:pPr>
        <w:rPr>
          <w:rFonts w:ascii="Trebuchet MS" w:hAnsi="Trebuchet MS"/>
          <w:b/>
          <w:bCs/>
        </w:rPr>
      </w:pPr>
      <w:r w:rsidRPr="00602269">
        <w:rPr>
          <w:rFonts w:ascii="Trebuchet MS" w:hAnsi="Trebuchet MS"/>
          <w:b/>
          <w:bCs/>
        </w:rPr>
        <w:t>Priključek na interno kanalizacijsko omrežje padavinske vode</w:t>
      </w:r>
    </w:p>
    <w:p w14:paraId="0EF9CFFF" w14:textId="77777777" w:rsidR="00241D2D" w:rsidRPr="00602269" w:rsidRDefault="00241D2D" w:rsidP="00241D2D">
      <w:pPr>
        <w:rPr>
          <w:rFonts w:ascii="Trebuchet MS" w:hAnsi="Trebuchet MS"/>
          <w:szCs w:val="22"/>
        </w:rPr>
      </w:pPr>
      <w:r w:rsidRPr="00602269">
        <w:rPr>
          <w:rFonts w:ascii="Trebuchet MS" w:hAnsi="Trebuchet MS"/>
          <w:szCs w:val="22"/>
        </w:rPr>
        <w:t>Padavinska voda s strešin objekta FS bo preko notranjega gravitacijskega sistema v nadstropjih objekta vodena deloma v podtlačni sistem čiste padavinske kanalizacije, ki bo potekal pod stropom garaže v kletni etaži. Deloma pa so strešine objekta odvodnjavane gravitacijsko z odtočnimi vertikalami v fasadi objekta. Gravitacijsko pod stropom garaže v kletni etaži so odvodnjavani tudi notranji atriji objekta. Iztoki iz atrijev imajo zaradi varnosti pred povratnim vdorom vode (in živali po ceveh) pred iztokom v skupni sistem interne padavinske kanalizacije na ceveh predvidene nepovratne ventile.</w:t>
      </w:r>
    </w:p>
    <w:p w14:paraId="20AD21AF" w14:textId="77777777" w:rsidR="00241D2D" w:rsidRPr="00602269" w:rsidRDefault="00241D2D" w:rsidP="00241D2D">
      <w:pPr>
        <w:rPr>
          <w:rFonts w:ascii="Trebuchet MS" w:hAnsi="Trebuchet MS"/>
          <w:szCs w:val="22"/>
        </w:rPr>
      </w:pPr>
    </w:p>
    <w:p w14:paraId="2CF20B52" w14:textId="77777777" w:rsidR="00241D2D" w:rsidRPr="00602269" w:rsidRDefault="00241D2D" w:rsidP="00241D2D">
      <w:pPr>
        <w:rPr>
          <w:rFonts w:ascii="Trebuchet MS" w:hAnsi="Trebuchet MS"/>
          <w:szCs w:val="22"/>
        </w:rPr>
      </w:pPr>
      <w:r w:rsidRPr="00602269">
        <w:rPr>
          <w:rFonts w:ascii="Trebuchet MS" w:hAnsi="Trebuchet MS"/>
          <w:szCs w:val="22"/>
        </w:rPr>
        <w:t>Preko podtlačnega sistema bo čista padavinska voda s streh objekta vodena neposredno v nov zadrževalnik čiste padavinske vode na severni strani objekta FS (</w:t>
      </w:r>
      <w:r w:rsidRPr="00602269">
        <w:rPr>
          <w:rFonts w:ascii="Trebuchet MS" w:hAnsi="Trebuchet MS"/>
          <w:i/>
          <w:iCs/>
          <w:szCs w:val="22"/>
        </w:rPr>
        <w:t>del projekta Skupni uvoz in zunanja ureditev območja FS in FFA, št. projekta 380-20</w:t>
      </w:r>
      <w:r w:rsidRPr="00602269">
        <w:rPr>
          <w:rFonts w:ascii="Trebuchet MS" w:hAnsi="Trebuchet MS"/>
          <w:szCs w:val="22"/>
        </w:rPr>
        <w:t xml:space="preserve">). Gravitacijski del odvoda čiste padavinske vode pa se priključuje na </w:t>
      </w:r>
      <w:bookmarkStart w:id="189" w:name="_Hlk184725973"/>
      <w:r w:rsidRPr="00602269">
        <w:rPr>
          <w:rFonts w:ascii="Trebuchet MS" w:hAnsi="Trebuchet MS"/>
          <w:szCs w:val="22"/>
        </w:rPr>
        <w:t>skupni sistem interne padavinske kanalizacije zunanje ureditve</w:t>
      </w:r>
      <w:bookmarkEnd w:id="189"/>
      <w:r w:rsidRPr="00602269">
        <w:rPr>
          <w:rFonts w:ascii="Trebuchet MS" w:hAnsi="Trebuchet MS"/>
          <w:szCs w:val="22"/>
        </w:rPr>
        <w:t xml:space="preserve">, ki je del projekta </w:t>
      </w:r>
      <w:r w:rsidRPr="00602269">
        <w:rPr>
          <w:rFonts w:ascii="Trebuchet MS" w:hAnsi="Trebuchet MS"/>
          <w:i/>
          <w:iCs/>
          <w:szCs w:val="22"/>
        </w:rPr>
        <w:t>Skupni uvoz in zunanja ureditev območja FS in FFA, št. projekta 380-20.</w:t>
      </w:r>
    </w:p>
    <w:p w14:paraId="5CA90CF9" w14:textId="77777777" w:rsidR="00241D2D" w:rsidRPr="00602269" w:rsidRDefault="00241D2D" w:rsidP="00241D2D">
      <w:pPr>
        <w:rPr>
          <w:rFonts w:ascii="Trebuchet MS" w:hAnsi="Trebuchet MS"/>
          <w:szCs w:val="22"/>
        </w:rPr>
      </w:pPr>
    </w:p>
    <w:p w14:paraId="5C639189" w14:textId="77777777" w:rsidR="00241D2D" w:rsidRPr="00602269" w:rsidRDefault="00241D2D" w:rsidP="00241D2D">
      <w:pPr>
        <w:rPr>
          <w:rFonts w:ascii="Trebuchet MS" w:hAnsi="Trebuchet MS"/>
          <w:szCs w:val="22"/>
        </w:rPr>
      </w:pPr>
      <w:r w:rsidRPr="00602269">
        <w:rPr>
          <w:rFonts w:ascii="Trebuchet MS" w:hAnsi="Trebuchet MS"/>
          <w:szCs w:val="22"/>
        </w:rPr>
        <w:t>Strešine objekta FS so deloma predvidene kot tlakovane terase, ureditve v prodnem nasutju in kot zelene strehe, ki prispevajo k zniževanju hipnega odtoka. Vsi gravitacijski odvodi čiste padavinske vode s strehe objekta so vodeni v interno padavinsko kanalizacijo preko peskolovov.</w:t>
      </w:r>
    </w:p>
    <w:p w14:paraId="72D30FE1" w14:textId="77777777" w:rsidR="00241D2D" w:rsidRPr="00602269" w:rsidRDefault="00241D2D" w:rsidP="00241D2D">
      <w:pPr>
        <w:rPr>
          <w:rFonts w:ascii="Trebuchet MS" w:hAnsi="Trebuchet MS"/>
          <w:szCs w:val="22"/>
        </w:rPr>
      </w:pPr>
    </w:p>
    <w:p w14:paraId="26152626" w14:textId="77777777" w:rsidR="00241D2D" w:rsidRPr="00602269" w:rsidRDefault="00241D2D" w:rsidP="00241D2D">
      <w:pPr>
        <w:rPr>
          <w:rFonts w:ascii="Trebuchet MS" w:hAnsi="Trebuchet MS"/>
          <w:szCs w:val="22"/>
        </w:rPr>
      </w:pPr>
      <w:r w:rsidRPr="00602269">
        <w:rPr>
          <w:rFonts w:ascii="Trebuchet MS" w:hAnsi="Trebuchet MS"/>
          <w:szCs w:val="22"/>
        </w:rPr>
        <w:t>Vse nove utrjene vozne površine zunanje ureditve objekta, ki bodo namenjene dostavi in intervenciji, bodo urejene kot neprepustne površine. Padavinska voda z utrjenih voznih površin bo s pomočjo ustreznih vzdolžnih in prečnih nagibov odvodnjavana proti linijskim požiralnikom in preko lovilnika olj v interni skupni sistem kanalizacije padavinske vode.</w:t>
      </w:r>
    </w:p>
    <w:p w14:paraId="14653994" w14:textId="77777777" w:rsidR="00241D2D" w:rsidRPr="00602269" w:rsidRDefault="00241D2D" w:rsidP="00241D2D">
      <w:pPr>
        <w:rPr>
          <w:rFonts w:ascii="Trebuchet MS" w:hAnsi="Trebuchet MS"/>
          <w:szCs w:val="22"/>
        </w:rPr>
      </w:pPr>
    </w:p>
    <w:p w14:paraId="0A5E97F8" w14:textId="77777777" w:rsidR="00241D2D" w:rsidRPr="00602269" w:rsidRDefault="00241D2D" w:rsidP="00241D2D">
      <w:pPr>
        <w:rPr>
          <w:rFonts w:ascii="Trebuchet MS" w:hAnsi="Trebuchet MS"/>
          <w:szCs w:val="22"/>
        </w:rPr>
      </w:pPr>
      <w:r w:rsidRPr="00602269">
        <w:rPr>
          <w:rFonts w:ascii="Trebuchet MS" w:hAnsi="Trebuchet MS"/>
          <w:szCs w:val="22"/>
        </w:rPr>
        <w:t>Padavinska voda s površine za rekreacijo na strehi objekta zaklonišča FS bo preko linijskih kanalet gravitacijsko odvodnjavana do peskolovov ob objektu zaklonišča in v nov skupni sistem interne padavinske kanalizacije zunanje ureditve.</w:t>
      </w:r>
    </w:p>
    <w:p w14:paraId="69F8B738" w14:textId="77777777" w:rsidR="00241D2D" w:rsidRPr="00602269" w:rsidRDefault="00241D2D" w:rsidP="00241D2D">
      <w:pPr>
        <w:rPr>
          <w:rFonts w:ascii="Trebuchet MS" w:hAnsi="Trebuchet MS"/>
          <w:szCs w:val="22"/>
        </w:rPr>
      </w:pPr>
    </w:p>
    <w:p w14:paraId="0599CD0B" w14:textId="77777777" w:rsidR="00241D2D" w:rsidRPr="00602269" w:rsidRDefault="00241D2D" w:rsidP="00241D2D">
      <w:pPr>
        <w:rPr>
          <w:rFonts w:ascii="Trebuchet MS" w:hAnsi="Trebuchet MS"/>
        </w:rPr>
      </w:pPr>
      <w:r w:rsidRPr="00602269">
        <w:rPr>
          <w:rFonts w:ascii="Trebuchet MS" w:hAnsi="Trebuchet MS"/>
          <w:szCs w:val="22"/>
        </w:rPr>
        <w:t>Zaradi visoke talne vode na lokaciji (1,0 – 2,0 m pod terenom) ponikanje čiste padavinske vode v večjih količinah ni mogoče, zato je predviden gravitacijski izpust čistih padavinskih vod preko obstoječih in novih zadrževalnikov v potok Glinščica. Ureditev zadrževalnikov in izpust čiste padavinske v potok Glinščica</w:t>
      </w:r>
      <w:r w:rsidRPr="00602269">
        <w:rPr>
          <w:rFonts w:ascii="Trebuchet MS" w:hAnsi="Trebuchet MS"/>
        </w:rPr>
        <w:t xml:space="preserve"> je predmet ločenega projekta </w:t>
      </w:r>
      <w:r w:rsidRPr="00602269">
        <w:rPr>
          <w:rFonts w:ascii="Trebuchet MS" w:hAnsi="Trebuchet MS"/>
          <w:i/>
          <w:iCs/>
        </w:rPr>
        <w:t>Skupni uvoz in zunanja ureditev območja Fakultete za strojništvo in Fakultete za farmacijo</w:t>
      </w:r>
      <w:r w:rsidRPr="00602269">
        <w:rPr>
          <w:rFonts w:ascii="Trebuchet MS" w:hAnsi="Trebuchet MS"/>
        </w:rPr>
        <w:t>, št. projekta: 380-20.</w:t>
      </w:r>
      <w:r w:rsidRPr="00602269">
        <w:rPr>
          <w:rFonts w:ascii="Trebuchet MS" w:hAnsi="Trebuchet MS"/>
          <w:szCs w:val="22"/>
        </w:rPr>
        <w:t xml:space="preserve"> Zaradi visoke talne vode je predvideno polno obbetoniranje vseh cevi.</w:t>
      </w:r>
    </w:p>
    <w:p w14:paraId="785BCF79" w14:textId="77777777" w:rsidR="00241D2D" w:rsidRPr="00602269" w:rsidRDefault="00241D2D" w:rsidP="00241D2D">
      <w:pPr>
        <w:rPr>
          <w:rFonts w:ascii="Trebuchet MS" w:hAnsi="Trebuchet MS"/>
          <w:szCs w:val="22"/>
        </w:rPr>
      </w:pPr>
    </w:p>
    <w:p w14:paraId="753342CD" w14:textId="77777777" w:rsidR="00241D2D" w:rsidRPr="00602269" w:rsidRDefault="00241D2D" w:rsidP="00241D2D">
      <w:pPr>
        <w:rPr>
          <w:rFonts w:ascii="Trebuchet MS" w:hAnsi="Trebuchet MS"/>
          <w:szCs w:val="22"/>
        </w:rPr>
      </w:pPr>
      <w:r w:rsidRPr="00602269">
        <w:rPr>
          <w:rFonts w:ascii="Trebuchet MS" w:hAnsi="Trebuchet MS"/>
          <w:szCs w:val="22"/>
        </w:rPr>
        <w:t xml:space="preserve">Pri dimenzioniranju padavinske kanalizacije za zunanjo ureditev in strešine objekta FS in zaklonišča je upoštevana pogostost naliva s povratno dobo n = 25 let in trajanje naliva = 15 min. </w:t>
      </w:r>
      <w:r w:rsidRPr="00602269">
        <w:rPr>
          <w:rFonts w:ascii="Trebuchet MS" w:hAnsi="Trebuchet MS"/>
          <w:szCs w:val="22"/>
        </w:rPr>
        <w:lastRenderedPageBreak/>
        <w:t xml:space="preserve">Skladno s tem je uporabljena je intenziteta naliva 351 l/s/ha (po podatkih Agencije RS za okolje, povratne dobe za ekstremne padavine za merilno postajo Ljubljana Bežigrad). </w:t>
      </w:r>
    </w:p>
    <w:p w14:paraId="4A969767" w14:textId="77777777" w:rsidR="00241D2D" w:rsidRPr="00602269" w:rsidRDefault="00241D2D" w:rsidP="00241D2D">
      <w:pPr>
        <w:rPr>
          <w:rFonts w:ascii="Trebuchet MS" w:hAnsi="Trebuchet MS"/>
          <w:szCs w:val="22"/>
        </w:rPr>
      </w:pPr>
      <w:r w:rsidRPr="00602269">
        <w:rPr>
          <w:rFonts w:ascii="Trebuchet MS" w:hAnsi="Trebuchet MS"/>
          <w:szCs w:val="22"/>
        </w:rPr>
        <w:t>Pri dimenzioniranju padavinske kanalizacije iz notranjih atrijev objekta FS je upoštevana pogostost naliva s povratno dobo n = 25 let in trajanje naliva = 5 min. Skladno s tem je uporabljena je intenziteta naliva 550 l/s/ha (po podatkih Agencije RS za okolje, povratne dobe za ekstremne padavine za merilno postajo Ljubljana Bežigrad).</w:t>
      </w:r>
    </w:p>
    <w:p w14:paraId="0E3B17AC" w14:textId="44301928" w:rsidR="00241D2D" w:rsidRPr="00602269" w:rsidRDefault="00241D2D" w:rsidP="00241D2D">
      <w:pPr>
        <w:rPr>
          <w:rFonts w:ascii="Trebuchet MS" w:hAnsi="Trebuchet MS"/>
          <w:szCs w:val="22"/>
        </w:rPr>
      </w:pPr>
      <w:r w:rsidRPr="00602269">
        <w:rPr>
          <w:rFonts w:ascii="Trebuchet MS" w:hAnsi="Trebuchet MS"/>
          <w:szCs w:val="22"/>
        </w:rPr>
        <w:t xml:space="preserve">Z navedenimi izhodišči za dimenzioniranje padavinske kanalizacije in posledično zadrževalnikov padavinske vode, ki pomenijo večje odtočne količine, je zajet vpliv podnebnih sprememb </w:t>
      </w:r>
      <w:r w:rsidR="0014445D" w:rsidRPr="00602269">
        <w:rPr>
          <w:rFonts w:ascii="Trebuchet MS" w:hAnsi="Trebuchet MS"/>
          <w:szCs w:val="22"/>
        </w:rPr>
        <w:t>(</w:t>
      </w:r>
      <w:r w:rsidRPr="00602269">
        <w:rPr>
          <w:rFonts w:ascii="Trebuchet MS" w:hAnsi="Trebuchet MS"/>
          <w:szCs w:val="22"/>
        </w:rPr>
        <w:t>pogostejš</w:t>
      </w:r>
      <w:r w:rsidR="0014445D" w:rsidRPr="00602269">
        <w:rPr>
          <w:rFonts w:ascii="Trebuchet MS" w:hAnsi="Trebuchet MS"/>
          <w:szCs w:val="22"/>
        </w:rPr>
        <w:t>i</w:t>
      </w:r>
      <w:r w:rsidRPr="00602269">
        <w:rPr>
          <w:rFonts w:ascii="Trebuchet MS" w:hAnsi="Trebuchet MS"/>
          <w:szCs w:val="22"/>
        </w:rPr>
        <w:t xml:space="preserve"> in intenzivnejš</w:t>
      </w:r>
      <w:r w:rsidR="0014445D" w:rsidRPr="00602269">
        <w:rPr>
          <w:rFonts w:ascii="Trebuchet MS" w:hAnsi="Trebuchet MS"/>
          <w:szCs w:val="22"/>
        </w:rPr>
        <w:t>i</w:t>
      </w:r>
      <w:r w:rsidRPr="00602269">
        <w:rPr>
          <w:rFonts w:ascii="Trebuchet MS" w:hAnsi="Trebuchet MS"/>
          <w:szCs w:val="22"/>
        </w:rPr>
        <w:t xml:space="preserve"> naliv</w:t>
      </w:r>
      <w:r w:rsidR="0014445D" w:rsidRPr="00602269">
        <w:rPr>
          <w:rFonts w:ascii="Trebuchet MS" w:hAnsi="Trebuchet MS"/>
          <w:szCs w:val="22"/>
        </w:rPr>
        <w:t>i)</w:t>
      </w:r>
      <w:r w:rsidRPr="00602269">
        <w:rPr>
          <w:rFonts w:ascii="Trebuchet MS" w:hAnsi="Trebuchet MS"/>
          <w:szCs w:val="22"/>
        </w:rPr>
        <w:t>.</w:t>
      </w:r>
    </w:p>
    <w:p w14:paraId="0C07DF61" w14:textId="77777777" w:rsidR="00241D2D" w:rsidRPr="00602269" w:rsidRDefault="00241D2D" w:rsidP="00241D2D">
      <w:pPr>
        <w:spacing w:line="240" w:lineRule="auto"/>
        <w:rPr>
          <w:szCs w:val="22"/>
        </w:rPr>
      </w:pPr>
    </w:p>
    <w:p w14:paraId="25114111" w14:textId="77777777" w:rsidR="00241D2D" w:rsidRPr="00602269" w:rsidRDefault="00241D2D" w:rsidP="00241D2D">
      <w:pPr>
        <w:spacing w:line="240" w:lineRule="auto"/>
        <w:jc w:val="left"/>
        <w:rPr>
          <w:rFonts w:ascii="Trebuchet MS" w:hAnsi="Trebuchet MS"/>
          <w:b/>
          <w:bCs/>
        </w:rPr>
      </w:pPr>
      <w:r w:rsidRPr="00602269">
        <w:rPr>
          <w:rFonts w:ascii="Trebuchet MS" w:hAnsi="Trebuchet MS"/>
          <w:b/>
          <w:bCs/>
        </w:rPr>
        <w:t>Hidrantna mreža</w:t>
      </w:r>
    </w:p>
    <w:p w14:paraId="21F9DED4" w14:textId="77777777" w:rsidR="00241D2D" w:rsidRPr="00602269" w:rsidRDefault="00241D2D" w:rsidP="00241D2D">
      <w:pPr>
        <w:rPr>
          <w:rFonts w:ascii="Trebuchet MS" w:hAnsi="Trebuchet MS"/>
          <w:szCs w:val="22"/>
        </w:rPr>
      </w:pPr>
      <w:r w:rsidRPr="00602269">
        <w:rPr>
          <w:rFonts w:ascii="Trebuchet MS" w:hAnsi="Trebuchet MS"/>
          <w:szCs w:val="22"/>
        </w:rPr>
        <w:t xml:space="preserve">Z namenom zagotavljanja ustrezne požarne varnosti novih objektov fakultet in njihove priključitve na vodovodno omrežje je predviden nov javni sekundarni vodovod (vodooskrbni in hidrantni), ki poteka po južni strani obeh novih objektov in ni del tega projekta (del ločenega projekta </w:t>
      </w:r>
      <w:r w:rsidRPr="00602269">
        <w:rPr>
          <w:rFonts w:ascii="Trebuchet MS" w:hAnsi="Trebuchet MS"/>
          <w:i/>
          <w:iCs/>
          <w:szCs w:val="22"/>
        </w:rPr>
        <w:t>Razširitev javnega dela vodovoda DN150 za potrebe priključka Fakultete za strojništvo in Fakultete za farmacijo, št. projekta KFSFFA-D549/095</w:t>
      </w:r>
      <w:r w:rsidRPr="00602269">
        <w:rPr>
          <w:rFonts w:ascii="Trebuchet MS" w:hAnsi="Trebuchet MS"/>
          <w:szCs w:val="22"/>
        </w:rPr>
        <w:t>).</w:t>
      </w:r>
    </w:p>
    <w:p w14:paraId="09E62098" w14:textId="77777777" w:rsidR="00241D2D" w:rsidRPr="00602269" w:rsidRDefault="00241D2D" w:rsidP="00241D2D">
      <w:pPr>
        <w:rPr>
          <w:rFonts w:ascii="Trebuchet MS" w:hAnsi="Trebuchet MS"/>
          <w:szCs w:val="22"/>
        </w:rPr>
      </w:pPr>
    </w:p>
    <w:p w14:paraId="5C7D15D3" w14:textId="77777777" w:rsidR="00241D2D" w:rsidRPr="00602269" w:rsidRDefault="00241D2D" w:rsidP="00241D2D">
      <w:pPr>
        <w:rPr>
          <w:rFonts w:ascii="Trebuchet MS" w:hAnsi="Trebuchet MS"/>
          <w:szCs w:val="22"/>
        </w:rPr>
      </w:pPr>
      <w:r w:rsidRPr="00602269">
        <w:rPr>
          <w:rFonts w:ascii="Trebuchet MS" w:hAnsi="Trebuchet MS"/>
          <w:szCs w:val="22"/>
        </w:rPr>
        <w:t>Skladno s smernico TSG-1-001:2019 ob upoštevanju vgradnje sprinkler sistema (popolna zaščita) je za gašenje v stavbi treba zagotoviti 25 l/s vode za gašenje. V našem primeru se zagotovi v bližini delovnih površin za gasilska vozila hidrante (po dva v oddaljenosti maksimalno 60 m). Hidrantna mreža bo zagotavljala pretok 15 l/s vode. Preostalo količino vode se skladno z zahtevami TSG-1-001:2019 zagotovi na oddaljenosti do 300 m (ob glavnem cevovodu DN300 na južni strani obravnavane stavbe).</w:t>
      </w:r>
    </w:p>
    <w:p w14:paraId="45BB18BE" w14:textId="77777777" w:rsidR="00241D2D" w:rsidRPr="00602269" w:rsidRDefault="00241D2D" w:rsidP="00241D2D">
      <w:pPr>
        <w:spacing w:line="240" w:lineRule="auto"/>
        <w:rPr>
          <w:rFonts w:ascii="Trebuchet MS" w:hAnsi="Trebuchet MS"/>
          <w:szCs w:val="22"/>
        </w:rPr>
      </w:pPr>
    </w:p>
    <w:p w14:paraId="35B109BD" w14:textId="77777777" w:rsidR="00241D2D" w:rsidRPr="00602269" w:rsidRDefault="00241D2D" w:rsidP="00241D2D">
      <w:pPr>
        <w:rPr>
          <w:rFonts w:ascii="Trebuchet MS" w:hAnsi="Trebuchet MS"/>
          <w:szCs w:val="22"/>
        </w:rPr>
      </w:pPr>
      <w:r w:rsidRPr="00602269">
        <w:rPr>
          <w:rFonts w:ascii="Trebuchet MS" w:hAnsi="Trebuchet MS"/>
          <w:szCs w:val="22"/>
        </w:rPr>
        <w:t>Prestavljeni in novo zgrajeni vodovodi bodo opremljeni z vso potrebno vodovodno armaturo (zaporne armature, blatniki, zračniki ipd.).</w:t>
      </w:r>
    </w:p>
    <w:p w14:paraId="63CF73E5" w14:textId="77777777" w:rsidR="00241D2D" w:rsidRPr="00602269" w:rsidRDefault="00241D2D" w:rsidP="00241D2D">
      <w:pPr>
        <w:spacing w:line="240" w:lineRule="auto"/>
        <w:jc w:val="left"/>
        <w:rPr>
          <w:rFonts w:ascii="Trebuchet MS" w:hAnsi="Trebuchet MS"/>
          <w:b/>
          <w:bCs/>
        </w:rPr>
      </w:pPr>
    </w:p>
    <w:p w14:paraId="289E0909" w14:textId="77777777" w:rsidR="00241D2D" w:rsidRPr="00602269" w:rsidRDefault="00241D2D" w:rsidP="00241D2D">
      <w:pPr>
        <w:spacing w:line="240" w:lineRule="auto"/>
        <w:jc w:val="left"/>
        <w:rPr>
          <w:rFonts w:ascii="Trebuchet MS" w:hAnsi="Trebuchet MS"/>
          <w:b/>
          <w:bCs/>
        </w:rPr>
      </w:pPr>
      <w:r w:rsidRPr="00602269">
        <w:rPr>
          <w:rFonts w:ascii="Trebuchet MS" w:hAnsi="Trebuchet MS"/>
          <w:b/>
          <w:bCs/>
        </w:rPr>
        <w:t>Ravnanje z odpadki</w:t>
      </w:r>
    </w:p>
    <w:p w14:paraId="51CD66E0" w14:textId="77777777" w:rsidR="00241D2D" w:rsidRPr="00602269" w:rsidRDefault="00241D2D" w:rsidP="00241D2D">
      <w:pPr>
        <w:rPr>
          <w:rFonts w:ascii="Trebuchet MS" w:hAnsi="Trebuchet MS"/>
          <w:szCs w:val="22"/>
        </w:rPr>
      </w:pPr>
      <w:r w:rsidRPr="00602269">
        <w:rPr>
          <w:rFonts w:ascii="Trebuchet MS" w:hAnsi="Trebuchet MS"/>
          <w:szCs w:val="22"/>
        </w:rPr>
        <w:t>Prostor za komunalne odpadke – zbirno mesto v velikosti ca. 82 m</w:t>
      </w:r>
      <w:r w:rsidRPr="00602269">
        <w:rPr>
          <w:rFonts w:ascii="Trebuchet MS" w:hAnsi="Trebuchet MS"/>
          <w:szCs w:val="22"/>
          <w:vertAlign w:val="superscript"/>
        </w:rPr>
        <w:t>2</w:t>
      </w:r>
      <w:r w:rsidRPr="00602269">
        <w:rPr>
          <w:rFonts w:ascii="Trebuchet MS" w:hAnsi="Trebuchet MS"/>
          <w:szCs w:val="22"/>
        </w:rPr>
        <w:t xml:space="preserve"> je umeščeno v SZ vogalu kleti objekta ob uvozni klančini v kletno garažo. Zbirno mesto bo imelo urejeno odvodnjavanje in prezračevanje v sklopu garaže objekta.</w:t>
      </w:r>
    </w:p>
    <w:p w14:paraId="4FF07997" w14:textId="77777777" w:rsidR="00241D2D" w:rsidRPr="00602269" w:rsidRDefault="00241D2D" w:rsidP="00241D2D">
      <w:pPr>
        <w:rPr>
          <w:rFonts w:ascii="Trebuchet MS" w:hAnsi="Trebuchet MS"/>
          <w:szCs w:val="22"/>
        </w:rPr>
      </w:pPr>
    </w:p>
    <w:p w14:paraId="57756401" w14:textId="77777777" w:rsidR="00241D2D" w:rsidRPr="00602269" w:rsidRDefault="00241D2D" w:rsidP="00241D2D">
      <w:pPr>
        <w:rPr>
          <w:rFonts w:ascii="Trebuchet MS" w:hAnsi="Trebuchet MS"/>
        </w:rPr>
      </w:pPr>
      <w:r w:rsidRPr="00602269">
        <w:rPr>
          <w:rFonts w:ascii="Trebuchet MS" w:hAnsi="Trebuchet MS"/>
          <w:szCs w:val="22"/>
        </w:rPr>
        <w:t>Za tedenski prevzem in odvoz s strani JP VOKA SNAGA d.o.o. v okviru javne službe odvoza odpadkov je predvideno prevzemno mesto v objektu skupnega uvoza po</w:t>
      </w:r>
      <w:r w:rsidRPr="00602269">
        <w:rPr>
          <w:rFonts w:ascii="Trebuchet MS" w:hAnsi="Trebuchet MS"/>
        </w:rPr>
        <w:t xml:space="preserve"> ločenem projektu </w:t>
      </w:r>
      <w:r w:rsidRPr="00602269">
        <w:rPr>
          <w:rFonts w:ascii="Trebuchet MS" w:hAnsi="Trebuchet MS"/>
          <w:i/>
          <w:iCs/>
        </w:rPr>
        <w:t>Skupni uvoz in zunanja ureditev območja Fakultete za strojništvo in Fakultete za farmacijo</w:t>
      </w:r>
      <w:r w:rsidRPr="00602269">
        <w:rPr>
          <w:rFonts w:ascii="Trebuchet MS" w:hAnsi="Trebuchet MS"/>
        </w:rPr>
        <w:t>, št. projekta: 380-20. V objektu skupnega uvoza so zagotovljene zadostne višine in širine za uvoz in obračanje smetarskega vozila. Prevzemno mesto je predvideno v velikosti ca. 67 m</w:t>
      </w:r>
      <w:r w:rsidRPr="00602269">
        <w:rPr>
          <w:rFonts w:ascii="Trebuchet MS" w:hAnsi="Trebuchet MS"/>
          <w:vertAlign w:val="superscript"/>
        </w:rPr>
        <w:t>2</w:t>
      </w:r>
      <w:r w:rsidRPr="00602269">
        <w:rPr>
          <w:rFonts w:ascii="Trebuchet MS" w:hAnsi="Trebuchet MS"/>
        </w:rPr>
        <w:t xml:space="preserve"> in je namenjeno zabojnikom odpadkov na dan odvoza. Prevzemno mesto bo imelo urejeno odvodnjavanje in prezračevanje.</w:t>
      </w:r>
    </w:p>
    <w:p w14:paraId="4D8A6583" w14:textId="77777777" w:rsidR="00241D2D" w:rsidRPr="00602269" w:rsidRDefault="00241D2D" w:rsidP="00241D2D">
      <w:pPr>
        <w:rPr>
          <w:rFonts w:ascii="Trebuchet MS" w:hAnsi="Trebuchet MS"/>
          <w:szCs w:val="22"/>
        </w:rPr>
      </w:pPr>
    </w:p>
    <w:p w14:paraId="516522B0" w14:textId="77777777" w:rsidR="00241D2D" w:rsidRPr="00602269" w:rsidRDefault="00241D2D" w:rsidP="00241D2D">
      <w:pPr>
        <w:rPr>
          <w:rFonts w:ascii="Trebuchet MS" w:hAnsi="Trebuchet MS"/>
          <w:szCs w:val="22"/>
        </w:rPr>
      </w:pPr>
      <w:r w:rsidRPr="00602269">
        <w:rPr>
          <w:rFonts w:ascii="Trebuchet MS" w:hAnsi="Trebuchet MS"/>
          <w:szCs w:val="22"/>
        </w:rPr>
        <w:t>V nadaljevanju je podan okvirni izračun potrebnega števila zabojnikov ob upoštevanju normativov po Odloku o zbiranju komunalnih odpadkov v Mestni občini Ljubljana, Ur. l. RS, št. 73/20, 33. člen. Vhodni podatki – za določitev števila uporabnikov je po podatkih naročnika upoštevano povprečno število zaposlenih in študentov ter predvidena povprečna prisotnost oseb v objektu:</w:t>
      </w:r>
    </w:p>
    <w:p w14:paraId="2FF09A72" w14:textId="77777777" w:rsidR="00241D2D" w:rsidRPr="00602269" w:rsidRDefault="00241D2D" w:rsidP="00A932B8">
      <w:pPr>
        <w:pStyle w:val="Odstavekseznama"/>
        <w:numPr>
          <w:ilvl w:val="0"/>
          <w:numId w:val="20"/>
        </w:numPr>
        <w:rPr>
          <w:rFonts w:ascii="Trebuchet MS" w:hAnsi="Trebuchet MS"/>
          <w:szCs w:val="22"/>
        </w:rPr>
      </w:pPr>
      <w:r w:rsidRPr="00602269">
        <w:rPr>
          <w:rFonts w:cs="Arial"/>
          <w:szCs w:val="22"/>
        </w:rPr>
        <w:lastRenderedPageBreak/>
        <w:t>⅔</w:t>
      </w:r>
      <w:r w:rsidRPr="00602269">
        <w:rPr>
          <w:rFonts w:ascii="Trebuchet MS" w:hAnsi="Trebuchet MS"/>
          <w:szCs w:val="22"/>
        </w:rPr>
        <w:t xml:space="preserve"> </w:t>
      </w:r>
      <w:r w:rsidRPr="00602269">
        <w:rPr>
          <w:rFonts w:ascii="Trebuchet MS" w:hAnsi="Trebuchet MS"/>
        </w:rPr>
        <w:t>od 390 zaposlenih = 260 oseb</w:t>
      </w:r>
    </w:p>
    <w:p w14:paraId="3C61DF75" w14:textId="77777777" w:rsidR="00241D2D" w:rsidRPr="00602269" w:rsidRDefault="00241D2D" w:rsidP="00A932B8">
      <w:pPr>
        <w:pStyle w:val="Odstavekseznama"/>
        <w:numPr>
          <w:ilvl w:val="0"/>
          <w:numId w:val="20"/>
        </w:numPr>
        <w:rPr>
          <w:rFonts w:ascii="Trebuchet MS" w:hAnsi="Trebuchet MS"/>
          <w:szCs w:val="22"/>
        </w:rPr>
      </w:pPr>
      <w:r w:rsidRPr="00602269">
        <w:rPr>
          <w:rFonts w:cs="Arial"/>
          <w:szCs w:val="22"/>
        </w:rPr>
        <w:t>⅔</w:t>
      </w:r>
      <w:r w:rsidRPr="00602269">
        <w:rPr>
          <w:rFonts w:ascii="Trebuchet MS" w:hAnsi="Trebuchet MS"/>
          <w:szCs w:val="22"/>
        </w:rPr>
        <w:t xml:space="preserve"> </w:t>
      </w:r>
      <w:r w:rsidRPr="00602269">
        <w:rPr>
          <w:rFonts w:ascii="Trebuchet MS" w:hAnsi="Trebuchet MS"/>
        </w:rPr>
        <w:t xml:space="preserve">od 1.400 študentov = 940 </w:t>
      </w:r>
      <w:r w:rsidRPr="00602269">
        <w:rPr>
          <w:rFonts w:ascii="Trebuchet MS" w:hAnsi="Trebuchet MS"/>
          <w:szCs w:val="22"/>
        </w:rPr>
        <w:t>oseb</w:t>
      </w:r>
    </w:p>
    <w:p w14:paraId="11C64F64" w14:textId="77777777" w:rsidR="00241D2D" w:rsidRPr="00602269" w:rsidRDefault="00241D2D" w:rsidP="00A932B8">
      <w:pPr>
        <w:pStyle w:val="Odstavekseznama"/>
        <w:numPr>
          <w:ilvl w:val="0"/>
          <w:numId w:val="20"/>
        </w:numPr>
        <w:rPr>
          <w:rFonts w:ascii="Trebuchet MS" w:hAnsi="Trebuchet MS"/>
          <w:szCs w:val="22"/>
        </w:rPr>
      </w:pPr>
      <w:r w:rsidRPr="00602269">
        <w:rPr>
          <w:rFonts w:ascii="Trebuchet MS" w:hAnsi="Trebuchet MS"/>
          <w:szCs w:val="22"/>
        </w:rPr>
        <w:t>skupno število uporabnikov = 1.200 oseb</w:t>
      </w:r>
    </w:p>
    <w:p w14:paraId="7FE07888" w14:textId="77777777" w:rsidR="00241D2D" w:rsidRPr="00602269" w:rsidRDefault="00241D2D" w:rsidP="00241D2D">
      <w:pPr>
        <w:rPr>
          <w:rFonts w:ascii="Trebuchet MS" w:hAnsi="Trebuchet MS"/>
          <w:szCs w:val="22"/>
        </w:rPr>
      </w:pPr>
    </w:p>
    <w:p w14:paraId="617CE500" w14:textId="77777777" w:rsidR="00241D2D" w:rsidRPr="00602269" w:rsidRDefault="00241D2D" w:rsidP="00241D2D">
      <w:pPr>
        <w:rPr>
          <w:rFonts w:ascii="Trebuchet MS" w:hAnsi="Trebuchet MS"/>
          <w:szCs w:val="22"/>
        </w:rPr>
      </w:pPr>
      <w:r w:rsidRPr="00602269">
        <w:rPr>
          <w:rFonts w:ascii="Trebuchet MS" w:hAnsi="Trebuchet MS"/>
          <w:szCs w:val="22"/>
        </w:rPr>
        <w:t>Izračun potrebnega števila zabojnikov – ob upoštevanju tedenskega praznjenja:</w:t>
      </w:r>
    </w:p>
    <w:p w14:paraId="0F6A2AE9" w14:textId="77777777" w:rsidR="00241D2D" w:rsidRPr="00602269" w:rsidRDefault="00241D2D" w:rsidP="00A932B8">
      <w:pPr>
        <w:pStyle w:val="Odstavekseznama"/>
        <w:numPr>
          <w:ilvl w:val="0"/>
          <w:numId w:val="22"/>
        </w:numPr>
        <w:rPr>
          <w:rFonts w:ascii="Trebuchet MS" w:hAnsi="Trebuchet MS"/>
          <w:szCs w:val="22"/>
        </w:rPr>
      </w:pPr>
      <w:r w:rsidRPr="00602269">
        <w:rPr>
          <w:rFonts w:ascii="Trebuchet MS" w:hAnsi="Trebuchet MS"/>
          <w:szCs w:val="22"/>
        </w:rPr>
        <w:t>mešani komunalni odpadki = 3,75 l/osebo/teden = 4.500 l = 6 x 770 l zabojnik</w:t>
      </w:r>
    </w:p>
    <w:p w14:paraId="76FCF46C" w14:textId="77777777" w:rsidR="00241D2D" w:rsidRPr="00602269" w:rsidRDefault="00241D2D" w:rsidP="00A932B8">
      <w:pPr>
        <w:pStyle w:val="Odstavekseznama"/>
        <w:numPr>
          <w:ilvl w:val="0"/>
          <w:numId w:val="22"/>
        </w:numPr>
        <w:rPr>
          <w:rFonts w:ascii="Trebuchet MS" w:hAnsi="Trebuchet MS"/>
          <w:szCs w:val="22"/>
        </w:rPr>
      </w:pPr>
      <w:r w:rsidRPr="00602269">
        <w:rPr>
          <w:rFonts w:ascii="Trebuchet MS" w:hAnsi="Trebuchet MS"/>
          <w:szCs w:val="22"/>
        </w:rPr>
        <w:t>embalaža = 7,5 l/osebo/teden = 9.000 l = 9 x 1.100 l zabojnik</w:t>
      </w:r>
    </w:p>
    <w:p w14:paraId="6139D3E2" w14:textId="77777777" w:rsidR="00241D2D" w:rsidRPr="00602269" w:rsidRDefault="00241D2D" w:rsidP="00A932B8">
      <w:pPr>
        <w:pStyle w:val="Odstavekseznama"/>
        <w:numPr>
          <w:ilvl w:val="0"/>
          <w:numId w:val="22"/>
        </w:numPr>
        <w:rPr>
          <w:rFonts w:ascii="Trebuchet MS" w:hAnsi="Trebuchet MS"/>
          <w:szCs w:val="22"/>
        </w:rPr>
      </w:pPr>
      <w:r w:rsidRPr="00602269">
        <w:rPr>
          <w:rFonts w:ascii="Trebuchet MS" w:hAnsi="Trebuchet MS"/>
          <w:szCs w:val="22"/>
        </w:rPr>
        <w:t>biorazgradljivi odpadki = 1,25 l/osebo/teden = 1.500 l = 6 x 240 l zabojnik</w:t>
      </w:r>
    </w:p>
    <w:p w14:paraId="028280AA" w14:textId="77777777" w:rsidR="00241D2D" w:rsidRPr="00602269" w:rsidRDefault="00241D2D" w:rsidP="00A932B8">
      <w:pPr>
        <w:pStyle w:val="Odstavekseznama"/>
        <w:numPr>
          <w:ilvl w:val="0"/>
          <w:numId w:val="22"/>
        </w:numPr>
        <w:rPr>
          <w:rFonts w:ascii="Trebuchet MS" w:hAnsi="Trebuchet MS"/>
          <w:szCs w:val="22"/>
        </w:rPr>
      </w:pPr>
      <w:r w:rsidRPr="00602269">
        <w:rPr>
          <w:rFonts w:ascii="Trebuchet MS" w:hAnsi="Trebuchet MS"/>
          <w:szCs w:val="22"/>
        </w:rPr>
        <w:t>papir = 2,5 l/osebo/teden = 2.750 l/teden = 3 x 1.100 l zabojnik</w:t>
      </w:r>
    </w:p>
    <w:p w14:paraId="638E9B06" w14:textId="77777777" w:rsidR="00241D2D" w:rsidRPr="00602269" w:rsidRDefault="00241D2D" w:rsidP="00A932B8">
      <w:pPr>
        <w:pStyle w:val="Odstavekseznama"/>
        <w:numPr>
          <w:ilvl w:val="0"/>
          <w:numId w:val="22"/>
        </w:numPr>
        <w:rPr>
          <w:rFonts w:ascii="Trebuchet MS" w:hAnsi="Trebuchet MS"/>
          <w:szCs w:val="22"/>
        </w:rPr>
      </w:pPr>
      <w:r w:rsidRPr="00602269">
        <w:rPr>
          <w:rFonts w:ascii="Trebuchet MS" w:hAnsi="Trebuchet MS"/>
          <w:szCs w:val="22"/>
        </w:rPr>
        <w:t>steklo = 1,25 l/osebo/teden = 1.500 l = 1 x 1.100 l zabojnik</w:t>
      </w:r>
    </w:p>
    <w:p w14:paraId="70DE27E5" w14:textId="77777777" w:rsidR="00241D2D" w:rsidRPr="00602269" w:rsidRDefault="00241D2D" w:rsidP="00241D2D">
      <w:pPr>
        <w:rPr>
          <w:rFonts w:ascii="Trebuchet MS" w:hAnsi="Trebuchet MS"/>
          <w:szCs w:val="22"/>
        </w:rPr>
      </w:pPr>
    </w:p>
    <w:p w14:paraId="15AD708F" w14:textId="77777777" w:rsidR="00241D2D" w:rsidRPr="00602269" w:rsidRDefault="00241D2D" w:rsidP="00241D2D">
      <w:pPr>
        <w:rPr>
          <w:rFonts w:ascii="Trebuchet MS" w:hAnsi="Trebuchet MS"/>
          <w:szCs w:val="22"/>
        </w:rPr>
      </w:pPr>
      <w:r w:rsidRPr="00602269">
        <w:rPr>
          <w:rFonts w:ascii="Trebuchet MS" w:hAnsi="Trebuchet MS"/>
          <w:szCs w:val="22"/>
        </w:rPr>
        <w:t>Odpadki iz kuhinje se bodo zbirali ločeno in bodo ločeno predani prevzemnikom odpadkov.</w:t>
      </w:r>
    </w:p>
    <w:p w14:paraId="39C3D4DF" w14:textId="77777777" w:rsidR="00241D2D" w:rsidRPr="00602269" w:rsidRDefault="00241D2D" w:rsidP="00241D2D">
      <w:pPr>
        <w:jc w:val="left"/>
        <w:rPr>
          <w:rFonts w:ascii="Trebuchet MS" w:hAnsi="Trebuchet MS"/>
        </w:rPr>
      </w:pPr>
    </w:p>
    <w:p w14:paraId="10D32461" w14:textId="68F16A80" w:rsidR="00A2153C" w:rsidRPr="00602269" w:rsidRDefault="00241D2D" w:rsidP="00890D8C">
      <w:pPr>
        <w:spacing w:after="120"/>
        <w:rPr>
          <w:rFonts w:ascii="Trebuchet MS" w:hAnsi="Trebuchet MS"/>
        </w:rPr>
      </w:pPr>
      <w:r w:rsidRPr="00602269">
        <w:rPr>
          <w:rFonts w:ascii="Trebuchet MS" w:hAnsi="Trebuchet MS"/>
        </w:rPr>
        <w:t xml:space="preserve">V kleti je predvideno tudi mesto za dva zabojnika za nenevarne odpadke iz laboratorijev oz. kosovne odpadke, ki bodo </w:t>
      </w:r>
      <w:r w:rsidRPr="00602269">
        <w:rPr>
          <w:rFonts w:ascii="Trebuchet MS" w:hAnsi="Trebuchet MS"/>
          <w:szCs w:val="22"/>
        </w:rPr>
        <w:t>ločeno predani prevzemnikom odpadkov</w:t>
      </w:r>
      <w:r w:rsidRPr="00602269">
        <w:rPr>
          <w:rFonts w:ascii="Trebuchet MS" w:hAnsi="Trebuchet MS"/>
        </w:rPr>
        <w:t>.</w:t>
      </w:r>
      <w:bookmarkEnd w:id="187"/>
    </w:p>
    <w:sectPr w:rsidR="00A2153C" w:rsidRPr="00602269" w:rsidSect="00047E10">
      <w:type w:val="continuous"/>
      <w:pgSz w:w="11907" w:h="16840" w:code="9"/>
      <w:pgMar w:top="1985" w:right="851" w:bottom="1418" w:left="1701" w:header="510"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775AC" w14:textId="77777777" w:rsidR="005D36E2" w:rsidRDefault="005D36E2">
      <w:r>
        <w:separator/>
      </w:r>
    </w:p>
  </w:endnote>
  <w:endnote w:type="continuationSeparator" w:id="0">
    <w:p w14:paraId="7BC7BB25" w14:textId="77777777" w:rsidR="005D36E2" w:rsidRDefault="005D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USALigh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HelveticaNeueLT Pro 55 Roman">
    <w:panose1 w:val="00000000000000000000"/>
    <w:charset w:val="00"/>
    <w:family w:val="swiss"/>
    <w:notTrueType/>
    <w:pitch w:val="variable"/>
    <w:sig w:usb0="800000AF" w:usb1="5000205B" w:usb2="00000000" w:usb3="00000000" w:csb0="0000009B" w:csb1="00000000"/>
  </w:font>
  <w:font w:name="Corbel">
    <w:panose1 w:val="020B0503020204020204"/>
    <w:charset w:val="EE"/>
    <w:family w:val="swiss"/>
    <w:pitch w:val="variable"/>
    <w:sig w:usb0="A00002EF" w:usb1="4000A4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Shell Dlg">
    <w:panose1 w:val="020B0604020202020204"/>
    <w:charset w:val="EE"/>
    <w:family w:val="swiss"/>
    <w:pitch w:val="variable"/>
    <w:sig w:usb0="E5002EFF" w:usb1="C000605B" w:usb2="00000029" w:usb3="00000000" w:csb0="000101FF" w:csb1="00000000"/>
  </w:font>
  <w:font w:name="HelveticaNeueLT Com 55 Roman">
    <w:altName w:val="Arial"/>
    <w:charset w:val="EE"/>
    <w:family w:val="swiss"/>
    <w:pitch w:val="variable"/>
    <w:sig w:usb0="00000001" w:usb1="10002042"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7" w:type="dxa"/>
      <w:tblInd w:w="108" w:type="dxa"/>
      <w:tblLayout w:type="fixed"/>
      <w:tblLook w:val="01E0" w:firstRow="1" w:lastRow="1" w:firstColumn="1" w:lastColumn="1" w:noHBand="0" w:noVBand="0"/>
    </w:tblPr>
    <w:tblGrid>
      <w:gridCol w:w="1418"/>
      <w:gridCol w:w="5528"/>
      <w:gridCol w:w="1056"/>
      <w:gridCol w:w="1575"/>
    </w:tblGrid>
    <w:tr w:rsidR="00CA54A6" w:rsidRPr="005636E9" w14:paraId="1A1381A6" w14:textId="77777777" w:rsidTr="003F3D0A">
      <w:trPr>
        <w:cantSplit/>
      </w:trPr>
      <w:tc>
        <w:tcPr>
          <w:tcW w:w="9577" w:type="dxa"/>
          <w:gridSpan w:val="4"/>
          <w:tcBorders>
            <w:bottom w:val="single" w:sz="4" w:space="0" w:color="auto"/>
          </w:tcBorders>
          <w:vAlign w:val="center"/>
        </w:tcPr>
        <w:p w14:paraId="7493200A" w14:textId="77777777" w:rsidR="00CA54A6" w:rsidRPr="005636E9" w:rsidRDefault="00CA54A6" w:rsidP="00CD52C2">
          <w:pPr>
            <w:pStyle w:val="Noga"/>
            <w:ind w:left="-51"/>
            <w:rPr>
              <w:rFonts w:ascii="Trebuchet MS" w:hAnsi="Trebuchet MS"/>
              <w:szCs w:val="14"/>
              <w:lang w:val="sl-SI"/>
            </w:rPr>
          </w:pPr>
          <w:r w:rsidRPr="005636E9">
            <w:rPr>
              <w:sz w:val="14"/>
              <w:szCs w:val="14"/>
              <w:lang w:val="sl-SI"/>
            </w:rPr>
            <w:t>© IBE d.d. Vse avtorske pravice, ki niso s pogodbo izrecno prenesene na naročnika, so pridržane.</w:t>
          </w:r>
        </w:p>
        <w:p w14:paraId="4B41101A" w14:textId="77777777" w:rsidR="00CA54A6" w:rsidRPr="005636E9" w:rsidRDefault="00CA54A6">
          <w:pPr>
            <w:pStyle w:val="Noga"/>
            <w:rPr>
              <w:rFonts w:ascii="MS Shell Dlg" w:hAnsi="MS Shell Dlg" w:cs="MS Shell Dlg"/>
              <w:sz w:val="4"/>
              <w:szCs w:val="4"/>
              <w:lang w:val="sl-SI"/>
            </w:rPr>
          </w:pPr>
        </w:p>
      </w:tc>
    </w:tr>
    <w:tr w:rsidR="00CA54A6" w:rsidRPr="005636E9" w14:paraId="40E21081" w14:textId="77777777" w:rsidTr="003F3D0A">
      <w:trPr>
        <w:cantSplit/>
        <w:trHeight w:val="240"/>
      </w:trPr>
      <w:tc>
        <w:tcPr>
          <w:tcW w:w="1418" w:type="dxa"/>
          <w:tcBorders>
            <w:top w:val="single" w:sz="4" w:space="0" w:color="auto"/>
          </w:tcBorders>
        </w:tcPr>
        <w:p w14:paraId="79618CBA" w14:textId="77777777" w:rsidR="00CA54A6" w:rsidRPr="005636E9" w:rsidRDefault="00CA54A6" w:rsidP="00323793">
          <w:pPr>
            <w:pStyle w:val="Noga"/>
            <w:spacing w:line="240" w:lineRule="exact"/>
            <w:ind w:left="-51" w:right="-481"/>
            <w:rPr>
              <w:rFonts w:ascii="Trebuchet MS" w:hAnsi="Trebuchet MS"/>
              <w:lang w:val="sl-SI"/>
            </w:rPr>
          </w:pPr>
          <w:r w:rsidRPr="005636E9">
            <w:rPr>
              <w:rFonts w:ascii="Trebuchet MS" w:hAnsi="Trebuchet MS"/>
              <w:lang w:val="sl-SI"/>
            </w:rPr>
            <w:t xml:space="preserve">Datoteka: </w:t>
          </w:r>
        </w:p>
      </w:tc>
      <w:tc>
        <w:tcPr>
          <w:tcW w:w="5528" w:type="dxa"/>
          <w:tcBorders>
            <w:top w:val="single" w:sz="4" w:space="0" w:color="auto"/>
            <w:right w:val="single" w:sz="4" w:space="0" w:color="auto"/>
          </w:tcBorders>
        </w:tcPr>
        <w:p w14:paraId="2E60AA17" w14:textId="00878A99" w:rsidR="00CA54A6" w:rsidRPr="005636E9" w:rsidRDefault="00CA54A6" w:rsidP="00E356B5">
          <w:pPr>
            <w:pStyle w:val="Noga"/>
            <w:spacing w:line="240" w:lineRule="exact"/>
            <w:ind w:left="-112"/>
            <w:rPr>
              <w:rFonts w:ascii="Trebuchet MS" w:hAnsi="Trebuchet MS"/>
              <w:lang w:val="sl-SI"/>
            </w:rPr>
          </w:pPr>
          <w:r w:rsidRPr="005636E9">
            <w:rPr>
              <w:lang w:val="sl-SI"/>
            </w:rPr>
            <w:fldChar w:fldCharType="begin"/>
          </w:r>
          <w:r w:rsidRPr="005636E9">
            <w:rPr>
              <w:lang w:val="sl-SI"/>
            </w:rPr>
            <w:instrText xml:space="preserve"> FILENAME   \* MERGEFORMAT </w:instrText>
          </w:r>
          <w:r w:rsidRPr="005636E9">
            <w:rPr>
              <w:lang w:val="sl-SI"/>
            </w:rPr>
            <w:fldChar w:fldCharType="separate"/>
          </w:r>
          <w:r w:rsidR="00340B37" w:rsidRPr="00340B37">
            <w:rPr>
              <w:rFonts w:ascii="Trebuchet MS" w:hAnsi="Trebuchet MS"/>
              <w:noProof/>
              <w:lang w:val="sl-SI"/>
            </w:rPr>
            <w:t>01_JULFS--6V1001</w:t>
          </w:r>
          <w:r w:rsidR="00340B37">
            <w:rPr>
              <w:noProof/>
              <w:lang w:val="sl-SI"/>
            </w:rPr>
            <w:t>#ZbirnoTehPor.docx</w:t>
          </w:r>
          <w:r w:rsidRPr="005636E9">
            <w:rPr>
              <w:noProof/>
              <w:lang w:val="sl-SI"/>
            </w:rPr>
            <w:fldChar w:fldCharType="end"/>
          </w:r>
        </w:p>
      </w:tc>
      <w:tc>
        <w:tcPr>
          <w:tcW w:w="1056" w:type="dxa"/>
          <w:tcBorders>
            <w:top w:val="single" w:sz="4" w:space="0" w:color="auto"/>
            <w:left w:val="single" w:sz="4" w:space="0" w:color="auto"/>
          </w:tcBorders>
        </w:tcPr>
        <w:p w14:paraId="4D6A0B32" w14:textId="77777777" w:rsidR="00CA54A6" w:rsidRPr="005636E9" w:rsidRDefault="00CA54A6" w:rsidP="00CD52C2">
          <w:pPr>
            <w:pStyle w:val="Noga"/>
            <w:spacing w:line="240" w:lineRule="exact"/>
            <w:rPr>
              <w:rFonts w:ascii="Trebuchet MS" w:hAnsi="Trebuchet MS"/>
              <w:lang w:val="sl-SI"/>
            </w:rPr>
          </w:pPr>
          <w:r w:rsidRPr="005636E9">
            <w:rPr>
              <w:rFonts w:ascii="Trebuchet MS" w:hAnsi="Trebuchet MS"/>
              <w:lang w:val="sl-SI"/>
            </w:rPr>
            <w:t xml:space="preserve">Id. oznaka: </w:t>
          </w:r>
        </w:p>
      </w:tc>
      <w:tc>
        <w:tcPr>
          <w:tcW w:w="1574" w:type="dxa"/>
          <w:tcBorders>
            <w:top w:val="single" w:sz="4" w:space="0" w:color="auto"/>
          </w:tcBorders>
        </w:tcPr>
        <w:p w14:paraId="783C6B01" w14:textId="78707175" w:rsidR="00CA54A6" w:rsidRPr="005636E9" w:rsidRDefault="00CA54A6" w:rsidP="00CD52C2">
          <w:pPr>
            <w:pStyle w:val="Noga"/>
            <w:spacing w:line="240" w:lineRule="exact"/>
            <w:rPr>
              <w:rFonts w:ascii="Trebuchet MS" w:hAnsi="Trebuchet MS"/>
              <w:lang w:val="sl-SI"/>
            </w:rPr>
          </w:pPr>
          <w:r w:rsidRPr="005636E9">
            <w:rPr>
              <w:rFonts w:ascii="Trebuchet MS" w:hAnsi="Trebuchet MS"/>
              <w:lang w:val="sl-SI"/>
            </w:rPr>
            <w:t>JULFS</w:t>
          </w:r>
          <w:r>
            <w:rPr>
              <w:rFonts w:ascii="Trebuchet MS" w:hAnsi="Trebuchet MS"/>
              <w:lang w:val="sl-SI"/>
            </w:rPr>
            <w:t>--</w:t>
          </w:r>
          <w:r w:rsidR="00890D8C">
            <w:rPr>
              <w:rFonts w:ascii="Trebuchet MS" w:hAnsi="Trebuchet MS"/>
              <w:lang w:val="sl-SI"/>
            </w:rPr>
            <w:t>6</w:t>
          </w:r>
          <w:r>
            <w:rPr>
              <w:rFonts w:ascii="Trebuchet MS" w:hAnsi="Trebuchet MS"/>
              <w:lang w:val="sl-SI"/>
            </w:rPr>
            <w:t>V</w:t>
          </w:r>
          <w:r w:rsidRPr="005636E9">
            <w:rPr>
              <w:rFonts w:ascii="Trebuchet MS" w:hAnsi="Trebuchet MS"/>
              <w:lang w:val="sl-SI"/>
            </w:rPr>
            <w:t>1001</w:t>
          </w:r>
        </w:p>
      </w:tc>
    </w:tr>
    <w:tr w:rsidR="00CA54A6" w:rsidRPr="005636E9" w14:paraId="553297F4" w14:textId="77777777" w:rsidTr="003F3D0A">
      <w:trPr>
        <w:cantSplit/>
        <w:trHeight w:val="240"/>
      </w:trPr>
      <w:tc>
        <w:tcPr>
          <w:tcW w:w="1418" w:type="dxa"/>
        </w:tcPr>
        <w:p w14:paraId="3BA00A8B" w14:textId="77777777" w:rsidR="00CA54A6" w:rsidRPr="005636E9" w:rsidRDefault="00CA54A6" w:rsidP="00323793">
          <w:pPr>
            <w:pStyle w:val="Noga"/>
            <w:spacing w:line="240" w:lineRule="exact"/>
            <w:ind w:left="-51" w:right="-906"/>
            <w:rPr>
              <w:rFonts w:ascii="Trebuchet MS" w:hAnsi="Trebuchet MS"/>
              <w:lang w:val="sl-SI"/>
            </w:rPr>
          </w:pPr>
          <w:r w:rsidRPr="005636E9">
            <w:rPr>
              <w:rFonts w:ascii="Trebuchet MS" w:hAnsi="Trebuchet MS"/>
              <w:lang w:val="sl-SI"/>
            </w:rPr>
            <w:t>Gradnja/Objekt:</w:t>
          </w:r>
        </w:p>
      </w:tc>
      <w:tc>
        <w:tcPr>
          <w:tcW w:w="5528" w:type="dxa"/>
          <w:tcBorders>
            <w:right w:val="single" w:sz="4" w:space="0" w:color="auto"/>
          </w:tcBorders>
        </w:tcPr>
        <w:p w14:paraId="05C13CA2" w14:textId="1665EB20" w:rsidR="00CA54A6" w:rsidRPr="005636E9" w:rsidRDefault="00CA54A6" w:rsidP="00E356B5">
          <w:pPr>
            <w:pStyle w:val="Noga"/>
            <w:spacing w:line="240" w:lineRule="exact"/>
            <w:ind w:left="-112"/>
            <w:rPr>
              <w:rFonts w:ascii="Trebuchet MS" w:hAnsi="Trebuchet MS"/>
              <w:lang w:val="sl-SI"/>
            </w:rPr>
          </w:pPr>
          <w:r w:rsidRPr="005636E9">
            <w:rPr>
              <w:rFonts w:ascii="Trebuchet MS" w:hAnsi="Trebuchet MS"/>
              <w:lang w:val="sl-SI"/>
            </w:rPr>
            <w:t xml:space="preserve">JULFS </w:t>
          </w:r>
          <w:r>
            <w:rPr>
              <w:rFonts w:ascii="Trebuchet MS" w:hAnsi="Trebuchet MS"/>
              <w:lang w:val="sl-SI"/>
            </w:rPr>
            <w:t>–</w:t>
          </w:r>
          <w:r w:rsidRPr="005636E9">
            <w:rPr>
              <w:rFonts w:ascii="Trebuchet MS" w:hAnsi="Trebuchet MS"/>
              <w:lang w:val="sl-SI"/>
            </w:rPr>
            <w:t xml:space="preserve"> </w:t>
          </w:r>
          <w:r>
            <w:rPr>
              <w:rFonts w:ascii="Trebuchet MS" w:hAnsi="Trebuchet MS"/>
              <w:lang w:val="sl-SI"/>
            </w:rPr>
            <w:t>Fakulteta za strojništvo</w:t>
          </w:r>
        </w:p>
      </w:tc>
      <w:tc>
        <w:tcPr>
          <w:tcW w:w="1056" w:type="dxa"/>
          <w:tcBorders>
            <w:left w:val="single" w:sz="4" w:space="0" w:color="auto"/>
          </w:tcBorders>
        </w:tcPr>
        <w:p w14:paraId="613FC6ED" w14:textId="77777777" w:rsidR="00CA54A6" w:rsidRPr="005636E9" w:rsidRDefault="00CA54A6" w:rsidP="00CD52C2">
          <w:pPr>
            <w:pStyle w:val="Noga"/>
            <w:spacing w:line="240" w:lineRule="exact"/>
            <w:rPr>
              <w:rFonts w:ascii="Trebuchet MS" w:hAnsi="Trebuchet MS"/>
              <w:lang w:val="sl-SI"/>
            </w:rPr>
          </w:pPr>
          <w:r w:rsidRPr="005636E9">
            <w:rPr>
              <w:rFonts w:ascii="Trebuchet MS" w:hAnsi="Trebuchet MS"/>
              <w:lang w:val="sl-SI"/>
            </w:rPr>
            <w:t>Datum:</w:t>
          </w:r>
        </w:p>
      </w:tc>
      <w:tc>
        <w:tcPr>
          <w:tcW w:w="1574" w:type="dxa"/>
        </w:tcPr>
        <w:p w14:paraId="66BF5527" w14:textId="4DDFC171" w:rsidR="00CA54A6" w:rsidRPr="005636E9" w:rsidRDefault="00CF3556" w:rsidP="005330BE">
          <w:pPr>
            <w:pStyle w:val="Noga"/>
            <w:spacing w:line="240" w:lineRule="exact"/>
            <w:jc w:val="left"/>
            <w:rPr>
              <w:rFonts w:ascii="Trebuchet MS" w:hAnsi="Trebuchet MS"/>
              <w:lang w:val="sl-SI"/>
            </w:rPr>
          </w:pPr>
          <w:r>
            <w:rPr>
              <w:rFonts w:ascii="Trebuchet MS" w:hAnsi="Trebuchet MS"/>
              <w:lang w:val="sl-SI"/>
            </w:rPr>
            <w:t>september 2025</w:t>
          </w:r>
        </w:p>
      </w:tc>
    </w:tr>
  </w:tbl>
  <w:p w14:paraId="10FC3CDE" w14:textId="766957C4" w:rsidR="00CA54A6" w:rsidRPr="005636E9" w:rsidRDefault="00E84944" w:rsidP="00E84944">
    <w:pPr>
      <w:pStyle w:val="Noga"/>
      <w:tabs>
        <w:tab w:val="clear" w:pos="4819"/>
        <w:tab w:val="clear" w:pos="9071"/>
        <w:tab w:val="left" w:pos="5362"/>
      </w:tabs>
      <w:rPr>
        <w:lang w:val="sl-SI"/>
      </w:rPr>
    </w:pPr>
    <w:r>
      <w:rPr>
        <w:lang w:val="sl-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90645" w14:textId="77777777" w:rsidR="005D36E2" w:rsidRDefault="005D36E2">
      <w:r>
        <w:separator/>
      </w:r>
    </w:p>
  </w:footnote>
  <w:footnote w:type="continuationSeparator" w:id="0">
    <w:p w14:paraId="1EA0BADD" w14:textId="77777777" w:rsidR="005D36E2" w:rsidRDefault="005D3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3436"/>
      <w:gridCol w:w="2977"/>
      <w:gridCol w:w="2015"/>
      <w:gridCol w:w="928"/>
    </w:tblGrid>
    <w:tr w:rsidR="00CA54A6" w:rsidRPr="00384597" w14:paraId="098047E3" w14:textId="77777777" w:rsidTr="00C3026F">
      <w:trPr>
        <w:trHeight w:val="108"/>
      </w:trPr>
      <w:tc>
        <w:tcPr>
          <w:tcW w:w="3436" w:type="dxa"/>
        </w:tcPr>
        <w:p w14:paraId="18EAEFC6" w14:textId="77777777" w:rsidR="00CA54A6" w:rsidRPr="00384597" w:rsidRDefault="00CA54A6" w:rsidP="00C3026F">
          <w:pPr>
            <w:pStyle w:val="Glava"/>
            <w:rPr>
              <w:rFonts w:ascii="Trebuchet MS" w:hAnsi="Trebuchet MS"/>
              <w:szCs w:val="22"/>
              <w:lang w:val="sl-SI"/>
            </w:rPr>
          </w:pPr>
        </w:p>
      </w:tc>
      <w:tc>
        <w:tcPr>
          <w:tcW w:w="2977" w:type="dxa"/>
          <w:vMerge w:val="restart"/>
          <w:tcBorders>
            <w:bottom w:val="single" w:sz="2" w:space="0" w:color="6D6E70"/>
          </w:tcBorders>
        </w:tcPr>
        <w:p w14:paraId="07FD460A" w14:textId="5AD74C04" w:rsidR="00CA54A6" w:rsidRPr="00384597" w:rsidRDefault="00863D6B" w:rsidP="00C3026F">
          <w:pPr>
            <w:pStyle w:val="Glava"/>
            <w:spacing w:before="120"/>
            <w:jc w:val="center"/>
            <w:rPr>
              <w:rFonts w:ascii="Trebuchet MS" w:hAnsi="Trebuchet MS"/>
              <w:szCs w:val="22"/>
              <w:lang w:val="sl-SI"/>
            </w:rPr>
          </w:pPr>
          <w:r>
            <w:rPr>
              <w:noProof/>
              <w:color w:val="6D6E70"/>
              <w:sz w:val="22"/>
            </w:rPr>
            <w:pict w14:anchorId="55D1A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8.2pt;margin-top:5.95pt;width:70.1pt;height:33.2pt;z-index:251659264;mso-position-horizontal-relative:text;mso-position-vertical-relative:text">
                <v:imagedata r:id="rId1" o:title="S+V_logo"/>
              </v:shape>
            </w:pict>
          </w:r>
          <w:r w:rsidR="00CA54A6">
            <w:rPr>
              <w:noProof/>
              <w:sz w:val="4"/>
              <w:szCs w:val="4"/>
            </w:rPr>
            <mc:AlternateContent>
              <mc:Choice Requires="wpc">
                <w:drawing>
                  <wp:anchor distT="0" distB="0" distL="114300" distR="114300" simplePos="0" relativeHeight="251660288" behindDoc="1" locked="0" layoutInCell="1" allowOverlap="0" wp14:anchorId="036C3242" wp14:editId="68D0BC5B">
                    <wp:simplePos x="0" y="0"/>
                    <wp:positionH relativeFrom="column">
                      <wp:posOffset>-68580</wp:posOffset>
                    </wp:positionH>
                    <wp:positionV relativeFrom="page">
                      <wp:posOffset>2540</wp:posOffset>
                    </wp:positionV>
                    <wp:extent cx="762635" cy="515620"/>
                    <wp:effectExtent l="0" t="0" r="0" b="0"/>
                    <wp:wrapTight wrapText="bothSides">
                      <wp:wrapPolygon edited="0">
                        <wp:start x="17805" y="0"/>
                        <wp:lineTo x="4856" y="3192"/>
                        <wp:lineTo x="2698" y="4788"/>
                        <wp:lineTo x="2698" y="20749"/>
                        <wp:lineTo x="15647" y="20749"/>
                        <wp:lineTo x="16187" y="19153"/>
                        <wp:lineTo x="20503" y="15163"/>
                        <wp:lineTo x="20503" y="0"/>
                        <wp:lineTo x="17805" y="0"/>
                      </wp:wrapPolygon>
                    </wp:wrapTight>
                    <wp:docPr id="44" name="Platno 5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7" name="Group 458"/>
                            <wpg:cNvGrpSpPr>
                              <a:grpSpLocks noChangeAspect="1"/>
                            </wpg:cNvGrpSpPr>
                            <wpg:grpSpPr bwMode="auto">
                              <a:xfrm>
                                <a:off x="129725" y="30673"/>
                                <a:ext cx="582930" cy="449580"/>
                                <a:chOff x="2" y="2"/>
                                <a:chExt cx="1065" cy="844"/>
                              </a:xfrm>
                            </wpg:grpSpPr>
                            <wps:wsp>
                              <wps:cNvPr id="38" name="Freeform 459"/>
                              <wps:cNvSpPr>
                                <a:spLocks noChangeAspect="1"/>
                              </wps:cNvSpPr>
                              <wps:spPr bwMode="auto">
                                <a:xfrm>
                                  <a:off x="231" y="120"/>
                                  <a:ext cx="381" cy="726"/>
                                </a:xfrm>
                                <a:custGeom>
                                  <a:avLst/>
                                  <a:gdLst>
                                    <a:gd name="T0" fmla="*/ 0 w 381"/>
                                    <a:gd name="T1" fmla="*/ 726 h 726"/>
                                    <a:gd name="T2" fmla="*/ 224 w 381"/>
                                    <a:gd name="T3" fmla="*/ 444 h 726"/>
                                    <a:gd name="T4" fmla="*/ 230 w 381"/>
                                    <a:gd name="T5" fmla="*/ 438 h 726"/>
                                    <a:gd name="T6" fmla="*/ 237 w 381"/>
                                    <a:gd name="T7" fmla="*/ 425 h 726"/>
                                    <a:gd name="T8" fmla="*/ 238 w 381"/>
                                    <a:gd name="T9" fmla="*/ 416 h 726"/>
                                    <a:gd name="T10" fmla="*/ 235 w 381"/>
                                    <a:gd name="T11" fmla="*/ 403 h 726"/>
                                    <a:gd name="T12" fmla="*/ 228 w 381"/>
                                    <a:gd name="T13" fmla="*/ 392 h 726"/>
                                    <a:gd name="T14" fmla="*/ 217 w 381"/>
                                    <a:gd name="T15" fmla="*/ 385 h 726"/>
                                    <a:gd name="T16" fmla="*/ 204 w 381"/>
                                    <a:gd name="T17" fmla="*/ 383 h 726"/>
                                    <a:gd name="T18" fmla="*/ 198 w 381"/>
                                    <a:gd name="T19" fmla="*/ 383 h 726"/>
                                    <a:gd name="T20" fmla="*/ 0 w 381"/>
                                    <a:gd name="T21" fmla="*/ 487 h 726"/>
                                    <a:gd name="T22" fmla="*/ 224 w 381"/>
                                    <a:gd name="T23" fmla="*/ 204 h 726"/>
                                    <a:gd name="T24" fmla="*/ 230 w 381"/>
                                    <a:gd name="T25" fmla="*/ 199 h 726"/>
                                    <a:gd name="T26" fmla="*/ 237 w 381"/>
                                    <a:gd name="T27" fmla="*/ 185 h 726"/>
                                    <a:gd name="T28" fmla="*/ 238 w 381"/>
                                    <a:gd name="T29" fmla="*/ 176 h 726"/>
                                    <a:gd name="T30" fmla="*/ 235 w 381"/>
                                    <a:gd name="T31" fmla="*/ 163 h 726"/>
                                    <a:gd name="T32" fmla="*/ 228 w 381"/>
                                    <a:gd name="T33" fmla="*/ 152 h 726"/>
                                    <a:gd name="T34" fmla="*/ 217 w 381"/>
                                    <a:gd name="T35" fmla="*/ 145 h 726"/>
                                    <a:gd name="T36" fmla="*/ 204 w 381"/>
                                    <a:gd name="T37" fmla="*/ 143 h 726"/>
                                    <a:gd name="T38" fmla="*/ 198 w 381"/>
                                    <a:gd name="T39" fmla="*/ 144 h 726"/>
                                    <a:gd name="T40" fmla="*/ 0 w 381"/>
                                    <a:gd name="T41" fmla="*/ 248 h 726"/>
                                    <a:gd name="T42" fmla="*/ 127 w 381"/>
                                    <a:gd name="T43" fmla="*/ 18 h 726"/>
                                    <a:gd name="T44" fmla="*/ 142 w 381"/>
                                    <a:gd name="T45" fmla="*/ 12 h 726"/>
                                    <a:gd name="T46" fmla="*/ 156 w 381"/>
                                    <a:gd name="T47" fmla="*/ 7 h 726"/>
                                    <a:gd name="T48" fmla="*/ 187 w 381"/>
                                    <a:gd name="T49" fmla="*/ 1 h 726"/>
                                    <a:gd name="T50" fmla="*/ 204 w 381"/>
                                    <a:gd name="T51" fmla="*/ 0 h 726"/>
                                    <a:gd name="T52" fmla="*/ 240 w 381"/>
                                    <a:gd name="T53" fmla="*/ 4 h 726"/>
                                    <a:gd name="T54" fmla="*/ 273 w 381"/>
                                    <a:gd name="T55" fmla="*/ 14 h 726"/>
                                    <a:gd name="T56" fmla="*/ 303 w 381"/>
                                    <a:gd name="T57" fmla="*/ 30 h 726"/>
                                    <a:gd name="T58" fmla="*/ 329 w 381"/>
                                    <a:gd name="T59" fmla="*/ 52 h 726"/>
                                    <a:gd name="T60" fmla="*/ 351 w 381"/>
                                    <a:gd name="T61" fmla="*/ 78 h 726"/>
                                    <a:gd name="T62" fmla="*/ 366 w 381"/>
                                    <a:gd name="T63" fmla="*/ 108 h 726"/>
                                    <a:gd name="T64" fmla="*/ 377 w 381"/>
                                    <a:gd name="T65" fmla="*/ 141 h 726"/>
                                    <a:gd name="T66" fmla="*/ 381 w 381"/>
                                    <a:gd name="T67" fmla="*/ 177 h 726"/>
                                    <a:gd name="T68" fmla="*/ 379 w 381"/>
                                    <a:gd name="T69" fmla="*/ 194 h 726"/>
                                    <a:gd name="T70" fmla="*/ 373 w 381"/>
                                    <a:gd name="T71" fmla="*/ 227 h 726"/>
                                    <a:gd name="T72" fmla="*/ 361 w 381"/>
                                    <a:gd name="T73" fmla="*/ 257 h 726"/>
                                    <a:gd name="T74" fmla="*/ 345 w 381"/>
                                    <a:gd name="T75" fmla="*/ 284 h 726"/>
                                    <a:gd name="T76" fmla="*/ 334 w 381"/>
                                    <a:gd name="T77" fmla="*/ 296 h 726"/>
                                    <a:gd name="T78" fmla="*/ 354 w 381"/>
                                    <a:gd name="T79" fmla="*/ 321 h 726"/>
                                    <a:gd name="T80" fmla="*/ 369 w 381"/>
                                    <a:gd name="T81" fmla="*/ 350 h 726"/>
                                    <a:gd name="T82" fmla="*/ 373 w 381"/>
                                    <a:gd name="T83" fmla="*/ 366 h 726"/>
                                    <a:gd name="T84" fmla="*/ 379 w 381"/>
                                    <a:gd name="T85" fmla="*/ 399 h 726"/>
                                    <a:gd name="T86" fmla="*/ 381 w 381"/>
                                    <a:gd name="T87" fmla="*/ 416 h 726"/>
                                    <a:gd name="T88" fmla="*/ 379 w 381"/>
                                    <a:gd name="T89" fmla="*/ 439 h 726"/>
                                    <a:gd name="T90" fmla="*/ 375 w 381"/>
                                    <a:gd name="T91" fmla="*/ 462 h 726"/>
                                    <a:gd name="T92" fmla="*/ 367 w 381"/>
                                    <a:gd name="T93" fmla="*/ 483 h 726"/>
                                    <a:gd name="T94" fmla="*/ 346 w 381"/>
                                    <a:gd name="T95" fmla="*/ 522 h 726"/>
                                    <a:gd name="T96" fmla="*/ 316 w 381"/>
                                    <a:gd name="T97" fmla="*/ 553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81" h="726">
                                      <a:moveTo>
                                        <a:pt x="298" y="566"/>
                                      </a:moveTo>
                                      <a:lnTo>
                                        <a:pt x="0" y="726"/>
                                      </a:lnTo>
                                      <a:lnTo>
                                        <a:pt x="0" y="564"/>
                                      </a:lnTo>
                                      <a:lnTo>
                                        <a:pt x="224" y="444"/>
                                      </a:lnTo>
                                      <a:lnTo>
                                        <a:pt x="230" y="438"/>
                                      </a:lnTo>
                                      <a:lnTo>
                                        <a:pt x="235" y="432"/>
                                      </a:lnTo>
                                      <a:lnTo>
                                        <a:pt x="237" y="425"/>
                                      </a:lnTo>
                                      <a:lnTo>
                                        <a:pt x="238" y="416"/>
                                      </a:lnTo>
                                      <a:lnTo>
                                        <a:pt x="237" y="409"/>
                                      </a:lnTo>
                                      <a:lnTo>
                                        <a:pt x="235" y="403"/>
                                      </a:lnTo>
                                      <a:lnTo>
                                        <a:pt x="232" y="397"/>
                                      </a:lnTo>
                                      <a:lnTo>
                                        <a:pt x="228" y="392"/>
                                      </a:lnTo>
                                      <a:lnTo>
                                        <a:pt x="223" y="387"/>
                                      </a:lnTo>
                                      <a:lnTo>
                                        <a:pt x="217" y="385"/>
                                      </a:lnTo>
                                      <a:lnTo>
                                        <a:pt x="211" y="383"/>
                                      </a:lnTo>
                                      <a:lnTo>
                                        <a:pt x="204" y="383"/>
                                      </a:lnTo>
                                      <a:lnTo>
                                        <a:pt x="198" y="383"/>
                                      </a:lnTo>
                                      <a:lnTo>
                                        <a:pt x="192" y="385"/>
                                      </a:lnTo>
                                      <a:lnTo>
                                        <a:pt x="0" y="487"/>
                                      </a:lnTo>
                                      <a:lnTo>
                                        <a:pt x="0" y="325"/>
                                      </a:lnTo>
                                      <a:lnTo>
                                        <a:pt x="224" y="204"/>
                                      </a:lnTo>
                                      <a:lnTo>
                                        <a:pt x="230" y="199"/>
                                      </a:lnTo>
                                      <a:lnTo>
                                        <a:pt x="235" y="192"/>
                                      </a:lnTo>
                                      <a:lnTo>
                                        <a:pt x="237" y="185"/>
                                      </a:lnTo>
                                      <a:lnTo>
                                        <a:pt x="238" y="176"/>
                                      </a:lnTo>
                                      <a:lnTo>
                                        <a:pt x="237" y="170"/>
                                      </a:lnTo>
                                      <a:lnTo>
                                        <a:pt x="235" y="163"/>
                                      </a:lnTo>
                                      <a:lnTo>
                                        <a:pt x="232" y="158"/>
                                      </a:lnTo>
                                      <a:lnTo>
                                        <a:pt x="228" y="152"/>
                                      </a:lnTo>
                                      <a:lnTo>
                                        <a:pt x="223" y="149"/>
                                      </a:lnTo>
                                      <a:lnTo>
                                        <a:pt x="217" y="145"/>
                                      </a:lnTo>
                                      <a:lnTo>
                                        <a:pt x="211" y="144"/>
                                      </a:lnTo>
                                      <a:lnTo>
                                        <a:pt x="204" y="143"/>
                                      </a:lnTo>
                                      <a:lnTo>
                                        <a:pt x="198" y="144"/>
                                      </a:lnTo>
                                      <a:lnTo>
                                        <a:pt x="192" y="145"/>
                                      </a:lnTo>
                                      <a:lnTo>
                                        <a:pt x="0" y="248"/>
                                      </a:lnTo>
                                      <a:lnTo>
                                        <a:pt x="0" y="86"/>
                                      </a:lnTo>
                                      <a:lnTo>
                                        <a:pt x="127" y="18"/>
                                      </a:lnTo>
                                      <a:lnTo>
                                        <a:pt x="142" y="12"/>
                                      </a:lnTo>
                                      <a:lnTo>
                                        <a:pt x="156" y="7"/>
                                      </a:lnTo>
                                      <a:lnTo>
                                        <a:pt x="172" y="4"/>
                                      </a:lnTo>
                                      <a:lnTo>
                                        <a:pt x="187" y="1"/>
                                      </a:lnTo>
                                      <a:lnTo>
                                        <a:pt x="204" y="0"/>
                                      </a:lnTo>
                                      <a:lnTo>
                                        <a:pt x="222" y="1"/>
                                      </a:lnTo>
                                      <a:lnTo>
                                        <a:pt x="240" y="4"/>
                                      </a:lnTo>
                                      <a:lnTo>
                                        <a:pt x="256" y="8"/>
                                      </a:lnTo>
                                      <a:lnTo>
                                        <a:pt x="273" y="14"/>
                                      </a:lnTo>
                                      <a:lnTo>
                                        <a:pt x="289" y="22"/>
                                      </a:lnTo>
                                      <a:lnTo>
                                        <a:pt x="303" y="30"/>
                                      </a:lnTo>
                                      <a:lnTo>
                                        <a:pt x="316" y="41"/>
                                      </a:lnTo>
                                      <a:lnTo>
                                        <a:pt x="329" y="52"/>
                                      </a:lnTo>
                                      <a:lnTo>
                                        <a:pt x="340" y="65"/>
                                      </a:lnTo>
                                      <a:lnTo>
                                        <a:pt x="351" y="78"/>
                                      </a:lnTo>
                                      <a:lnTo>
                                        <a:pt x="359" y="92"/>
                                      </a:lnTo>
                                      <a:lnTo>
                                        <a:pt x="366" y="108"/>
                                      </a:lnTo>
                                      <a:lnTo>
                                        <a:pt x="372" y="125"/>
                                      </a:lnTo>
                                      <a:lnTo>
                                        <a:pt x="377" y="141"/>
                                      </a:lnTo>
                                      <a:lnTo>
                                        <a:pt x="379" y="159"/>
                                      </a:lnTo>
                                      <a:lnTo>
                                        <a:pt x="381" y="177"/>
                                      </a:lnTo>
                                      <a:lnTo>
                                        <a:pt x="379" y="194"/>
                                      </a:lnTo>
                                      <a:lnTo>
                                        <a:pt x="377" y="211"/>
                                      </a:lnTo>
                                      <a:lnTo>
                                        <a:pt x="373" y="227"/>
                                      </a:lnTo>
                                      <a:lnTo>
                                        <a:pt x="369" y="242"/>
                                      </a:lnTo>
                                      <a:lnTo>
                                        <a:pt x="361" y="257"/>
                                      </a:lnTo>
                                      <a:lnTo>
                                        <a:pt x="354" y="271"/>
                                      </a:lnTo>
                                      <a:lnTo>
                                        <a:pt x="345" y="284"/>
                                      </a:lnTo>
                                      <a:lnTo>
                                        <a:pt x="334" y="296"/>
                                      </a:lnTo>
                                      <a:lnTo>
                                        <a:pt x="345" y="309"/>
                                      </a:lnTo>
                                      <a:lnTo>
                                        <a:pt x="354" y="321"/>
                                      </a:lnTo>
                                      <a:lnTo>
                                        <a:pt x="361" y="336"/>
                                      </a:lnTo>
                                      <a:lnTo>
                                        <a:pt x="369" y="350"/>
                                      </a:lnTo>
                                      <a:lnTo>
                                        <a:pt x="373" y="366"/>
                                      </a:lnTo>
                                      <a:lnTo>
                                        <a:pt x="377" y="383"/>
                                      </a:lnTo>
                                      <a:lnTo>
                                        <a:pt x="379" y="399"/>
                                      </a:lnTo>
                                      <a:lnTo>
                                        <a:pt x="381" y="416"/>
                                      </a:lnTo>
                                      <a:lnTo>
                                        <a:pt x="381" y="428"/>
                                      </a:lnTo>
                                      <a:lnTo>
                                        <a:pt x="379" y="439"/>
                                      </a:lnTo>
                                      <a:lnTo>
                                        <a:pt x="377" y="451"/>
                                      </a:lnTo>
                                      <a:lnTo>
                                        <a:pt x="375" y="462"/>
                                      </a:lnTo>
                                      <a:lnTo>
                                        <a:pt x="371" y="473"/>
                                      </a:lnTo>
                                      <a:lnTo>
                                        <a:pt x="367" y="483"/>
                                      </a:lnTo>
                                      <a:lnTo>
                                        <a:pt x="358" y="503"/>
                                      </a:lnTo>
                                      <a:lnTo>
                                        <a:pt x="346" y="522"/>
                                      </a:lnTo>
                                      <a:lnTo>
                                        <a:pt x="332" y="538"/>
                                      </a:lnTo>
                                      <a:lnTo>
                                        <a:pt x="316" y="553"/>
                                      </a:lnTo>
                                      <a:lnTo>
                                        <a:pt x="298" y="5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60"/>
                              <wps:cNvSpPr>
                                <a:spLocks noChangeAspect="1"/>
                              </wps:cNvSpPr>
                              <wps:spPr bwMode="auto">
                                <a:xfrm>
                                  <a:off x="687" y="241"/>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61"/>
                              <wps:cNvSpPr>
                                <a:spLocks noChangeAspect="1"/>
                              </wps:cNvSpPr>
                              <wps:spPr bwMode="auto">
                                <a:xfrm>
                                  <a:off x="687" y="480"/>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62"/>
                              <wps:cNvSpPr>
                                <a:spLocks noChangeAspect="1"/>
                              </wps:cNvSpPr>
                              <wps:spPr bwMode="auto">
                                <a:xfrm>
                                  <a:off x="2" y="130"/>
                                  <a:ext cx="143" cy="716"/>
                                </a:xfrm>
                                <a:custGeom>
                                  <a:avLst/>
                                  <a:gdLst>
                                    <a:gd name="T0" fmla="*/ 143 w 143"/>
                                    <a:gd name="T1" fmla="*/ 640 h 716"/>
                                    <a:gd name="T2" fmla="*/ 143 w 143"/>
                                    <a:gd name="T3" fmla="*/ 0 h 716"/>
                                    <a:gd name="T4" fmla="*/ 0 w 143"/>
                                    <a:gd name="T5" fmla="*/ 76 h 716"/>
                                    <a:gd name="T6" fmla="*/ 0 w 143"/>
                                    <a:gd name="T7" fmla="*/ 716 h 716"/>
                                    <a:gd name="T8" fmla="*/ 143 w 143"/>
                                    <a:gd name="T9" fmla="*/ 640 h 716"/>
                                  </a:gdLst>
                                  <a:ahLst/>
                                  <a:cxnLst>
                                    <a:cxn ang="0">
                                      <a:pos x="T0" y="T1"/>
                                    </a:cxn>
                                    <a:cxn ang="0">
                                      <a:pos x="T2" y="T3"/>
                                    </a:cxn>
                                    <a:cxn ang="0">
                                      <a:pos x="T4" y="T5"/>
                                    </a:cxn>
                                    <a:cxn ang="0">
                                      <a:pos x="T6" y="T7"/>
                                    </a:cxn>
                                    <a:cxn ang="0">
                                      <a:pos x="T8" y="T9"/>
                                    </a:cxn>
                                  </a:cxnLst>
                                  <a:rect l="0" t="0" r="r" b="b"/>
                                  <a:pathLst>
                                    <a:path w="143" h="716">
                                      <a:moveTo>
                                        <a:pt x="143" y="640"/>
                                      </a:moveTo>
                                      <a:lnTo>
                                        <a:pt x="143" y="0"/>
                                      </a:lnTo>
                                      <a:lnTo>
                                        <a:pt x="0" y="76"/>
                                      </a:lnTo>
                                      <a:lnTo>
                                        <a:pt x="0" y="716"/>
                                      </a:lnTo>
                                      <a:lnTo>
                                        <a:pt x="143" y="640"/>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3"/>
                              <wps:cNvSpPr>
                                <a:spLocks noChangeAspect="1"/>
                              </wps:cNvSpPr>
                              <wps:spPr bwMode="auto">
                                <a:xfrm>
                                  <a:off x="687" y="2"/>
                                  <a:ext cx="380" cy="366"/>
                                </a:xfrm>
                                <a:custGeom>
                                  <a:avLst/>
                                  <a:gdLst>
                                    <a:gd name="T0" fmla="*/ 0 w 380"/>
                                    <a:gd name="T1" fmla="*/ 366 h 366"/>
                                    <a:gd name="T2" fmla="*/ 0 w 380"/>
                                    <a:gd name="T3" fmla="*/ 204 h 366"/>
                                    <a:gd name="T4" fmla="*/ 380 w 380"/>
                                    <a:gd name="T5" fmla="*/ 0 h 366"/>
                                    <a:gd name="T6" fmla="*/ 380 w 380"/>
                                    <a:gd name="T7" fmla="*/ 162 h 366"/>
                                    <a:gd name="T8" fmla="*/ 0 w 380"/>
                                    <a:gd name="T9" fmla="*/ 366 h 366"/>
                                  </a:gdLst>
                                  <a:ahLst/>
                                  <a:cxnLst>
                                    <a:cxn ang="0">
                                      <a:pos x="T0" y="T1"/>
                                    </a:cxn>
                                    <a:cxn ang="0">
                                      <a:pos x="T2" y="T3"/>
                                    </a:cxn>
                                    <a:cxn ang="0">
                                      <a:pos x="T4" y="T5"/>
                                    </a:cxn>
                                    <a:cxn ang="0">
                                      <a:pos x="T6" y="T7"/>
                                    </a:cxn>
                                    <a:cxn ang="0">
                                      <a:pos x="T8" y="T9"/>
                                    </a:cxn>
                                  </a:cxnLst>
                                  <a:rect l="0" t="0" r="r" b="b"/>
                                  <a:pathLst>
                                    <a:path w="380" h="366">
                                      <a:moveTo>
                                        <a:pt x="0" y="366"/>
                                      </a:moveTo>
                                      <a:lnTo>
                                        <a:pt x="0" y="204"/>
                                      </a:lnTo>
                                      <a:lnTo>
                                        <a:pt x="380" y="0"/>
                                      </a:lnTo>
                                      <a:lnTo>
                                        <a:pt x="380" y="162"/>
                                      </a:lnTo>
                                      <a:lnTo>
                                        <a:pt x="0" y="366"/>
                                      </a:lnTo>
                                      <a:close/>
                                    </a:path>
                                  </a:pathLst>
                                </a:custGeom>
                                <a:solidFill>
                                  <a:srgbClr val="EF6B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7E1E6DE" id="Platno 502" o:spid="_x0000_s1026" editas="canvas" style="position:absolute;margin-left:-5.4pt;margin-top:.2pt;width:60.05pt;height:40.6pt;z-index:-251656192;mso-position-vertical-relative:page" coordsize="7626,5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" o:allowoverlap="f">
                    <v:shape id="_x0000_s1027" type="#_x0000_t75" style="position:absolute;width:7626;height:5156;visibility:visible;mso-wrap-style:square">
                      <v:fill o:detectmouseclick="t"/>
                      <v:path o:connecttype="none"/>
                    </v:shape>
                    <v:group id="Group 458" o:spid="_x0000_s1028" style="position:absolute;left:1297;top:306;width:5829;height:4496" coordorigin="2,2" coordsize="106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o:lock v:ext="edit" aspectratio="t"/>
                      <v:shape id="Freeform 459" o:spid="_x0000_s1029" style="position:absolute;left:231;top:120;width:381;height:726;visibility:visible;mso-wrap-style:square;v-text-anchor:top" coordsize="381,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" path="m298,566l,726,,564,224,444r6,-6l235,432r2,-7l238,416r-1,-7l235,403r-3,-6l228,392r-5,-5l217,385r-6,-2l204,383r-6,l192,385,,487,,325,224,204r6,-5l235,192r2,-7l238,176r-1,-6l235,163r-3,-5l228,152r-5,-3l217,145r-6,-1l204,143r-6,1l192,145,,248,,86,127,18r15,-6l156,7,172,4,187,1,204,r18,1l240,4r16,4l273,14r16,8l303,30r13,11l329,52r11,13l351,78r8,14l366,108r6,17l377,141r2,18l381,177r-2,17l377,211r-4,16l369,242r-8,15l354,271r-9,13l334,296r11,13l354,321r7,15l369,350r4,16l377,383r2,16l381,416r,12l379,439r-2,12l375,462r-4,11l367,483r-9,20l346,522r-14,16l316,553r-18,13xe" fillcolor="#ef6b00" stroked="f">
                        <v:path arrowok="t" o:connecttype="custom" o:connectlocs="0,726;224,444;230,438;237,425;238,416;235,403;228,392;217,385;204,383;198,383;0,487;224,204;230,199;237,185;238,176;235,163;228,152;217,145;204,143;198,144;0,248;127,18;142,12;156,7;187,1;204,0;240,4;273,14;303,30;329,52;351,78;366,108;377,141;381,177;379,194;373,227;361,257;345,284;334,296;354,321;369,350;373,366;379,399;381,416;379,439;375,462;367,483;346,522;316,553" o:connectangles="0,0,0,0,0,0,0,0,0,0,0,0,0,0,0,0,0,0,0,0,0,0,0,0,0,0,0,0,0,0,0,0,0,0,0,0,0,0,0,0,0,0,0,0,0,0,0,0,0"/>
                        <o:lock v:ext="edit" aspectratio="t"/>
                      </v:shape>
                      <v:shape id="Freeform 460" o:spid="_x0000_s1030" style="position:absolute;left:687;top:241;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" path="m,366l,204,380,r,162l,366xe" fillcolor="#ef6b00" stroked="f">
                        <v:path arrowok="t" o:connecttype="custom" o:connectlocs="0,366;0,204;380,0;380,162;0,366" o:connectangles="0,0,0,0,0"/>
                        <o:lock v:ext="edit" aspectratio="t"/>
                      </v:shape>
                      <v:shape id="Freeform 461" o:spid="_x0000_s1031" style="position:absolute;left:687;top:480;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" path="m,366l,204,380,r,162l,366xe" fillcolor="#ef6b00" stroked="f">
                        <v:path arrowok="t" o:connecttype="custom" o:connectlocs="0,366;0,204;380,0;380,162;0,366" o:connectangles="0,0,0,0,0"/>
                        <o:lock v:ext="edit" aspectratio="t"/>
                      </v:shape>
                      <v:shape id="Freeform 462" o:spid="_x0000_s1032" style="position:absolute;left:2;top:130;width:143;height:716;visibility:visible;mso-wrap-style:square;v-text-anchor:top" coordsize="14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" path="m143,640l143,,,76,,716,143,640xe" fillcolor="#ef6b00" stroked="f">
                        <v:path arrowok="t" o:connecttype="custom" o:connectlocs="143,640;143,0;0,76;0,716;143,640" o:connectangles="0,0,0,0,0"/>
                        <o:lock v:ext="edit" aspectratio="t"/>
                      </v:shape>
                      <v:shape id="Freeform 463" o:spid="_x0000_s1033" style="position:absolute;left:687;top:2;width:380;height:366;visibility:visible;mso-wrap-style:square;v-text-anchor:top" coordsize="380,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" path="m,366l,204,380,r,162l,366xe" fillcolor="#ef6b00" stroked="f">
                        <v:path arrowok="t" o:connecttype="custom" o:connectlocs="0,366;0,204;380,0;380,162;0,366" o:connectangles="0,0,0,0,0"/>
                        <o:lock v:ext="edit" aspectratio="t"/>
                      </v:shape>
                    </v:group>
                    <w10:wrap type="tight" anchory="page"/>
                  </v:group>
                </w:pict>
              </mc:Fallback>
            </mc:AlternateContent>
          </w:r>
        </w:p>
      </w:tc>
      <w:tc>
        <w:tcPr>
          <w:tcW w:w="2943" w:type="dxa"/>
          <w:gridSpan w:val="2"/>
        </w:tcPr>
        <w:p w14:paraId="1A74AF93" w14:textId="77777777" w:rsidR="00CA54A6" w:rsidRPr="00384597" w:rsidRDefault="00CA54A6" w:rsidP="00C3026F">
          <w:pPr>
            <w:pStyle w:val="Glava"/>
            <w:jc w:val="center"/>
            <w:rPr>
              <w:rFonts w:ascii="Trebuchet MS" w:hAnsi="Trebuchet MS"/>
              <w:szCs w:val="22"/>
              <w:lang w:val="sl-SI"/>
            </w:rPr>
          </w:pPr>
        </w:p>
      </w:tc>
    </w:tr>
    <w:tr w:rsidR="00CA54A6" w:rsidRPr="00384597" w14:paraId="524E61DD" w14:textId="77777777" w:rsidTr="00C3026F">
      <w:trPr>
        <w:cantSplit/>
        <w:trHeight w:hRule="exact" w:val="284"/>
      </w:trPr>
      <w:tc>
        <w:tcPr>
          <w:tcW w:w="3436" w:type="dxa"/>
          <w:tcBorders>
            <w:bottom w:val="single" w:sz="4" w:space="0" w:color="auto"/>
          </w:tcBorders>
        </w:tcPr>
        <w:p w14:paraId="19528CC2" w14:textId="4F742536" w:rsidR="00CA54A6" w:rsidRPr="00384597" w:rsidRDefault="00CA54A6" w:rsidP="00C3026F">
          <w:pPr>
            <w:pStyle w:val="Glava"/>
            <w:tabs>
              <w:tab w:val="clear" w:pos="4819"/>
              <w:tab w:val="clear" w:pos="9071"/>
              <w:tab w:val="left" w:pos="1026"/>
            </w:tabs>
            <w:spacing w:after="240" w:line="240" w:lineRule="atLeast"/>
            <w:ind w:left="-79"/>
            <w:jc w:val="left"/>
            <w:rPr>
              <w:rFonts w:ascii="Trebuchet MS" w:hAnsi="Trebuchet MS"/>
              <w:szCs w:val="18"/>
              <w:lang w:val="sl-SI"/>
            </w:rPr>
          </w:pPr>
          <w:r w:rsidRPr="00384597">
            <w:rPr>
              <w:rFonts w:ascii="Trebuchet MS" w:hAnsi="Trebuchet MS"/>
              <w:szCs w:val="18"/>
              <w:lang w:val="sl-SI"/>
            </w:rPr>
            <w:t xml:space="preserve">Št. </w:t>
          </w:r>
          <w:r w:rsidR="00993568">
            <w:rPr>
              <w:rFonts w:ascii="Trebuchet MS" w:hAnsi="Trebuchet MS"/>
              <w:szCs w:val="18"/>
              <w:lang w:val="sl-SI"/>
            </w:rPr>
            <w:t>načrta</w:t>
          </w:r>
          <w:r w:rsidRPr="00384597">
            <w:rPr>
              <w:rFonts w:ascii="Trebuchet MS" w:hAnsi="Trebuchet MS"/>
              <w:szCs w:val="18"/>
              <w:lang w:val="sl-SI"/>
            </w:rPr>
            <w:t>:</w:t>
          </w:r>
          <w:r>
            <w:rPr>
              <w:rFonts w:ascii="Trebuchet MS" w:hAnsi="Trebuchet MS"/>
              <w:szCs w:val="18"/>
              <w:lang w:val="sl-SI"/>
            </w:rPr>
            <w:t xml:space="preserve"> </w:t>
          </w:r>
          <w:r w:rsidRPr="00384597">
            <w:rPr>
              <w:rFonts w:ascii="Trebuchet MS" w:hAnsi="Trebuchet MS"/>
              <w:szCs w:val="18"/>
              <w:lang w:val="sl-SI"/>
            </w:rPr>
            <w:t>JULFS</w:t>
          </w:r>
          <w:r>
            <w:rPr>
              <w:rFonts w:ascii="Trebuchet MS" w:hAnsi="Trebuchet MS"/>
              <w:szCs w:val="18"/>
              <w:lang w:val="sl-SI"/>
            </w:rPr>
            <w:t>-</w:t>
          </w:r>
          <w:r w:rsidRPr="00384597">
            <w:rPr>
              <w:rFonts w:ascii="Trebuchet MS" w:hAnsi="Trebuchet MS"/>
              <w:szCs w:val="18"/>
              <w:lang w:val="sl-SI"/>
            </w:rPr>
            <w:t>-</w:t>
          </w:r>
          <w:r w:rsidR="00890D8C">
            <w:rPr>
              <w:rFonts w:ascii="Trebuchet MS" w:hAnsi="Trebuchet MS"/>
              <w:szCs w:val="18"/>
              <w:lang w:val="sl-SI"/>
            </w:rPr>
            <w:t>6</w:t>
          </w:r>
          <w:r w:rsidRPr="00384597">
            <w:rPr>
              <w:rFonts w:ascii="Trebuchet MS" w:hAnsi="Trebuchet MS"/>
              <w:szCs w:val="18"/>
              <w:lang w:val="sl-SI"/>
            </w:rPr>
            <w:t>V/0</w:t>
          </w:r>
          <w:r w:rsidR="00340B37">
            <w:rPr>
              <w:rFonts w:ascii="Trebuchet MS" w:hAnsi="Trebuchet MS"/>
              <w:szCs w:val="18"/>
              <w:lang w:val="sl-SI"/>
            </w:rPr>
            <w:t>2P</w:t>
          </w:r>
        </w:p>
      </w:tc>
      <w:tc>
        <w:tcPr>
          <w:tcW w:w="2977" w:type="dxa"/>
          <w:vMerge/>
          <w:tcBorders>
            <w:top w:val="single" w:sz="2" w:space="0" w:color="6D6E70"/>
            <w:bottom w:val="single" w:sz="2" w:space="0" w:color="6D6E70"/>
          </w:tcBorders>
          <w:vAlign w:val="center"/>
        </w:tcPr>
        <w:p w14:paraId="0EEEB849" w14:textId="77777777" w:rsidR="00CA54A6" w:rsidRPr="00384597" w:rsidRDefault="00CA54A6" w:rsidP="00C3026F">
          <w:pPr>
            <w:pStyle w:val="Glava"/>
            <w:jc w:val="center"/>
            <w:rPr>
              <w:rFonts w:ascii="Trebuchet MS" w:hAnsi="Trebuchet MS"/>
              <w:szCs w:val="22"/>
              <w:lang w:val="sl-SI"/>
            </w:rPr>
          </w:pPr>
        </w:p>
      </w:tc>
      <w:tc>
        <w:tcPr>
          <w:tcW w:w="2015" w:type="dxa"/>
          <w:tcBorders>
            <w:bottom w:val="single" w:sz="4" w:space="0" w:color="auto"/>
            <w:right w:val="single" w:sz="4" w:space="0" w:color="auto"/>
          </w:tcBorders>
        </w:tcPr>
        <w:p w14:paraId="772078C5" w14:textId="77777777" w:rsidR="00CA54A6" w:rsidRPr="00384597" w:rsidRDefault="00CA54A6" w:rsidP="00C3026F">
          <w:pPr>
            <w:pStyle w:val="Glava"/>
            <w:jc w:val="right"/>
            <w:rPr>
              <w:rFonts w:ascii="Trebuchet MS" w:hAnsi="Trebuchet MS"/>
              <w:szCs w:val="22"/>
              <w:lang w:val="sl-SI"/>
            </w:rPr>
          </w:pPr>
        </w:p>
      </w:tc>
      <w:tc>
        <w:tcPr>
          <w:tcW w:w="928" w:type="dxa"/>
          <w:tcBorders>
            <w:left w:val="single" w:sz="4" w:space="0" w:color="auto"/>
            <w:bottom w:val="single" w:sz="4" w:space="0" w:color="auto"/>
          </w:tcBorders>
        </w:tcPr>
        <w:p w14:paraId="33C61CDF" w14:textId="77777777" w:rsidR="00CA54A6" w:rsidRPr="00384597" w:rsidRDefault="00CA54A6" w:rsidP="00C3026F">
          <w:pPr>
            <w:pStyle w:val="Glava"/>
            <w:tabs>
              <w:tab w:val="clear" w:pos="9071"/>
              <w:tab w:val="center" w:pos="4536"/>
              <w:tab w:val="right" w:pos="9072"/>
            </w:tabs>
            <w:spacing w:after="240" w:line="240" w:lineRule="atLeast"/>
            <w:ind w:left="-147" w:right="-57"/>
            <w:jc w:val="right"/>
            <w:rPr>
              <w:rFonts w:ascii="Trebuchet MS" w:hAnsi="Trebuchet MS"/>
              <w:szCs w:val="18"/>
              <w:lang w:val="sl-SI"/>
            </w:rPr>
          </w:pPr>
          <w:r w:rsidRPr="00384597">
            <w:rPr>
              <w:szCs w:val="22"/>
              <w:lang w:val="sl-SI"/>
            </w:rPr>
            <w:fldChar w:fldCharType="begin"/>
          </w:r>
          <w:r w:rsidRPr="00384597">
            <w:rPr>
              <w:szCs w:val="22"/>
              <w:lang w:val="sl-SI"/>
            </w:rPr>
            <w:instrText xml:space="preserve"> PAGE  \* Arabic  \* MERGEFORMAT </w:instrText>
          </w:r>
          <w:r w:rsidRPr="00384597">
            <w:rPr>
              <w:szCs w:val="22"/>
              <w:lang w:val="sl-SI"/>
            </w:rPr>
            <w:fldChar w:fldCharType="separate"/>
          </w:r>
          <w:r w:rsidRPr="00A95486">
            <w:rPr>
              <w:rFonts w:ascii="Trebuchet MS" w:hAnsi="Trebuchet MS"/>
              <w:noProof/>
              <w:szCs w:val="18"/>
              <w:lang w:val="sl-SI"/>
            </w:rPr>
            <w:t>8</w:t>
          </w:r>
          <w:r w:rsidRPr="00384597">
            <w:rPr>
              <w:szCs w:val="22"/>
              <w:lang w:val="sl-SI"/>
            </w:rPr>
            <w:fldChar w:fldCharType="end"/>
          </w:r>
          <w:r w:rsidRPr="00384597">
            <w:rPr>
              <w:rFonts w:ascii="Trebuchet MS" w:hAnsi="Trebuchet MS"/>
              <w:szCs w:val="18"/>
              <w:lang w:val="sl-SI"/>
            </w:rPr>
            <w:t>/</w:t>
          </w:r>
          <w:r w:rsidRPr="00384597">
            <w:rPr>
              <w:lang w:val="sl-SI"/>
            </w:rPr>
            <w:fldChar w:fldCharType="begin"/>
          </w:r>
          <w:r w:rsidRPr="00384597">
            <w:rPr>
              <w:lang w:val="sl-SI"/>
            </w:rPr>
            <w:instrText xml:space="preserve"> NUMPAGES   \* MERGEFORMAT </w:instrText>
          </w:r>
          <w:r w:rsidRPr="00384597">
            <w:rPr>
              <w:lang w:val="sl-SI"/>
            </w:rPr>
            <w:fldChar w:fldCharType="separate"/>
          </w:r>
          <w:r w:rsidRPr="00A95486">
            <w:rPr>
              <w:rFonts w:ascii="Trebuchet MS" w:hAnsi="Trebuchet MS"/>
              <w:noProof/>
              <w:szCs w:val="18"/>
              <w:lang w:val="sl-SI"/>
            </w:rPr>
            <w:t>17</w:t>
          </w:r>
          <w:r w:rsidRPr="00384597">
            <w:rPr>
              <w:rFonts w:ascii="Trebuchet MS" w:hAnsi="Trebuchet MS"/>
              <w:noProof/>
              <w:szCs w:val="18"/>
              <w:lang w:val="sl-SI"/>
            </w:rPr>
            <w:fldChar w:fldCharType="end"/>
          </w:r>
        </w:p>
      </w:tc>
    </w:tr>
    <w:tr w:rsidR="00CA54A6" w:rsidRPr="00384597" w14:paraId="2C5DE4E0" w14:textId="77777777" w:rsidTr="00C3026F">
      <w:trPr>
        <w:trHeight w:hRule="exact" w:val="393"/>
      </w:trPr>
      <w:tc>
        <w:tcPr>
          <w:tcW w:w="3436" w:type="dxa"/>
          <w:tcBorders>
            <w:top w:val="single" w:sz="4" w:space="0" w:color="auto"/>
          </w:tcBorders>
        </w:tcPr>
        <w:p w14:paraId="240D46BC" w14:textId="77777777" w:rsidR="00CA54A6" w:rsidRPr="00384597" w:rsidRDefault="00CA54A6" w:rsidP="00C3026F">
          <w:pPr>
            <w:pStyle w:val="Glava"/>
            <w:jc w:val="center"/>
            <w:rPr>
              <w:rFonts w:ascii="Trebuchet MS" w:hAnsi="Trebuchet MS"/>
              <w:szCs w:val="22"/>
              <w:lang w:val="sl-SI"/>
            </w:rPr>
          </w:pPr>
        </w:p>
      </w:tc>
      <w:tc>
        <w:tcPr>
          <w:tcW w:w="2977" w:type="dxa"/>
          <w:vMerge/>
          <w:vAlign w:val="center"/>
        </w:tcPr>
        <w:p w14:paraId="2C5F5FE8" w14:textId="77777777" w:rsidR="00CA54A6" w:rsidRPr="00384597" w:rsidRDefault="00CA54A6" w:rsidP="00C3026F">
          <w:pPr>
            <w:pStyle w:val="Glava"/>
            <w:jc w:val="center"/>
            <w:rPr>
              <w:rFonts w:ascii="Trebuchet MS" w:hAnsi="Trebuchet MS"/>
              <w:szCs w:val="22"/>
              <w:lang w:val="sl-SI"/>
            </w:rPr>
          </w:pPr>
        </w:p>
      </w:tc>
      <w:tc>
        <w:tcPr>
          <w:tcW w:w="2943" w:type="dxa"/>
          <w:gridSpan w:val="2"/>
          <w:tcBorders>
            <w:top w:val="single" w:sz="4" w:space="0" w:color="auto"/>
          </w:tcBorders>
        </w:tcPr>
        <w:p w14:paraId="61EF174E" w14:textId="77777777" w:rsidR="00CA54A6" w:rsidRPr="00384597" w:rsidRDefault="00CA54A6" w:rsidP="00C3026F">
          <w:pPr>
            <w:pStyle w:val="Glava"/>
            <w:tabs>
              <w:tab w:val="left" w:pos="3667"/>
            </w:tabs>
            <w:jc w:val="center"/>
            <w:rPr>
              <w:rFonts w:ascii="Trebuchet MS" w:hAnsi="Trebuchet MS"/>
              <w:szCs w:val="22"/>
              <w:lang w:val="sl-SI"/>
            </w:rPr>
          </w:pPr>
        </w:p>
      </w:tc>
    </w:tr>
  </w:tbl>
  <w:p w14:paraId="2922418A" w14:textId="77777777" w:rsidR="00CA54A6" w:rsidRPr="00384597" w:rsidRDefault="00CA54A6">
    <w:pPr>
      <w:pStyle w:val="Glava"/>
      <w:rPr>
        <w:rFonts w:ascii="Trebuchet MS" w:hAnsi="Trebuchet MS"/>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lvl>
  </w:abstractNum>
  <w:abstractNum w:abstractNumId="1" w15:restartNumberingAfterBreak="0">
    <w:nsid w:val="FFFFFF82"/>
    <w:multiLevelType w:val="singleLevel"/>
    <w:tmpl w:val="E2661D9E"/>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AC8BBD8"/>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507061C6"/>
    <w:lvl w:ilvl="0">
      <w:start w:val="1"/>
      <w:numFmt w:val="decimal"/>
      <w:pStyle w:val="Otevilenseznam"/>
      <w:lvlText w:val="%1."/>
      <w:lvlJc w:val="left"/>
      <w:pPr>
        <w:tabs>
          <w:tab w:val="num" w:pos="360"/>
        </w:tabs>
        <w:ind w:left="360" w:hanging="360"/>
      </w:pPr>
    </w:lvl>
  </w:abstractNum>
  <w:abstractNum w:abstractNumId="4" w15:restartNumberingAfterBreak="0">
    <w:nsid w:val="FFFFFFFB"/>
    <w:multiLevelType w:val="multilevel"/>
    <w:tmpl w:val="52143504"/>
    <w:lvl w:ilvl="0">
      <w:start w:val="1"/>
      <w:numFmt w:val="decimal"/>
      <w:pStyle w:val="Naslov1"/>
      <w:lvlText w:val="%1"/>
      <w:lvlJc w:val="left"/>
      <w:pPr>
        <w:tabs>
          <w:tab w:val="num" w:pos="0"/>
        </w:tabs>
        <w:ind w:left="0" w:firstLine="0"/>
      </w:pPr>
      <w:rPr>
        <w:rFonts w:hint="default"/>
      </w:rPr>
    </w:lvl>
    <w:lvl w:ilvl="1">
      <w:start w:val="1"/>
      <w:numFmt w:val="decimal"/>
      <w:pStyle w:val="Naslov2"/>
      <w:lvlText w:val="%1.%2"/>
      <w:lvlJc w:val="left"/>
      <w:pPr>
        <w:tabs>
          <w:tab w:val="num" w:pos="0"/>
        </w:tabs>
        <w:ind w:left="0" w:firstLine="0"/>
      </w:pPr>
      <w:rPr>
        <w:rFonts w:hint="default"/>
        <w:sz w:val="26"/>
        <w:szCs w:val="26"/>
      </w:rPr>
    </w:lvl>
    <w:lvl w:ilvl="2">
      <w:start w:val="1"/>
      <w:numFmt w:val="decimal"/>
      <w:pStyle w:val="Naslov3"/>
      <w:lvlText w:val="%1.%2.%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1E448A7"/>
    <w:multiLevelType w:val="multilevel"/>
    <w:tmpl w:val="4692B038"/>
    <w:styleLink w:val="Referenc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8A125F"/>
    <w:multiLevelType w:val="hybridMultilevel"/>
    <w:tmpl w:val="E6B691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CBF22AB"/>
    <w:multiLevelType w:val="hybridMultilevel"/>
    <w:tmpl w:val="65DE8676"/>
    <w:lvl w:ilvl="0" w:tplc="ED30FD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469F9"/>
    <w:multiLevelType w:val="hybridMultilevel"/>
    <w:tmpl w:val="75AA6E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A86995"/>
    <w:multiLevelType w:val="hybridMultilevel"/>
    <w:tmpl w:val="BF34E434"/>
    <w:lvl w:ilvl="0" w:tplc="981CD22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82C86"/>
    <w:multiLevelType w:val="hybridMultilevel"/>
    <w:tmpl w:val="97B20E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CF4F88"/>
    <w:multiLevelType w:val="hybridMultilevel"/>
    <w:tmpl w:val="C2ACFD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082504"/>
    <w:multiLevelType w:val="multilevel"/>
    <w:tmpl w:val="2D54363E"/>
    <w:lvl w:ilvl="0">
      <w:start w:val="1"/>
      <w:numFmt w:val="decimal"/>
      <w:pStyle w:val="GT1"/>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F721E87"/>
    <w:multiLevelType w:val="hybridMultilevel"/>
    <w:tmpl w:val="E39A28C4"/>
    <w:lvl w:ilvl="0" w:tplc="C9C42338">
      <w:start w:val="1"/>
      <w:numFmt w:val="bullet"/>
      <w:pStyle w:val="StyleListBullet5Left"/>
      <w:lvlText w:val=""/>
      <w:lvlJc w:val="left"/>
      <w:pPr>
        <w:tabs>
          <w:tab w:val="num" w:pos="785"/>
        </w:tabs>
        <w:ind w:left="785" w:hanging="189"/>
      </w:pPr>
      <w:rPr>
        <w:rFonts w:ascii="Symbol" w:hAnsi="Symbol" w:hint="default"/>
      </w:rPr>
    </w:lvl>
    <w:lvl w:ilvl="1" w:tplc="04090003">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4" w15:restartNumberingAfterBreak="0">
    <w:nsid w:val="20C1364A"/>
    <w:multiLevelType w:val="hybridMultilevel"/>
    <w:tmpl w:val="1CB6E722"/>
    <w:lvl w:ilvl="0" w:tplc="AAE0E910">
      <w:start w:val="12"/>
      <w:numFmt w:val="bullet"/>
      <w:pStyle w:val="Seznam2"/>
      <w:lvlText w:val="-"/>
      <w:lvlJc w:val="left"/>
      <w:pPr>
        <w:ind w:left="704" w:hanging="360"/>
      </w:pPr>
      <w:rPr>
        <w:rFonts w:ascii="Arial" w:eastAsia="Times New Roman" w:hAnsi="Arial" w:cs="Aria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15" w15:restartNumberingAfterBreak="0">
    <w:nsid w:val="215C04CC"/>
    <w:multiLevelType w:val="hybridMultilevel"/>
    <w:tmpl w:val="6BC49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B913B2"/>
    <w:multiLevelType w:val="hybridMultilevel"/>
    <w:tmpl w:val="8974C1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845115D"/>
    <w:multiLevelType w:val="hybridMultilevel"/>
    <w:tmpl w:val="82E4C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876823"/>
    <w:multiLevelType w:val="hybridMultilevel"/>
    <w:tmpl w:val="C85C1E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C8E011A"/>
    <w:multiLevelType w:val="hybridMultilevel"/>
    <w:tmpl w:val="D0D4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7B64AC"/>
    <w:multiLevelType w:val="multilevel"/>
    <w:tmpl w:val="E370F64E"/>
    <w:styleLink w:val="Poglavja"/>
    <w:lvl w:ilvl="0">
      <w:start w:val="1"/>
      <w:numFmt w:val="decimal"/>
      <w:lvlText w:val="%1"/>
      <w:lvlJc w:val="left"/>
      <w:pPr>
        <w:ind w:left="929" w:hanging="360"/>
      </w:pPr>
      <w:rPr>
        <w:rFonts w:hint="default"/>
        <w:b/>
        <w:i/>
      </w:rPr>
    </w:lvl>
    <w:lvl w:ilvl="1">
      <w:start w:val="1"/>
      <w:numFmt w:val="decimal"/>
      <w:lvlText w:val="%1.%2"/>
      <w:lvlJc w:val="left"/>
      <w:pPr>
        <w:tabs>
          <w:tab w:val="num" w:pos="2"/>
        </w:tabs>
        <w:ind w:left="2" w:firstLine="0"/>
      </w:pPr>
      <w:rPr>
        <w:rFonts w:hint="default"/>
        <w:b/>
      </w:rPr>
    </w:lvl>
    <w:lvl w:ilvl="2">
      <w:start w:val="1"/>
      <w:numFmt w:val="decimal"/>
      <w:lvlText w:val="%1.%2.%3"/>
      <w:lvlJc w:val="left"/>
      <w:pPr>
        <w:tabs>
          <w:tab w:val="num" w:pos="570"/>
        </w:tabs>
        <w:ind w:left="570" w:firstLine="0"/>
      </w:pPr>
      <w:rPr>
        <w:rFonts w:ascii="Arial" w:hAnsi="Arial" w:hint="default"/>
        <w:b/>
        <w:bCs w:val="0"/>
        <w:i/>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
        </w:tabs>
        <w:ind w:left="2" w:firstLine="0"/>
      </w:pPr>
      <w:rPr>
        <w:rFonts w:hint="default"/>
      </w:rPr>
    </w:lvl>
    <w:lvl w:ilvl="4">
      <w:start w:val="1"/>
      <w:numFmt w:val="decimal"/>
      <w:lvlText w:val="%1.%2.%3.%4.%5"/>
      <w:lvlJc w:val="left"/>
      <w:pPr>
        <w:tabs>
          <w:tab w:val="num" w:pos="2"/>
        </w:tabs>
        <w:ind w:left="2" w:firstLine="0"/>
      </w:pPr>
      <w:rPr>
        <w:rFonts w:hint="default"/>
      </w:rPr>
    </w:lvl>
    <w:lvl w:ilvl="5">
      <w:start w:val="1"/>
      <w:numFmt w:val="decimal"/>
      <w:lvlText w:val="%1.%2.%3.%4.%5.%6"/>
      <w:lvlJc w:val="left"/>
      <w:pPr>
        <w:tabs>
          <w:tab w:val="num" w:pos="2"/>
        </w:tabs>
        <w:ind w:left="2" w:firstLine="0"/>
      </w:pPr>
      <w:rPr>
        <w:rFonts w:hint="default"/>
      </w:rPr>
    </w:lvl>
    <w:lvl w:ilvl="6">
      <w:start w:val="1"/>
      <w:numFmt w:val="decimal"/>
      <w:lvlText w:val="%1.%2.%3.%4.%5.%6.%7"/>
      <w:lvlJc w:val="left"/>
      <w:pPr>
        <w:tabs>
          <w:tab w:val="num" w:pos="2"/>
        </w:tabs>
        <w:ind w:left="2" w:firstLine="0"/>
      </w:pPr>
      <w:rPr>
        <w:rFonts w:hint="default"/>
      </w:rPr>
    </w:lvl>
    <w:lvl w:ilvl="7">
      <w:start w:val="1"/>
      <w:numFmt w:val="decimal"/>
      <w:lvlText w:val="%1.%2.%3.%4.%5.%6.%7.%8"/>
      <w:lvlJc w:val="left"/>
      <w:pPr>
        <w:tabs>
          <w:tab w:val="num" w:pos="2"/>
        </w:tabs>
        <w:ind w:left="2" w:firstLine="0"/>
      </w:pPr>
      <w:rPr>
        <w:rFonts w:hint="default"/>
      </w:rPr>
    </w:lvl>
    <w:lvl w:ilvl="8">
      <w:start w:val="1"/>
      <w:numFmt w:val="decimal"/>
      <w:lvlText w:val="%1.%2.%3.%4.%5.%6.%7.%8.%9"/>
      <w:lvlJc w:val="left"/>
      <w:pPr>
        <w:tabs>
          <w:tab w:val="num" w:pos="2"/>
        </w:tabs>
        <w:ind w:left="2" w:firstLine="0"/>
      </w:pPr>
      <w:rPr>
        <w:rFonts w:hint="default"/>
      </w:rPr>
    </w:lvl>
  </w:abstractNum>
  <w:abstractNum w:abstractNumId="21" w15:restartNumberingAfterBreak="0">
    <w:nsid w:val="2E984B06"/>
    <w:multiLevelType w:val="hybridMultilevel"/>
    <w:tmpl w:val="36D60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01AF2"/>
    <w:multiLevelType w:val="hybridMultilevel"/>
    <w:tmpl w:val="DD360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710558"/>
    <w:multiLevelType w:val="hybridMultilevel"/>
    <w:tmpl w:val="78B411C2"/>
    <w:lvl w:ilvl="0" w:tplc="9DC65B44">
      <w:start w:val="1"/>
      <w:numFmt w:val="bullet"/>
      <w:pStyle w:val="EO-natevanje1"/>
      <w:lvlText w:val=""/>
      <w:lvlJc w:val="left"/>
      <w:pPr>
        <w:tabs>
          <w:tab w:val="num" w:pos="397"/>
        </w:tabs>
        <w:ind w:left="397" w:hanging="397"/>
      </w:pPr>
      <w:rPr>
        <w:rFonts w:ascii="Symbol" w:hAnsi="Symbol" w:hint="default"/>
      </w:rPr>
    </w:lvl>
    <w:lvl w:ilvl="1" w:tplc="04240003">
      <w:numFmt w:val="bullet"/>
      <w:lvlText w:val="-"/>
      <w:lvlJc w:val="left"/>
      <w:pPr>
        <w:tabs>
          <w:tab w:val="num" w:pos="2220"/>
        </w:tabs>
        <w:ind w:left="2220" w:hanging="114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73201C"/>
    <w:multiLevelType w:val="hybridMultilevel"/>
    <w:tmpl w:val="2D44DAF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A336D4"/>
    <w:multiLevelType w:val="hybridMultilevel"/>
    <w:tmpl w:val="662E8FA2"/>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392A335B"/>
    <w:multiLevelType w:val="hybridMultilevel"/>
    <w:tmpl w:val="DBD07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CC7435"/>
    <w:multiLevelType w:val="hybridMultilevel"/>
    <w:tmpl w:val="D2D03750"/>
    <w:lvl w:ilvl="0" w:tplc="ED30FD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A5582B"/>
    <w:multiLevelType w:val="multilevel"/>
    <w:tmpl w:val="E326B67C"/>
    <w:lvl w:ilvl="0">
      <w:start w:val="2"/>
      <w:numFmt w:val="decimal"/>
      <w:pStyle w:val="TPnaslov1"/>
      <w:lvlText w:val="%1."/>
      <w:lvlJc w:val="left"/>
      <w:pPr>
        <w:tabs>
          <w:tab w:val="num" w:pos="720"/>
        </w:tabs>
        <w:ind w:left="720" w:hanging="720"/>
      </w:pPr>
      <w:rPr>
        <w:rFonts w:hint="default"/>
        <w:b/>
      </w:rPr>
    </w:lvl>
    <w:lvl w:ilvl="1">
      <w:start w:val="1"/>
      <w:numFmt w:val="decimal"/>
      <w:pStyle w:val="TPnaslov2"/>
      <w:lvlText w:val="%1.%2"/>
      <w:lvlJc w:val="left"/>
      <w:pPr>
        <w:tabs>
          <w:tab w:val="num" w:pos="720"/>
        </w:tabs>
        <w:ind w:left="720" w:hanging="720"/>
      </w:pPr>
      <w:rPr>
        <w:rFonts w:hint="default"/>
        <w:b/>
      </w:rPr>
    </w:lvl>
    <w:lvl w:ilvl="2">
      <w:start w:val="1"/>
      <w:numFmt w:val="decimal"/>
      <w:pStyle w:val="TPNASLOV3"/>
      <w:lvlText w:val="%1.%2.%3"/>
      <w:lvlJc w:val="left"/>
      <w:pPr>
        <w:tabs>
          <w:tab w:val="num" w:pos="862"/>
        </w:tabs>
        <w:ind w:left="862" w:hanging="862"/>
      </w:pPr>
      <w:rPr>
        <w:rFonts w:hint="default"/>
        <w:b/>
        <w:sz w:val="22"/>
        <w:szCs w:val="22"/>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9" w15:restartNumberingAfterBreak="0">
    <w:nsid w:val="3E1C6AAA"/>
    <w:multiLevelType w:val="hybridMultilevel"/>
    <w:tmpl w:val="B5F28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B322F6"/>
    <w:multiLevelType w:val="hybridMultilevel"/>
    <w:tmpl w:val="5DE0D0BA"/>
    <w:lvl w:ilvl="0" w:tplc="EDCA19D0">
      <w:numFmt w:val="bullet"/>
      <w:pStyle w:val="EO-natevanje2"/>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32" w15:restartNumberingAfterBreak="0">
    <w:nsid w:val="494104B0"/>
    <w:multiLevelType w:val="hybridMultilevel"/>
    <w:tmpl w:val="F6A013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5E4B6C"/>
    <w:multiLevelType w:val="hybridMultilevel"/>
    <w:tmpl w:val="8480C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FA0AC3"/>
    <w:multiLevelType w:val="hybridMultilevel"/>
    <w:tmpl w:val="33D4C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4827BB"/>
    <w:multiLevelType w:val="hybridMultilevel"/>
    <w:tmpl w:val="A5621A44"/>
    <w:lvl w:ilvl="0" w:tplc="1D3862CC">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4CE77807"/>
    <w:multiLevelType w:val="hybridMultilevel"/>
    <w:tmpl w:val="F830E5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E1116B4"/>
    <w:multiLevelType w:val="multilevel"/>
    <w:tmpl w:val="56A6A684"/>
    <w:lvl w:ilvl="0">
      <w:start w:val="1"/>
      <w:numFmt w:val="decimal"/>
      <w:pStyle w:val="EO-P1"/>
      <w:lvlText w:val="%1."/>
      <w:lvlJc w:val="left"/>
      <w:pPr>
        <w:tabs>
          <w:tab w:val="num" w:pos="1134"/>
        </w:tabs>
        <w:ind w:left="1134" w:hanging="1134"/>
      </w:pPr>
      <w:rPr>
        <w:rFonts w:ascii="Tahoma" w:hAnsi="Tahoma" w:hint="default"/>
        <w:b/>
        <w:i w:val="0"/>
        <w:caps/>
        <w:sz w:val="28"/>
      </w:rPr>
    </w:lvl>
    <w:lvl w:ilvl="1">
      <w:start w:val="1"/>
      <w:numFmt w:val="decimal"/>
      <w:lvlText w:val="%1.%2"/>
      <w:lvlJc w:val="left"/>
      <w:pPr>
        <w:tabs>
          <w:tab w:val="num" w:pos="4395"/>
        </w:tabs>
        <w:ind w:left="4395" w:hanging="1134"/>
      </w:pPr>
      <w:rPr>
        <w:rFonts w:ascii="Tahoma" w:hAnsi="Tahoma" w:hint="default"/>
        <w:b/>
        <w:i w:val="0"/>
        <w:caps/>
        <w:color w:val="auto"/>
        <w:sz w:val="24"/>
      </w:rPr>
    </w:lvl>
    <w:lvl w:ilvl="2">
      <w:start w:val="1"/>
      <w:numFmt w:val="decimal"/>
      <w:pStyle w:val="EO-P3"/>
      <w:lvlText w:val="%1.%2.%3"/>
      <w:lvlJc w:val="left"/>
      <w:pPr>
        <w:tabs>
          <w:tab w:val="num" w:pos="1134"/>
        </w:tabs>
        <w:ind w:left="1134" w:hanging="1134"/>
      </w:pPr>
      <w:rPr>
        <w:rFonts w:ascii="Tahoma" w:hAnsi="Tahoma" w:hint="default"/>
        <w:b/>
        <w:i w:val="0"/>
        <w:color w:val="auto"/>
        <w:sz w:val="22"/>
      </w:rPr>
    </w:lvl>
    <w:lvl w:ilvl="3">
      <w:start w:val="1"/>
      <w:numFmt w:val="decimal"/>
      <w:pStyle w:val="EO-P4"/>
      <w:lvlText w:val="%1.%2.%3.%4"/>
      <w:lvlJc w:val="left"/>
      <w:pPr>
        <w:tabs>
          <w:tab w:val="num" w:pos="1276"/>
        </w:tabs>
        <w:ind w:left="1276" w:hanging="1134"/>
      </w:pPr>
      <w:rPr>
        <w:rFonts w:ascii="Tahoma" w:hAnsi="Tahoma" w:hint="default"/>
        <w:b/>
        <w:i w:val="0"/>
        <w:color w:val="auto"/>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F7158B5"/>
    <w:multiLevelType w:val="hybridMultilevel"/>
    <w:tmpl w:val="D2349C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2861E81"/>
    <w:multiLevelType w:val="hybridMultilevel"/>
    <w:tmpl w:val="014054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8D53D15"/>
    <w:multiLevelType w:val="hybridMultilevel"/>
    <w:tmpl w:val="5596E2A8"/>
    <w:lvl w:ilvl="0" w:tplc="CF84B316">
      <w:numFmt w:val="bullet"/>
      <w:lvlText w:val="-"/>
      <w:lvlJc w:val="left"/>
      <w:pPr>
        <w:ind w:left="720" w:hanging="360"/>
      </w:pPr>
      <w:rPr>
        <w:rFonts w:ascii="Arial Narrow" w:eastAsiaTheme="minorHAnsi" w:hAnsi="Arial Narrow"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D071451"/>
    <w:multiLevelType w:val="hybridMultilevel"/>
    <w:tmpl w:val="F4169700"/>
    <w:lvl w:ilvl="0" w:tplc="11AA0F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4368CD"/>
    <w:multiLevelType w:val="hybridMultilevel"/>
    <w:tmpl w:val="7B807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6742EC"/>
    <w:multiLevelType w:val="multilevel"/>
    <w:tmpl w:val="2632963E"/>
    <w:lvl w:ilvl="0">
      <w:start w:val="1"/>
      <w:numFmt w:val="decimal"/>
      <w:pStyle w:val="Seznamreferen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87349D7"/>
    <w:multiLevelType w:val="hybridMultilevel"/>
    <w:tmpl w:val="C85C1E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CC17DC4"/>
    <w:multiLevelType w:val="hybridMultilevel"/>
    <w:tmpl w:val="2E143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4C594E"/>
    <w:multiLevelType w:val="hybridMultilevel"/>
    <w:tmpl w:val="97C28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D4669C"/>
    <w:multiLevelType w:val="hybridMultilevel"/>
    <w:tmpl w:val="52AE5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E84EB2"/>
    <w:multiLevelType w:val="hybridMultilevel"/>
    <w:tmpl w:val="B508A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6A1A42"/>
    <w:multiLevelType w:val="hybridMultilevel"/>
    <w:tmpl w:val="719039E6"/>
    <w:lvl w:ilvl="0" w:tplc="FFFFFFFF">
      <w:numFmt w:val="bullet"/>
      <w:pStyle w:val="SlogTelobesedila211pt"/>
      <w:lvlText w:val="▪"/>
      <w:lvlJc w:val="left"/>
      <w:pPr>
        <w:tabs>
          <w:tab w:val="num" w:pos="-31680"/>
        </w:tabs>
        <w:ind w:left="425" w:hanging="425"/>
      </w:pPr>
      <w:rPr>
        <w:rFonts w:ascii="Arial" w:hAnsi="Arial"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C44839"/>
    <w:multiLevelType w:val="hybridMultilevel"/>
    <w:tmpl w:val="E3886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F93A38"/>
    <w:multiLevelType w:val="hybridMultilevel"/>
    <w:tmpl w:val="7EB8B7CA"/>
    <w:lvl w:ilvl="0" w:tplc="8878D2B2">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B4A1AB5"/>
    <w:multiLevelType w:val="hybridMultilevel"/>
    <w:tmpl w:val="828812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D503954"/>
    <w:multiLevelType w:val="hybridMultilevel"/>
    <w:tmpl w:val="14D6AE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55502B"/>
    <w:multiLevelType w:val="hybridMultilevel"/>
    <w:tmpl w:val="0B90DAB4"/>
    <w:lvl w:ilvl="0" w:tplc="A05A2B56">
      <w:start w:val="1"/>
      <w:numFmt w:val="bullet"/>
      <w:pStyle w:val="Otevilenje-1nivo"/>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Lucida Sans Typewriter" w:hAnsi="Lucida Sans Typewriter"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Lucida Sans Typewriter" w:hAnsi="Lucida Sans Typewriter"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Lucida Sans Typewriter" w:hAnsi="Lucida Sans Typewriter"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EFF4715"/>
    <w:multiLevelType w:val="hybridMultilevel"/>
    <w:tmpl w:val="72EC5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1772902">
    <w:abstractNumId w:val="0"/>
  </w:num>
  <w:num w:numId="2" w16cid:durableId="1565946317">
    <w:abstractNumId w:val="4"/>
  </w:num>
  <w:num w:numId="3" w16cid:durableId="1638562345">
    <w:abstractNumId w:val="31"/>
  </w:num>
  <w:num w:numId="4" w16cid:durableId="588972484">
    <w:abstractNumId w:val="54"/>
  </w:num>
  <w:num w:numId="5" w16cid:durableId="2059862991">
    <w:abstractNumId w:val="20"/>
  </w:num>
  <w:num w:numId="6" w16cid:durableId="251354746">
    <w:abstractNumId w:val="28"/>
  </w:num>
  <w:num w:numId="7" w16cid:durableId="204417766">
    <w:abstractNumId w:val="14"/>
  </w:num>
  <w:num w:numId="8" w16cid:durableId="1501311041">
    <w:abstractNumId w:val="2"/>
  </w:num>
  <w:num w:numId="9" w16cid:durableId="875390364">
    <w:abstractNumId w:val="1"/>
  </w:num>
  <w:num w:numId="10" w16cid:durableId="534848584">
    <w:abstractNumId w:val="49"/>
  </w:num>
  <w:num w:numId="11" w16cid:durableId="1449857179">
    <w:abstractNumId w:val="9"/>
  </w:num>
  <w:num w:numId="12" w16cid:durableId="1948003432">
    <w:abstractNumId w:val="50"/>
  </w:num>
  <w:num w:numId="13" w16cid:durableId="60256548">
    <w:abstractNumId w:val="21"/>
  </w:num>
  <w:num w:numId="14" w16cid:durableId="1052198071">
    <w:abstractNumId w:val="12"/>
  </w:num>
  <w:num w:numId="15" w16cid:durableId="431168246">
    <w:abstractNumId w:val="13"/>
  </w:num>
  <w:num w:numId="16" w16cid:durableId="1384596818">
    <w:abstractNumId w:val="3"/>
  </w:num>
  <w:num w:numId="17" w16cid:durableId="1400518188">
    <w:abstractNumId w:val="5"/>
  </w:num>
  <w:num w:numId="18" w16cid:durableId="1281260997">
    <w:abstractNumId w:val="43"/>
  </w:num>
  <w:num w:numId="19" w16cid:durableId="1653218210">
    <w:abstractNumId w:val="47"/>
  </w:num>
  <w:num w:numId="20" w16cid:durableId="488326813">
    <w:abstractNumId w:val="27"/>
  </w:num>
  <w:num w:numId="21" w16cid:durableId="1699967916">
    <w:abstractNumId w:val="52"/>
  </w:num>
  <w:num w:numId="22" w16cid:durableId="1447429893">
    <w:abstractNumId w:val="7"/>
  </w:num>
  <w:num w:numId="23" w16cid:durableId="1120803553">
    <w:abstractNumId w:val="23"/>
  </w:num>
  <w:num w:numId="24" w16cid:durableId="448402107">
    <w:abstractNumId w:val="37"/>
  </w:num>
  <w:num w:numId="25" w16cid:durableId="170722627">
    <w:abstractNumId w:val="30"/>
  </w:num>
  <w:num w:numId="26" w16cid:durableId="392656318">
    <w:abstractNumId w:val="41"/>
  </w:num>
  <w:num w:numId="27" w16cid:durableId="1694303247">
    <w:abstractNumId w:val="40"/>
  </w:num>
  <w:num w:numId="28" w16cid:durableId="164439561">
    <w:abstractNumId w:val="46"/>
  </w:num>
  <w:num w:numId="29" w16cid:durableId="1439133539">
    <w:abstractNumId w:val="53"/>
  </w:num>
  <w:num w:numId="30" w16cid:durableId="749623239">
    <w:abstractNumId w:val="22"/>
  </w:num>
  <w:num w:numId="31" w16cid:durableId="1112893556">
    <w:abstractNumId w:val="6"/>
  </w:num>
  <w:num w:numId="32" w16cid:durableId="966084591">
    <w:abstractNumId w:val="39"/>
  </w:num>
  <w:num w:numId="33" w16cid:durableId="165706286">
    <w:abstractNumId w:val="8"/>
  </w:num>
  <w:num w:numId="34" w16cid:durableId="1194224919">
    <w:abstractNumId w:val="38"/>
  </w:num>
  <w:num w:numId="35" w16cid:durableId="1331979495">
    <w:abstractNumId w:val="32"/>
  </w:num>
  <w:num w:numId="36" w16cid:durableId="359475170">
    <w:abstractNumId w:val="36"/>
  </w:num>
  <w:num w:numId="37" w16cid:durableId="600725804">
    <w:abstractNumId w:val="16"/>
  </w:num>
  <w:num w:numId="38" w16cid:durableId="1705015074">
    <w:abstractNumId w:val="15"/>
  </w:num>
  <w:num w:numId="39" w16cid:durableId="668556942">
    <w:abstractNumId w:val="25"/>
  </w:num>
  <w:num w:numId="40" w16cid:durableId="285815376">
    <w:abstractNumId w:val="42"/>
  </w:num>
  <w:num w:numId="41" w16cid:durableId="2113814319">
    <w:abstractNumId w:val="19"/>
  </w:num>
  <w:num w:numId="42" w16cid:durableId="1017655618">
    <w:abstractNumId w:val="55"/>
  </w:num>
  <w:num w:numId="43" w16cid:durableId="879979719">
    <w:abstractNumId w:val="45"/>
  </w:num>
  <w:num w:numId="44" w16cid:durableId="1701125291">
    <w:abstractNumId w:val="10"/>
  </w:num>
  <w:num w:numId="45" w16cid:durableId="178469205">
    <w:abstractNumId w:val="29"/>
  </w:num>
  <w:num w:numId="46" w16cid:durableId="1475180236">
    <w:abstractNumId w:val="33"/>
  </w:num>
  <w:num w:numId="47" w16cid:durableId="1845780417">
    <w:abstractNumId w:val="34"/>
  </w:num>
  <w:num w:numId="48" w16cid:durableId="1435520557">
    <w:abstractNumId w:val="26"/>
  </w:num>
  <w:num w:numId="49" w16cid:durableId="1907372697">
    <w:abstractNumId w:val="24"/>
  </w:num>
  <w:num w:numId="50" w16cid:durableId="1612474025">
    <w:abstractNumId w:val="17"/>
  </w:num>
  <w:num w:numId="51" w16cid:durableId="1981573526">
    <w:abstractNumId w:val="48"/>
  </w:num>
  <w:num w:numId="52" w16cid:durableId="1363017736">
    <w:abstractNumId w:val="11"/>
  </w:num>
  <w:num w:numId="53" w16cid:durableId="189339650">
    <w:abstractNumId w:val="44"/>
  </w:num>
  <w:num w:numId="54" w16cid:durableId="1041056537">
    <w:abstractNumId w:val="51"/>
  </w:num>
  <w:num w:numId="55" w16cid:durableId="1399398794">
    <w:abstractNumId w:val="35"/>
  </w:num>
  <w:num w:numId="56" w16cid:durableId="1310748200">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2050">
      <o:colormru v:ext="edit" colors="#ef6b00"/>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CE6"/>
    <w:rsid w:val="000002FE"/>
    <w:rsid w:val="00001450"/>
    <w:rsid w:val="0000183B"/>
    <w:rsid w:val="00002003"/>
    <w:rsid w:val="000055F7"/>
    <w:rsid w:val="0000728A"/>
    <w:rsid w:val="00010089"/>
    <w:rsid w:val="000103A6"/>
    <w:rsid w:val="00010510"/>
    <w:rsid w:val="00010690"/>
    <w:rsid w:val="000113AE"/>
    <w:rsid w:val="00012071"/>
    <w:rsid w:val="00012297"/>
    <w:rsid w:val="00012603"/>
    <w:rsid w:val="00012B2F"/>
    <w:rsid w:val="00013290"/>
    <w:rsid w:val="00013E6B"/>
    <w:rsid w:val="000170F4"/>
    <w:rsid w:val="00021ED8"/>
    <w:rsid w:val="00023250"/>
    <w:rsid w:val="0002440E"/>
    <w:rsid w:val="00026B05"/>
    <w:rsid w:val="00026FDC"/>
    <w:rsid w:val="000270C2"/>
    <w:rsid w:val="00030545"/>
    <w:rsid w:val="00031048"/>
    <w:rsid w:val="0003141E"/>
    <w:rsid w:val="00031BDA"/>
    <w:rsid w:val="00031C3B"/>
    <w:rsid w:val="00033769"/>
    <w:rsid w:val="00033B08"/>
    <w:rsid w:val="00041150"/>
    <w:rsid w:val="0004608B"/>
    <w:rsid w:val="00046DA9"/>
    <w:rsid w:val="00047780"/>
    <w:rsid w:val="00047C70"/>
    <w:rsid w:val="00047E10"/>
    <w:rsid w:val="000508F2"/>
    <w:rsid w:val="0005103A"/>
    <w:rsid w:val="00051249"/>
    <w:rsid w:val="00051587"/>
    <w:rsid w:val="00051B5E"/>
    <w:rsid w:val="0005460C"/>
    <w:rsid w:val="00055474"/>
    <w:rsid w:val="00056D33"/>
    <w:rsid w:val="000576B8"/>
    <w:rsid w:val="00057B15"/>
    <w:rsid w:val="0006087E"/>
    <w:rsid w:val="00063DD9"/>
    <w:rsid w:val="00067C05"/>
    <w:rsid w:val="00071614"/>
    <w:rsid w:val="00072421"/>
    <w:rsid w:val="00073388"/>
    <w:rsid w:val="00074F2F"/>
    <w:rsid w:val="000756A8"/>
    <w:rsid w:val="00076477"/>
    <w:rsid w:val="000774D7"/>
    <w:rsid w:val="000778E7"/>
    <w:rsid w:val="00077FE1"/>
    <w:rsid w:val="000816D7"/>
    <w:rsid w:val="00081A23"/>
    <w:rsid w:val="00081D81"/>
    <w:rsid w:val="00081F29"/>
    <w:rsid w:val="00081FE5"/>
    <w:rsid w:val="000820D8"/>
    <w:rsid w:val="000821BF"/>
    <w:rsid w:val="0008306D"/>
    <w:rsid w:val="00083F52"/>
    <w:rsid w:val="00084E93"/>
    <w:rsid w:val="00085602"/>
    <w:rsid w:val="000868AC"/>
    <w:rsid w:val="0009165F"/>
    <w:rsid w:val="00091E06"/>
    <w:rsid w:val="0009251F"/>
    <w:rsid w:val="000927AE"/>
    <w:rsid w:val="00094063"/>
    <w:rsid w:val="000949C3"/>
    <w:rsid w:val="00095760"/>
    <w:rsid w:val="00095B36"/>
    <w:rsid w:val="00096B33"/>
    <w:rsid w:val="000A01A8"/>
    <w:rsid w:val="000A0BD1"/>
    <w:rsid w:val="000A0F0C"/>
    <w:rsid w:val="000A0FE8"/>
    <w:rsid w:val="000A35C8"/>
    <w:rsid w:val="000A498A"/>
    <w:rsid w:val="000A4A23"/>
    <w:rsid w:val="000A4DA6"/>
    <w:rsid w:val="000A7811"/>
    <w:rsid w:val="000A787F"/>
    <w:rsid w:val="000A7895"/>
    <w:rsid w:val="000B0AF9"/>
    <w:rsid w:val="000B19BC"/>
    <w:rsid w:val="000B3D76"/>
    <w:rsid w:val="000B413E"/>
    <w:rsid w:val="000B4761"/>
    <w:rsid w:val="000B5C8D"/>
    <w:rsid w:val="000B68B0"/>
    <w:rsid w:val="000B6C97"/>
    <w:rsid w:val="000B746A"/>
    <w:rsid w:val="000B7B15"/>
    <w:rsid w:val="000C0A54"/>
    <w:rsid w:val="000C12C6"/>
    <w:rsid w:val="000C1A87"/>
    <w:rsid w:val="000C1C4D"/>
    <w:rsid w:val="000C21DD"/>
    <w:rsid w:val="000C2465"/>
    <w:rsid w:val="000C48ED"/>
    <w:rsid w:val="000C4A91"/>
    <w:rsid w:val="000C51DA"/>
    <w:rsid w:val="000C68C1"/>
    <w:rsid w:val="000C6C74"/>
    <w:rsid w:val="000C7B90"/>
    <w:rsid w:val="000D0CFE"/>
    <w:rsid w:val="000D1510"/>
    <w:rsid w:val="000D253E"/>
    <w:rsid w:val="000D30CD"/>
    <w:rsid w:val="000D33FC"/>
    <w:rsid w:val="000D3568"/>
    <w:rsid w:val="000D45D2"/>
    <w:rsid w:val="000D5B5C"/>
    <w:rsid w:val="000D5DA8"/>
    <w:rsid w:val="000D76F9"/>
    <w:rsid w:val="000E00AA"/>
    <w:rsid w:val="000E01C8"/>
    <w:rsid w:val="000E025A"/>
    <w:rsid w:val="000E03F3"/>
    <w:rsid w:val="000E0A36"/>
    <w:rsid w:val="000E0B4B"/>
    <w:rsid w:val="000E1704"/>
    <w:rsid w:val="000E18DD"/>
    <w:rsid w:val="000E1DBE"/>
    <w:rsid w:val="000E322C"/>
    <w:rsid w:val="000E342B"/>
    <w:rsid w:val="000E373B"/>
    <w:rsid w:val="000E4AF6"/>
    <w:rsid w:val="000E4FBC"/>
    <w:rsid w:val="000E5012"/>
    <w:rsid w:val="000E511F"/>
    <w:rsid w:val="000E5442"/>
    <w:rsid w:val="000E5B67"/>
    <w:rsid w:val="000E6F64"/>
    <w:rsid w:val="000E7D42"/>
    <w:rsid w:val="000F007F"/>
    <w:rsid w:val="000F1DB5"/>
    <w:rsid w:val="000F682A"/>
    <w:rsid w:val="001006A5"/>
    <w:rsid w:val="00104043"/>
    <w:rsid w:val="0010537A"/>
    <w:rsid w:val="0010672D"/>
    <w:rsid w:val="00107AFF"/>
    <w:rsid w:val="001117AE"/>
    <w:rsid w:val="00111882"/>
    <w:rsid w:val="0011248C"/>
    <w:rsid w:val="00112632"/>
    <w:rsid w:val="00114528"/>
    <w:rsid w:val="00115DD2"/>
    <w:rsid w:val="0011696A"/>
    <w:rsid w:val="00116FC7"/>
    <w:rsid w:val="001200BD"/>
    <w:rsid w:val="001254A7"/>
    <w:rsid w:val="0012739B"/>
    <w:rsid w:val="001279DF"/>
    <w:rsid w:val="00127CE9"/>
    <w:rsid w:val="001300C6"/>
    <w:rsid w:val="001303CF"/>
    <w:rsid w:val="00130B09"/>
    <w:rsid w:val="001313C1"/>
    <w:rsid w:val="00132B93"/>
    <w:rsid w:val="001332C7"/>
    <w:rsid w:val="00133F94"/>
    <w:rsid w:val="0013468B"/>
    <w:rsid w:val="00135895"/>
    <w:rsid w:val="0013741B"/>
    <w:rsid w:val="001374BA"/>
    <w:rsid w:val="00137AA6"/>
    <w:rsid w:val="0014067D"/>
    <w:rsid w:val="00140B78"/>
    <w:rsid w:val="001434C0"/>
    <w:rsid w:val="00143E1A"/>
    <w:rsid w:val="00143F38"/>
    <w:rsid w:val="00144037"/>
    <w:rsid w:val="0014445D"/>
    <w:rsid w:val="00144729"/>
    <w:rsid w:val="00146FFD"/>
    <w:rsid w:val="00147949"/>
    <w:rsid w:val="0015013D"/>
    <w:rsid w:val="00151B6C"/>
    <w:rsid w:val="00152BDE"/>
    <w:rsid w:val="00157046"/>
    <w:rsid w:val="001606D3"/>
    <w:rsid w:val="001625E0"/>
    <w:rsid w:val="001628E1"/>
    <w:rsid w:val="00163A23"/>
    <w:rsid w:val="00163C10"/>
    <w:rsid w:val="0016446E"/>
    <w:rsid w:val="00164A4B"/>
    <w:rsid w:val="00164A87"/>
    <w:rsid w:val="0016523E"/>
    <w:rsid w:val="001652FB"/>
    <w:rsid w:val="00165837"/>
    <w:rsid w:val="00166468"/>
    <w:rsid w:val="001664FA"/>
    <w:rsid w:val="00166C92"/>
    <w:rsid w:val="00166FFA"/>
    <w:rsid w:val="00167B53"/>
    <w:rsid w:val="001726FA"/>
    <w:rsid w:val="001736D2"/>
    <w:rsid w:val="001743A6"/>
    <w:rsid w:val="00174AD8"/>
    <w:rsid w:val="00174F84"/>
    <w:rsid w:val="0017649B"/>
    <w:rsid w:val="00180927"/>
    <w:rsid w:val="00180D91"/>
    <w:rsid w:val="00180F31"/>
    <w:rsid w:val="00181714"/>
    <w:rsid w:val="00181CBD"/>
    <w:rsid w:val="001834BF"/>
    <w:rsid w:val="001854C4"/>
    <w:rsid w:val="00185FFE"/>
    <w:rsid w:val="00186633"/>
    <w:rsid w:val="0018683E"/>
    <w:rsid w:val="001912F5"/>
    <w:rsid w:val="0019313A"/>
    <w:rsid w:val="0019430C"/>
    <w:rsid w:val="00196120"/>
    <w:rsid w:val="00196F48"/>
    <w:rsid w:val="00197D15"/>
    <w:rsid w:val="00197EBE"/>
    <w:rsid w:val="00197F1D"/>
    <w:rsid w:val="001A0AD2"/>
    <w:rsid w:val="001A1898"/>
    <w:rsid w:val="001A4ACB"/>
    <w:rsid w:val="001A5B66"/>
    <w:rsid w:val="001A5C87"/>
    <w:rsid w:val="001B00E4"/>
    <w:rsid w:val="001B3829"/>
    <w:rsid w:val="001B6444"/>
    <w:rsid w:val="001B682D"/>
    <w:rsid w:val="001B6E8B"/>
    <w:rsid w:val="001B750E"/>
    <w:rsid w:val="001C0CAA"/>
    <w:rsid w:val="001C0CD7"/>
    <w:rsid w:val="001C2340"/>
    <w:rsid w:val="001C261A"/>
    <w:rsid w:val="001C2EF2"/>
    <w:rsid w:val="001C44B2"/>
    <w:rsid w:val="001C5285"/>
    <w:rsid w:val="001C5DB4"/>
    <w:rsid w:val="001C619D"/>
    <w:rsid w:val="001C718C"/>
    <w:rsid w:val="001C7F9D"/>
    <w:rsid w:val="001D14C2"/>
    <w:rsid w:val="001D16E9"/>
    <w:rsid w:val="001D201A"/>
    <w:rsid w:val="001D232F"/>
    <w:rsid w:val="001D2FE0"/>
    <w:rsid w:val="001D308E"/>
    <w:rsid w:val="001D5214"/>
    <w:rsid w:val="001D579F"/>
    <w:rsid w:val="001D5810"/>
    <w:rsid w:val="001D7342"/>
    <w:rsid w:val="001D75A7"/>
    <w:rsid w:val="001D7EEC"/>
    <w:rsid w:val="001E0458"/>
    <w:rsid w:val="001E0721"/>
    <w:rsid w:val="001E3BDB"/>
    <w:rsid w:val="001E3CB7"/>
    <w:rsid w:val="001E5B44"/>
    <w:rsid w:val="001E748D"/>
    <w:rsid w:val="001E7A8B"/>
    <w:rsid w:val="001F078F"/>
    <w:rsid w:val="001F1066"/>
    <w:rsid w:val="001F1220"/>
    <w:rsid w:val="001F1800"/>
    <w:rsid w:val="001F1F53"/>
    <w:rsid w:val="001F2402"/>
    <w:rsid w:val="001F2C68"/>
    <w:rsid w:val="001F4EBE"/>
    <w:rsid w:val="001F5536"/>
    <w:rsid w:val="001F558B"/>
    <w:rsid w:val="001F5D0A"/>
    <w:rsid w:val="001F5F61"/>
    <w:rsid w:val="001F6071"/>
    <w:rsid w:val="001F61B2"/>
    <w:rsid w:val="001F6FCC"/>
    <w:rsid w:val="002009E9"/>
    <w:rsid w:val="0020188F"/>
    <w:rsid w:val="0020299C"/>
    <w:rsid w:val="00202CD0"/>
    <w:rsid w:val="00202F7D"/>
    <w:rsid w:val="002035FA"/>
    <w:rsid w:val="00203937"/>
    <w:rsid w:val="00204E4A"/>
    <w:rsid w:val="00204FB3"/>
    <w:rsid w:val="002057A1"/>
    <w:rsid w:val="00205D4C"/>
    <w:rsid w:val="00206F2F"/>
    <w:rsid w:val="002077BC"/>
    <w:rsid w:val="00210517"/>
    <w:rsid w:val="00210D0D"/>
    <w:rsid w:val="00210D38"/>
    <w:rsid w:val="002111E2"/>
    <w:rsid w:val="002111FC"/>
    <w:rsid w:val="002116C6"/>
    <w:rsid w:val="002126EC"/>
    <w:rsid w:val="002129AB"/>
    <w:rsid w:val="00212FE5"/>
    <w:rsid w:val="0021338E"/>
    <w:rsid w:val="00215223"/>
    <w:rsid w:val="00215676"/>
    <w:rsid w:val="00215D3A"/>
    <w:rsid w:val="00216F68"/>
    <w:rsid w:val="002170E1"/>
    <w:rsid w:val="00217DB1"/>
    <w:rsid w:val="002200C1"/>
    <w:rsid w:val="00220AD7"/>
    <w:rsid w:val="00221576"/>
    <w:rsid w:val="0022224C"/>
    <w:rsid w:val="00224981"/>
    <w:rsid w:val="0022676B"/>
    <w:rsid w:val="002267B9"/>
    <w:rsid w:val="0022728A"/>
    <w:rsid w:val="00231103"/>
    <w:rsid w:val="002319B0"/>
    <w:rsid w:val="00233E44"/>
    <w:rsid w:val="00234122"/>
    <w:rsid w:val="00234617"/>
    <w:rsid w:val="0023580B"/>
    <w:rsid w:val="00240204"/>
    <w:rsid w:val="002411C9"/>
    <w:rsid w:val="00241297"/>
    <w:rsid w:val="00241D2D"/>
    <w:rsid w:val="002424BC"/>
    <w:rsid w:val="00242CAB"/>
    <w:rsid w:val="00243397"/>
    <w:rsid w:val="00243AB6"/>
    <w:rsid w:val="002445BE"/>
    <w:rsid w:val="00244C46"/>
    <w:rsid w:val="00244E8F"/>
    <w:rsid w:val="00244F8E"/>
    <w:rsid w:val="00245465"/>
    <w:rsid w:val="00246713"/>
    <w:rsid w:val="00246E10"/>
    <w:rsid w:val="00246FD4"/>
    <w:rsid w:val="002505FD"/>
    <w:rsid w:val="00250E75"/>
    <w:rsid w:val="002510AD"/>
    <w:rsid w:val="00251233"/>
    <w:rsid w:val="0025322C"/>
    <w:rsid w:val="0025346B"/>
    <w:rsid w:val="00253F69"/>
    <w:rsid w:val="00254FEC"/>
    <w:rsid w:val="002557D9"/>
    <w:rsid w:val="002579D0"/>
    <w:rsid w:val="00257E57"/>
    <w:rsid w:val="002613EE"/>
    <w:rsid w:val="00264026"/>
    <w:rsid w:val="002657C3"/>
    <w:rsid w:val="0027246C"/>
    <w:rsid w:val="00274FAD"/>
    <w:rsid w:val="002754BD"/>
    <w:rsid w:val="00275EDF"/>
    <w:rsid w:val="002760D4"/>
    <w:rsid w:val="00276756"/>
    <w:rsid w:val="00277350"/>
    <w:rsid w:val="002777D1"/>
    <w:rsid w:val="00280218"/>
    <w:rsid w:val="00280470"/>
    <w:rsid w:val="0028161E"/>
    <w:rsid w:val="00284A65"/>
    <w:rsid w:val="00284F17"/>
    <w:rsid w:val="002854C5"/>
    <w:rsid w:val="002907C4"/>
    <w:rsid w:val="002920C9"/>
    <w:rsid w:val="00292434"/>
    <w:rsid w:val="00292FEF"/>
    <w:rsid w:val="0029305F"/>
    <w:rsid w:val="00294BE7"/>
    <w:rsid w:val="00294D76"/>
    <w:rsid w:val="00294D8B"/>
    <w:rsid w:val="00294E66"/>
    <w:rsid w:val="002956E4"/>
    <w:rsid w:val="00295B82"/>
    <w:rsid w:val="00296C4F"/>
    <w:rsid w:val="00297CF2"/>
    <w:rsid w:val="002A1E9A"/>
    <w:rsid w:val="002A2DD5"/>
    <w:rsid w:val="002A3880"/>
    <w:rsid w:val="002A3D9A"/>
    <w:rsid w:val="002A4226"/>
    <w:rsid w:val="002A46B2"/>
    <w:rsid w:val="002A4C9C"/>
    <w:rsid w:val="002A51DA"/>
    <w:rsid w:val="002A5A63"/>
    <w:rsid w:val="002A601A"/>
    <w:rsid w:val="002A654B"/>
    <w:rsid w:val="002A6B86"/>
    <w:rsid w:val="002B047C"/>
    <w:rsid w:val="002B0DCF"/>
    <w:rsid w:val="002B1234"/>
    <w:rsid w:val="002B3612"/>
    <w:rsid w:val="002B5C75"/>
    <w:rsid w:val="002B6895"/>
    <w:rsid w:val="002B73E2"/>
    <w:rsid w:val="002B7F0A"/>
    <w:rsid w:val="002C0B3E"/>
    <w:rsid w:val="002C0F3B"/>
    <w:rsid w:val="002C1314"/>
    <w:rsid w:val="002C1BCD"/>
    <w:rsid w:val="002C1E5D"/>
    <w:rsid w:val="002C21A6"/>
    <w:rsid w:val="002C379E"/>
    <w:rsid w:val="002C6ABD"/>
    <w:rsid w:val="002C6C63"/>
    <w:rsid w:val="002D0F38"/>
    <w:rsid w:val="002D0FB8"/>
    <w:rsid w:val="002D1E56"/>
    <w:rsid w:val="002D25DB"/>
    <w:rsid w:val="002D2C76"/>
    <w:rsid w:val="002D2D62"/>
    <w:rsid w:val="002D2E04"/>
    <w:rsid w:val="002D2F7A"/>
    <w:rsid w:val="002D32A6"/>
    <w:rsid w:val="002D3C2A"/>
    <w:rsid w:val="002D4425"/>
    <w:rsid w:val="002D624B"/>
    <w:rsid w:val="002D6405"/>
    <w:rsid w:val="002D7075"/>
    <w:rsid w:val="002D71BF"/>
    <w:rsid w:val="002D77BD"/>
    <w:rsid w:val="002E039B"/>
    <w:rsid w:val="002E12EB"/>
    <w:rsid w:val="002E1F0A"/>
    <w:rsid w:val="002E2457"/>
    <w:rsid w:val="002E2CD3"/>
    <w:rsid w:val="002E2E78"/>
    <w:rsid w:val="002E3664"/>
    <w:rsid w:val="002E3763"/>
    <w:rsid w:val="002E5456"/>
    <w:rsid w:val="002E562B"/>
    <w:rsid w:val="002E696F"/>
    <w:rsid w:val="002F0258"/>
    <w:rsid w:val="002F0BE8"/>
    <w:rsid w:val="002F15EE"/>
    <w:rsid w:val="002F2097"/>
    <w:rsid w:val="002F73BC"/>
    <w:rsid w:val="003009CD"/>
    <w:rsid w:val="00300B22"/>
    <w:rsid w:val="00304790"/>
    <w:rsid w:val="0030589B"/>
    <w:rsid w:val="00305B15"/>
    <w:rsid w:val="003115A9"/>
    <w:rsid w:val="00311F98"/>
    <w:rsid w:val="003132D8"/>
    <w:rsid w:val="00314A64"/>
    <w:rsid w:val="00314DE3"/>
    <w:rsid w:val="003156D7"/>
    <w:rsid w:val="0031624B"/>
    <w:rsid w:val="00316E14"/>
    <w:rsid w:val="003174BE"/>
    <w:rsid w:val="00322129"/>
    <w:rsid w:val="00323609"/>
    <w:rsid w:val="00323793"/>
    <w:rsid w:val="0032478B"/>
    <w:rsid w:val="00324B20"/>
    <w:rsid w:val="00326C8F"/>
    <w:rsid w:val="00327F32"/>
    <w:rsid w:val="00330A95"/>
    <w:rsid w:val="00330BE4"/>
    <w:rsid w:val="00331351"/>
    <w:rsid w:val="00331AFD"/>
    <w:rsid w:val="00331E7C"/>
    <w:rsid w:val="00333127"/>
    <w:rsid w:val="003355B4"/>
    <w:rsid w:val="00335AAE"/>
    <w:rsid w:val="00336615"/>
    <w:rsid w:val="00337357"/>
    <w:rsid w:val="0033765A"/>
    <w:rsid w:val="00337BD4"/>
    <w:rsid w:val="003407C5"/>
    <w:rsid w:val="00340B37"/>
    <w:rsid w:val="003416E5"/>
    <w:rsid w:val="00342695"/>
    <w:rsid w:val="00342B94"/>
    <w:rsid w:val="0034432F"/>
    <w:rsid w:val="00345613"/>
    <w:rsid w:val="00345B55"/>
    <w:rsid w:val="00345E5B"/>
    <w:rsid w:val="00346786"/>
    <w:rsid w:val="00350021"/>
    <w:rsid w:val="00350241"/>
    <w:rsid w:val="00350620"/>
    <w:rsid w:val="00350A32"/>
    <w:rsid w:val="00351838"/>
    <w:rsid w:val="00351985"/>
    <w:rsid w:val="00353B6E"/>
    <w:rsid w:val="003569E3"/>
    <w:rsid w:val="00357899"/>
    <w:rsid w:val="00357F71"/>
    <w:rsid w:val="00360D13"/>
    <w:rsid w:val="003658D6"/>
    <w:rsid w:val="00366B63"/>
    <w:rsid w:val="0037016B"/>
    <w:rsid w:val="0037165C"/>
    <w:rsid w:val="00372441"/>
    <w:rsid w:val="00373120"/>
    <w:rsid w:val="00375608"/>
    <w:rsid w:val="003772B8"/>
    <w:rsid w:val="00377F16"/>
    <w:rsid w:val="003815B2"/>
    <w:rsid w:val="00381A52"/>
    <w:rsid w:val="00381BCE"/>
    <w:rsid w:val="00382030"/>
    <w:rsid w:val="00382713"/>
    <w:rsid w:val="0038275F"/>
    <w:rsid w:val="00383183"/>
    <w:rsid w:val="00383C5A"/>
    <w:rsid w:val="00384554"/>
    <w:rsid w:val="00384597"/>
    <w:rsid w:val="0038498A"/>
    <w:rsid w:val="003908BF"/>
    <w:rsid w:val="00390935"/>
    <w:rsid w:val="00390E9D"/>
    <w:rsid w:val="00391610"/>
    <w:rsid w:val="0039483B"/>
    <w:rsid w:val="00394DC5"/>
    <w:rsid w:val="0039572C"/>
    <w:rsid w:val="00396732"/>
    <w:rsid w:val="00397809"/>
    <w:rsid w:val="003A0A10"/>
    <w:rsid w:val="003A1B30"/>
    <w:rsid w:val="003A2AEA"/>
    <w:rsid w:val="003A4CC5"/>
    <w:rsid w:val="003A5B30"/>
    <w:rsid w:val="003A5DB9"/>
    <w:rsid w:val="003A65D1"/>
    <w:rsid w:val="003A69F5"/>
    <w:rsid w:val="003B11A4"/>
    <w:rsid w:val="003B121A"/>
    <w:rsid w:val="003B2649"/>
    <w:rsid w:val="003B27A7"/>
    <w:rsid w:val="003B31E4"/>
    <w:rsid w:val="003B40E8"/>
    <w:rsid w:val="003B45B8"/>
    <w:rsid w:val="003B48A9"/>
    <w:rsid w:val="003B4A5F"/>
    <w:rsid w:val="003B5A28"/>
    <w:rsid w:val="003B6832"/>
    <w:rsid w:val="003B6A4C"/>
    <w:rsid w:val="003C0234"/>
    <w:rsid w:val="003C1265"/>
    <w:rsid w:val="003C17F4"/>
    <w:rsid w:val="003C1A2C"/>
    <w:rsid w:val="003C1A63"/>
    <w:rsid w:val="003C25C0"/>
    <w:rsid w:val="003C2A80"/>
    <w:rsid w:val="003C3676"/>
    <w:rsid w:val="003C4162"/>
    <w:rsid w:val="003C5D14"/>
    <w:rsid w:val="003C6060"/>
    <w:rsid w:val="003C6E3C"/>
    <w:rsid w:val="003C6EEA"/>
    <w:rsid w:val="003C70C4"/>
    <w:rsid w:val="003C7532"/>
    <w:rsid w:val="003C77D6"/>
    <w:rsid w:val="003C7AB6"/>
    <w:rsid w:val="003C7E2D"/>
    <w:rsid w:val="003D2751"/>
    <w:rsid w:val="003D50C2"/>
    <w:rsid w:val="003D568A"/>
    <w:rsid w:val="003D58AD"/>
    <w:rsid w:val="003D69D7"/>
    <w:rsid w:val="003D6D9D"/>
    <w:rsid w:val="003E074F"/>
    <w:rsid w:val="003E0C65"/>
    <w:rsid w:val="003E11A4"/>
    <w:rsid w:val="003E230F"/>
    <w:rsid w:val="003E3E6A"/>
    <w:rsid w:val="003E4518"/>
    <w:rsid w:val="003E4674"/>
    <w:rsid w:val="003E4D6B"/>
    <w:rsid w:val="003E5552"/>
    <w:rsid w:val="003E5734"/>
    <w:rsid w:val="003E5C8B"/>
    <w:rsid w:val="003E6DCD"/>
    <w:rsid w:val="003E7F8D"/>
    <w:rsid w:val="003E7FE1"/>
    <w:rsid w:val="003F138A"/>
    <w:rsid w:val="003F293E"/>
    <w:rsid w:val="003F3407"/>
    <w:rsid w:val="003F3BFB"/>
    <w:rsid w:val="003F3D0A"/>
    <w:rsid w:val="003F675E"/>
    <w:rsid w:val="003F68D7"/>
    <w:rsid w:val="003F6A6C"/>
    <w:rsid w:val="003F71B8"/>
    <w:rsid w:val="003F74A3"/>
    <w:rsid w:val="003F76F9"/>
    <w:rsid w:val="003F7C69"/>
    <w:rsid w:val="0040037A"/>
    <w:rsid w:val="00400722"/>
    <w:rsid w:val="004007B4"/>
    <w:rsid w:val="0040172A"/>
    <w:rsid w:val="00401F9E"/>
    <w:rsid w:val="00404596"/>
    <w:rsid w:val="00407447"/>
    <w:rsid w:val="004074D8"/>
    <w:rsid w:val="00407BEC"/>
    <w:rsid w:val="004108CA"/>
    <w:rsid w:val="0041172E"/>
    <w:rsid w:val="00412339"/>
    <w:rsid w:val="00412784"/>
    <w:rsid w:val="00413E3F"/>
    <w:rsid w:val="004145E3"/>
    <w:rsid w:val="00415251"/>
    <w:rsid w:val="00416761"/>
    <w:rsid w:val="004169D0"/>
    <w:rsid w:val="00416D2E"/>
    <w:rsid w:val="00417957"/>
    <w:rsid w:val="00420FD8"/>
    <w:rsid w:val="0042277F"/>
    <w:rsid w:val="0042321B"/>
    <w:rsid w:val="00423EEE"/>
    <w:rsid w:val="00424624"/>
    <w:rsid w:val="00425F2A"/>
    <w:rsid w:val="0042769F"/>
    <w:rsid w:val="0043045D"/>
    <w:rsid w:val="004310FB"/>
    <w:rsid w:val="0043306D"/>
    <w:rsid w:val="00433302"/>
    <w:rsid w:val="00433449"/>
    <w:rsid w:val="00434A4F"/>
    <w:rsid w:val="004351C4"/>
    <w:rsid w:val="004359CA"/>
    <w:rsid w:val="00440123"/>
    <w:rsid w:val="00442631"/>
    <w:rsid w:val="00442CE6"/>
    <w:rsid w:val="0044327C"/>
    <w:rsid w:val="004448B4"/>
    <w:rsid w:val="004457A3"/>
    <w:rsid w:val="004459AB"/>
    <w:rsid w:val="00445BF3"/>
    <w:rsid w:val="00447D28"/>
    <w:rsid w:val="00450008"/>
    <w:rsid w:val="004516ED"/>
    <w:rsid w:val="00451A40"/>
    <w:rsid w:val="00451C5E"/>
    <w:rsid w:val="004526D7"/>
    <w:rsid w:val="00452C0E"/>
    <w:rsid w:val="0045406C"/>
    <w:rsid w:val="00455ABC"/>
    <w:rsid w:val="00455D8E"/>
    <w:rsid w:val="004565B2"/>
    <w:rsid w:val="004578BA"/>
    <w:rsid w:val="00460A73"/>
    <w:rsid w:val="004611A1"/>
    <w:rsid w:val="004617AD"/>
    <w:rsid w:val="00462454"/>
    <w:rsid w:val="00462568"/>
    <w:rsid w:val="004632BD"/>
    <w:rsid w:val="0046341C"/>
    <w:rsid w:val="00467F43"/>
    <w:rsid w:val="0047003B"/>
    <w:rsid w:val="004705F5"/>
    <w:rsid w:val="004719EC"/>
    <w:rsid w:val="00473A2E"/>
    <w:rsid w:val="0047471D"/>
    <w:rsid w:val="00476515"/>
    <w:rsid w:val="0047711C"/>
    <w:rsid w:val="00477840"/>
    <w:rsid w:val="00482D65"/>
    <w:rsid w:val="004833B1"/>
    <w:rsid w:val="004840BC"/>
    <w:rsid w:val="00486132"/>
    <w:rsid w:val="00487E32"/>
    <w:rsid w:val="0049007D"/>
    <w:rsid w:val="00490A77"/>
    <w:rsid w:val="004914F0"/>
    <w:rsid w:val="004919CB"/>
    <w:rsid w:val="00491B25"/>
    <w:rsid w:val="00492BC0"/>
    <w:rsid w:val="00496C76"/>
    <w:rsid w:val="00497145"/>
    <w:rsid w:val="0049727A"/>
    <w:rsid w:val="004A1A58"/>
    <w:rsid w:val="004A2FA6"/>
    <w:rsid w:val="004A55BC"/>
    <w:rsid w:val="004A6430"/>
    <w:rsid w:val="004A7C5B"/>
    <w:rsid w:val="004A7D59"/>
    <w:rsid w:val="004B0253"/>
    <w:rsid w:val="004B05C9"/>
    <w:rsid w:val="004B1D70"/>
    <w:rsid w:val="004B2107"/>
    <w:rsid w:val="004B2C08"/>
    <w:rsid w:val="004B2DBE"/>
    <w:rsid w:val="004B4BE4"/>
    <w:rsid w:val="004B5197"/>
    <w:rsid w:val="004C1401"/>
    <w:rsid w:val="004C1B49"/>
    <w:rsid w:val="004C2801"/>
    <w:rsid w:val="004C29D6"/>
    <w:rsid w:val="004C59AA"/>
    <w:rsid w:val="004C6218"/>
    <w:rsid w:val="004C6849"/>
    <w:rsid w:val="004C6C2C"/>
    <w:rsid w:val="004D14FF"/>
    <w:rsid w:val="004D1507"/>
    <w:rsid w:val="004D18BE"/>
    <w:rsid w:val="004D79D0"/>
    <w:rsid w:val="004E039F"/>
    <w:rsid w:val="004E0C37"/>
    <w:rsid w:val="004E2C70"/>
    <w:rsid w:val="004E370F"/>
    <w:rsid w:val="004E7148"/>
    <w:rsid w:val="004F028E"/>
    <w:rsid w:val="004F04D9"/>
    <w:rsid w:val="004F04E8"/>
    <w:rsid w:val="004F2A50"/>
    <w:rsid w:val="004F600D"/>
    <w:rsid w:val="00500890"/>
    <w:rsid w:val="00500F41"/>
    <w:rsid w:val="005037D6"/>
    <w:rsid w:val="0050413F"/>
    <w:rsid w:val="00504B42"/>
    <w:rsid w:val="00504F1A"/>
    <w:rsid w:val="00505A25"/>
    <w:rsid w:val="00506A5E"/>
    <w:rsid w:val="00510873"/>
    <w:rsid w:val="005112E9"/>
    <w:rsid w:val="00512762"/>
    <w:rsid w:val="005128E1"/>
    <w:rsid w:val="005131ED"/>
    <w:rsid w:val="00514298"/>
    <w:rsid w:val="0051478D"/>
    <w:rsid w:val="005149D8"/>
    <w:rsid w:val="0051544B"/>
    <w:rsid w:val="005158C0"/>
    <w:rsid w:val="00515B88"/>
    <w:rsid w:val="00517F86"/>
    <w:rsid w:val="005209B4"/>
    <w:rsid w:val="005214B5"/>
    <w:rsid w:val="0052154A"/>
    <w:rsid w:val="005219EF"/>
    <w:rsid w:val="00523279"/>
    <w:rsid w:val="0052570B"/>
    <w:rsid w:val="0052672C"/>
    <w:rsid w:val="005307E9"/>
    <w:rsid w:val="00530A2D"/>
    <w:rsid w:val="00530BEB"/>
    <w:rsid w:val="0053281F"/>
    <w:rsid w:val="005330BE"/>
    <w:rsid w:val="0053338F"/>
    <w:rsid w:val="0053570F"/>
    <w:rsid w:val="005361BE"/>
    <w:rsid w:val="005369A4"/>
    <w:rsid w:val="00536E8A"/>
    <w:rsid w:val="00540574"/>
    <w:rsid w:val="00540B60"/>
    <w:rsid w:val="00545B72"/>
    <w:rsid w:val="00545DEB"/>
    <w:rsid w:val="005470A7"/>
    <w:rsid w:val="00551EDA"/>
    <w:rsid w:val="00554D0D"/>
    <w:rsid w:val="0055698B"/>
    <w:rsid w:val="00556CF9"/>
    <w:rsid w:val="005573CC"/>
    <w:rsid w:val="00560B7C"/>
    <w:rsid w:val="00562CB7"/>
    <w:rsid w:val="005636E9"/>
    <w:rsid w:val="00565158"/>
    <w:rsid w:val="00565C9F"/>
    <w:rsid w:val="00566F8F"/>
    <w:rsid w:val="00570136"/>
    <w:rsid w:val="005710E2"/>
    <w:rsid w:val="0057189B"/>
    <w:rsid w:val="005721DA"/>
    <w:rsid w:val="005722E6"/>
    <w:rsid w:val="005729FA"/>
    <w:rsid w:val="00572E47"/>
    <w:rsid w:val="005735BE"/>
    <w:rsid w:val="00576D69"/>
    <w:rsid w:val="00577058"/>
    <w:rsid w:val="005800E0"/>
    <w:rsid w:val="005810A5"/>
    <w:rsid w:val="00582A0B"/>
    <w:rsid w:val="00583398"/>
    <w:rsid w:val="00583AA2"/>
    <w:rsid w:val="00584684"/>
    <w:rsid w:val="005847AA"/>
    <w:rsid w:val="00584A74"/>
    <w:rsid w:val="00586F45"/>
    <w:rsid w:val="00590291"/>
    <w:rsid w:val="00590677"/>
    <w:rsid w:val="00590FDC"/>
    <w:rsid w:val="005918DD"/>
    <w:rsid w:val="0059214B"/>
    <w:rsid w:val="005921C0"/>
    <w:rsid w:val="00592920"/>
    <w:rsid w:val="00593A44"/>
    <w:rsid w:val="00594613"/>
    <w:rsid w:val="005948D6"/>
    <w:rsid w:val="005958A3"/>
    <w:rsid w:val="005970BC"/>
    <w:rsid w:val="00597469"/>
    <w:rsid w:val="00597B66"/>
    <w:rsid w:val="00597BCD"/>
    <w:rsid w:val="005A0389"/>
    <w:rsid w:val="005A253C"/>
    <w:rsid w:val="005A256C"/>
    <w:rsid w:val="005A25CC"/>
    <w:rsid w:val="005A2B12"/>
    <w:rsid w:val="005A4813"/>
    <w:rsid w:val="005A5216"/>
    <w:rsid w:val="005A5EAA"/>
    <w:rsid w:val="005A6AC9"/>
    <w:rsid w:val="005A6DCA"/>
    <w:rsid w:val="005B02F1"/>
    <w:rsid w:val="005B0400"/>
    <w:rsid w:val="005B044F"/>
    <w:rsid w:val="005B26C9"/>
    <w:rsid w:val="005B27BB"/>
    <w:rsid w:val="005B339F"/>
    <w:rsid w:val="005B3DAA"/>
    <w:rsid w:val="005B3DCD"/>
    <w:rsid w:val="005B3DEF"/>
    <w:rsid w:val="005B4861"/>
    <w:rsid w:val="005B6300"/>
    <w:rsid w:val="005B6402"/>
    <w:rsid w:val="005B73DE"/>
    <w:rsid w:val="005B7BE3"/>
    <w:rsid w:val="005C0144"/>
    <w:rsid w:val="005C01E5"/>
    <w:rsid w:val="005C0A07"/>
    <w:rsid w:val="005C2208"/>
    <w:rsid w:val="005C246C"/>
    <w:rsid w:val="005C2ACD"/>
    <w:rsid w:val="005C4DF5"/>
    <w:rsid w:val="005C4EEE"/>
    <w:rsid w:val="005C567C"/>
    <w:rsid w:val="005C58E4"/>
    <w:rsid w:val="005C65D9"/>
    <w:rsid w:val="005C675C"/>
    <w:rsid w:val="005C6FE5"/>
    <w:rsid w:val="005C7E75"/>
    <w:rsid w:val="005C7E9C"/>
    <w:rsid w:val="005D1F51"/>
    <w:rsid w:val="005D20CD"/>
    <w:rsid w:val="005D261B"/>
    <w:rsid w:val="005D36AD"/>
    <w:rsid w:val="005D36E2"/>
    <w:rsid w:val="005D6DE5"/>
    <w:rsid w:val="005D7100"/>
    <w:rsid w:val="005D76FE"/>
    <w:rsid w:val="005E06D9"/>
    <w:rsid w:val="005E2CAB"/>
    <w:rsid w:val="005E2E8B"/>
    <w:rsid w:val="005E41D4"/>
    <w:rsid w:val="005E7737"/>
    <w:rsid w:val="005F1A97"/>
    <w:rsid w:val="005F1B4D"/>
    <w:rsid w:val="005F1E7C"/>
    <w:rsid w:val="005F23EF"/>
    <w:rsid w:val="005F273F"/>
    <w:rsid w:val="005F28D5"/>
    <w:rsid w:val="005F2CC6"/>
    <w:rsid w:val="005F3AB6"/>
    <w:rsid w:val="005F3E5A"/>
    <w:rsid w:val="005F5650"/>
    <w:rsid w:val="005F58E3"/>
    <w:rsid w:val="005F5D00"/>
    <w:rsid w:val="005F5FE9"/>
    <w:rsid w:val="005F67A2"/>
    <w:rsid w:val="005F6AFB"/>
    <w:rsid w:val="006001BF"/>
    <w:rsid w:val="00600BD2"/>
    <w:rsid w:val="00600C3F"/>
    <w:rsid w:val="00602269"/>
    <w:rsid w:val="006035BE"/>
    <w:rsid w:val="006039FC"/>
    <w:rsid w:val="00603C8D"/>
    <w:rsid w:val="0060414D"/>
    <w:rsid w:val="0060672C"/>
    <w:rsid w:val="006072CC"/>
    <w:rsid w:val="0061260C"/>
    <w:rsid w:val="00614EE2"/>
    <w:rsid w:val="00615CA2"/>
    <w:rsid w:val="00617880"/>
    <w:rsid w:val="0062016C"/>
    <w:rsid w:val="00620831"/>
    <w:rsid w:val="00620AE5"/>
    <w:rsid w:val="006211E8"/>
    <w:rsid w:val="00623452"/>
    <w:rsid w:val="0062623B"/>
    <w:rsid w:val="006263CF"/>
    <w:rsid w:val="006265AA"/>
    <w:rsid w:val="00626636"/>
    <w:rsid w:val="0062795D"/>
    <w:rsid w:val="00633624"/>
    <w:rsid w:val="00634325"/>
    <w:rsid w:val="0063495F"/>
    <w:rsid w:val="00634AD1"/>
    <w:rsid w:val="0063546B"/>
    <w:rsid w:val="00636B87"/>
    <w:rsid w:val="0063728F"/>
    <w:rsid w:val="00640060"/>
    <w:rsid w:val="00640589"/>
    <w:rsid w:val="00641A20"/>
    <w:rsid w:val="00641A53"/>
    <w:rsid w:val="00643397"/>
    <w:rsid w:val="006434A6"/>
    <w:rsid w:val="00643C25"/>
    <w:rsid w:val="00643DC2"/>
    <w:rsid w:val="006446C5"/>
    <w:rsid w:val="006449CB"/>
    <w:rsid w:val="00644CB8"/>
    <w:rsid w:val="006454C2"/>
    <w:rsid w:val="0064629B"/>
    <w:rsid w:val="00646FFE"/>
    <w:rsid w:val="00653014"/>
    <w:rsid w:val="00653AA8"/>
    <w:rsid w:val="00653E56"/>
    <w:rsid w:val="00654A67"/>
    <w:rsid w:val="00655148"/>
    <w:rsid w:val="006568AB"/>
    <w:rsid w:val="0065730E"/>
    <w:rsid w:val="006574B6"/>
    <w:rsid w:val="00657A1D"/>
    <w:rsid w:val="006625CF"/>
    <w:rsid w:val="006629C8"/>
    <w:rsid w:val="00663C83"/>
    <w:rsid w:val="006643CB"/>
    <w:rsid w:val="00664D94"/>
    <w:rsid w:val="00666AF8"/>
    <w:rsid w:val="00667EAD"/>
    <w:rsid w:val="00670672"/>
    <w:rsid w:val="0067266C"/>
    <w:rsid w:val="006748E0"/>
    <w:rsid w:val="00674C9B"/>
    <w:rsid w:val="00675D42"/>
    <w:rsid w:val="0067657C"/>
    <w:rsid w:val="0068000B"/>
    <w:rsid w:val="00680FDA"/>
    <w:rsid w:val="00681C7B"/>
    <w:rsid w:val="00681CB8"/>
    <w:rsid w:val="00683772"/>
    <w:rsid w:val="00684233"/>
    <w:rsid w:val="0068491C"/>
    <w:rsid w:val="00685385"/>
    <w:rsid w:val="0068687A"/>
    <w:rsid w:val="00686EE3"/>
    <w:rsid w:val="00687802"/>
    <w:rsid w:val="006903F3"/>
    <w:rsid w:val="00690A0A"/>
    <w:rsid w:val="00690D9D"/>
    <w:rsid w:val="00691FAD"/>
    <w:rsid w:val="0069444F"/>
    <w:rsid w:val="006949D3"/>
    <w:rsid w:val="00696780"/>
    <w:rsid w:val="0069678C"/>
    <w:rsid w:val="00696CCC"/>
    <w:rsid w:val="006A0044"/>
    <w:rsid w:val="006A036A"/>
    <w:rsid w:val="006A1035"/>
    <w:rsid w:val="006A37E1"/>
    <w:rsid w:val="006A49F9"/>
    <w:rsid w:val="006A5AAF"/>
    <w:rsid w:val="006A6370"/>
    <w:rsid w:val="006A756A"/>
    <w:rsid w:val="006B0E20"/>
    <w:rsid w:val="006B1759"/>
    <w:rsid w:val="006B1D57"/>
    <w:rsid w:val="006B2356"/>
    <w:rsid w:val="006B4854"/>
    <w:rsid w:val="006B4A24"/>
    <w:rsid w:val="006B74EE"/>
    <w:rsid w:val="006B7EAB"/>
    <w:rsid w:val="006C02D8"/>
    <w:rsid w:val="006C0A0C"/>
    <w:rsid w:val="006C0A54"/>
    <w:rsid w:val="006C0CB2"/>
    <w:rsid w:val="006C18E8"/>
    <w:rsid w:val="006C2130"/>
    <w:rsid w:val="006C45E9"/>
    <w:rsid w:val="006C548D"/>
    <w:rsid w:val="006C5ECB"/>
    <w:rsid w:val="006C643D"/>
    <w:rsid w:val="006C6D8A"/>
    <w:rsid w:val="006C7BD6"/>
    <w:rsid w:val="006D16B8"/>
    <w:rsid w:val="006D1A63"/>
    <w:rsid w:val="006D2BA0"/>
    <w:rsid w:val="006D310A"/>
    <w:rsid w:val="006D406B"/>
    <w:rsid w:val="006D590D"/>
    <w:rsid w:val="006E0DC3"/>
    <w:rsid w:val="006E333F"/>
    <w:rsid w:val="006E3A9E"/>
    <w:rsid w:val="006E5667"/>
    <w:rsid w:val="006E5BEE"/>
    <w:rsid w:val="006E632C"/>
    <w:rsid w:val="006F0126"/>
    <w:rsid w:val="006F01A3"/>
    <w:rsid w:val="006F1106"/>
    <w:rsid w:val="006F2134"/>
    <w:rsid w:val="006F215D"/>
    <w:rsid w:val="006F31E2"/>
    <w:rsid w:val="006F61EE"/>
    <w:rsid w:val="006F73CF"/>
    <w:rsid w:val="006F74A8"/>
    <w:rsid w:val="006F7991"/>
    <w:rsid w:val="006F7D92"/>
    <w:rsid w:val="00701BC1"/>
    <w:rsid w:val="00702EE0"/>
    <w:rsid w:val="007032DE"/>
    <w:rsid w:val="007034D4"/>
    <w:rsid w:val="007051F3"/>
    <w:rsid w:val="007051FF"/>
    <w:rsid w:val="007067B3"/>
    <w:rsid w:val="00706A29"/>
    <w:rsid w:val="0071197B"/>
    <w:rsid w:val="007136A7"/>
    <w:rsid w:val="00713DBE"/>
    <w:rsid w:val="00715D18"/>
    <w:rsid w:val="007172F3"/>
    <w:rsid w:val="00717845"/>
    <w:rsid w:val="007212CC"/>
    <w:rsid w:val="00721EA7"/>
    <w:rsid w:val="00721ED1"/>
    <w:rsid w:val="00721F93"/>
    <w:rsid w:val="007262EC"/>
    <w:rsid w:val="00726564"/>
    <w:rsid w:val="00727C01"/>
    <w:rsid w:val="00727D33"/>
    <w:rsid w:val="007307AA"/>
    <w:rsid w:val="00730E1F"/>
    <w:rsid w:val="007337A3"/>
    <w:rsid w:val="00735952"/>
    <w:rsid w:val="00736456"/>
    <w:rsid w:val="00737439"/>
    <w:rsid w:val="00740F43"/>
    <w:rsid w:val="0074151D"/>
    <w:rsid w:val="00741E8C"/>
    <w:rsid w:val="00742083"/>
    <w:rsid w:val="00742318"/>
    <w:rsid w:val="00742FDD"/>
    <w:rsid w:val="00743621"/>
    <w:rsid w:val="007445DE"/>
    <w:rsid w:val="007463DC"/>
    <w:rsid w:val="00746862"/>
    <w:rsid w:val="00746D9A"/>
    <w:rsid w:val="00747328"/>
    <w:rsid w:val="007518E5"/>
    <w:rsid w:val="007539C6"/>
    <w:rsid w:val="00753EA2"/>
    <w:rsid w:val="00755164"/>
    <w:rsid w:val="007556FC"/>
    <w:rsid w:val="00756726"/>
    <w:rsid w:val="0075746A"/>
    <w:rsid w:val="00757F5D"/>
    <w:rsid w:val="00761016"/>
    <w:rsid w:val="0076223C"/>
    <w:rsid w:val="00764D0B"/>
    <w:rsid w:val="00764E79"/>
    <w:rsid w:val="00765679"/>
    <w:rsid w:val="00765C13"/>
    <w:rsid w:val="00765D7E"/>
    <w:rsid w:val="00766EFD"/>
    <w:rsid w:val="00770930"/>
    <w:rsid w:val="00770FD4"/>
    <w:rsid w:val="00771000"/>
    <w:rsid w:val="0077274E"/>
    <w:rsid w:val="0077491B"/>
    <w:rsid w:val="00774F7A"/>
    <w:rsid w:val="007767A1"/>
    <w:rsid w:val="007811A8"/>
    <w:rsid w:val="00781CE6"/>
    <w:rsid w:val="007822FD"/>
    <w:rsid w:val="0078301B"/>
    <w:rsid w:val="007839D9"/>
    <w:rsid w:val="007844E5"/>
    <w:rsid w:val="0078579F"/>
    <w:rsid w:val="0078696C"/>
    <w:rsid w:val="00787033"/>
    <w:rsid w:val="00787993"/>
    <w:rsid w:val="007900BB"/>
    <w:rsid w:val="0079135E"/>
    <w:rsid w:val="00793591"/>
    <w:rsid w:val="00793B7A"/>
    <w:rsid w:val="00793C16"/>
    <w:rsid w:val="007942EB"/>
    <w:rsid w:val="00796FB6"/>
    <w:rsid w:val="00796FDE"/>
    <w:rsid w:val="00797E96"/>
    <w:rsid w:val="007A002D"/>
    <w:rsid w:val="007A0203"/>
    <w:rsid w:val="007A0625"/>
    <w:rsid w:val="007A12AE"/>
    <w:rsid w:val="007A19E3"/>
    <w:rsid w:val="007A2EE9"/>
    <w:rsid w:val="007A32DE"/>
    <w:rsid w:val="007A386A"/>
    <w:rsid w:val="007A38E3"/>
    <w:rsid w:val="007A4D0E"/>
    <w:rsid w:val="007A64CE"/>
    <w:rsid w:val="007A753C"/>
    <w:rsid w:val="007A7657"/>
    <w:rsid w:val="007B0703"/>
    <w:rsid w:val="007B079C"/>
    <w:rsid w:val="007B2233"/>
    <w:rsid w:val="007B2CA6"/>
    <w:rsid w:val="007B498E"/>
    <w:rsid w:val="007B54D9"/>
    <w:rsid w:val="007B5E8A"/>
    <w:rsid w:val="007B63B0"/>
    <w:rsid w:val="007B6524"/>
    <w:rsid w:val="007B7F85"/>
    <w:rsid w:val="007C0317"/>
    <w:rsid w:val="007C08ED"/>
    <w:rsid w:val="007C24F2"/>
    <w:rsid w:val="007C4124"/>
    <w:rsid w:val="007C4CB2"/>
    <w:rsid w:val="007C503A"/>
    <w:rsid w:val="007C56CB"/>
    <w:rsid w:val="007C5C18"/>
    <w:rsid w:val="007C5D72"/>
    <w:rsid w:val="007C704B"/>
    <w:rsid w:val="007C7A89"/>
    <w:rsid w:val="007D0089"/>
    <w:rsid w:val="007D0491"/>
    <w:rsid w:val="007D07B4"/>
    <w:rsid w:val="007D2042"/>
    <w:rsid w:val="007D28DD"/>
    <w:rsid w:val="007D3F8B"/>
    <w:rsid w:val="007D46FF"/>
    <w:rsid w:val="007D4F1F"/>
    <w:rsid w:val="007D6F0E"/>
    <w:rsid w:val="007D7187"/>
    <w:rsid w:val="007E05DE"/>
    <w:rsid w:val="007E4F8D"/>
    <w:rsid w:val="007E52BD"/>
    <w:rsid w:val="007E554E"/>
    <w:rsid w:val="007E6738"/>
    <w:rsid w:val="007E77FB"/>
    <w:rsid w:val="007F038E"/>
    <w:rsid w:val="007F066B"/>
    <w:rsid w:val="007F0AF5"/>
    <w:rsid w:val="007F4652"/>
    <w:rsid w:val="007F4BFB"/>
    <w:rsid w:val="007F4E39"/>
    <w:rsid w:val="007F4F50"/>
    <w:rsid w:val="007F5A69"/>
    <w:rsid w:val="007F6ADB"/>
    <w:rsid w:val="007F6E6F"/>
    <w:rsid w:val="007F7CD5"/>
    <w:rsid w:val="0080025A"/>
    <w:rsid w:val="0080170B"/>
    <w:rsid w:val="008019D8"/>
    <w:rsid w:val="008025B3"/>
    <w:rsid w:val="00803E31"/>
    <w:rsid w:val="0080519E"/>
    <w:rsid w:val="00805B4D"/>
    <w:rsid w:val="008068E1"/>
    <w:rsid w:val="008077D4"/>
    <w:rsid w:val="00807A88"/>
    <w:rsid w:val="00810918"/>
    <w:rsid w:val="008122D0"/>
    <w:rsid w:val="008164C8"/>
    <w:rsid w:val="00821594"/>
    <w:rsid w:val="00821E97"/>
    <w:rsid w:val="00822392"/>
    <w:rsid w:val="00822445"/>
    <w:rsid w:val="008227A7"/>
    <w:rsid w:val="008241BB"/>
    <w:rsid w:val="00824774"/>
    <w:rsid w:val="00825048"/>
    <w:rsid w:val="00825711"/>
    <w:rsid w:val="0082643C"/>
    <w:rsid w:val="00827135"/>
    <w:rsid w:val="00831D51"/>
    <w:rsid w:val="008328EA"/>
    <w:rsid w:val="008332F1"/>
    <w:rsid w:val="00833628"/>
    <w:rsid w:val="00835B03"/>
    <w:rsid w:val="00836F6F"/>
    <w:rsid w:val="00840199"/>
    <w:rsid w:val="00842500"/>
    <w:rsid w:val="00842CFF"/>
    <w:rsid w:val="00842EB0"/>
    <w:rsid w:val="008433C1"/>
    <w:rsid w:val="00843488"/>
    <w:rsid w:val="00844A74"/>
    <w:rsid w:val="0084528A"/>
    <w:rsid w:val="00846E03"/>
    <w:rsid w:val="00847050"/>
    <w:rsid w:val="008471C7"/>
    <w:rsid w:val="00847E3B"/>
    <w:rsid w:val="008518DD"/>
    <w:rsid w:val="008520AA"/>
    <w:rsid w:val="0085223C"/>
    <w:rsid w:val="008523D2"/>
    <w:rsid w:val="008524CC"/>
    <w:rsid w:val="00852686"/>
    <w:rsid w:val="008539A0"/>
    <w:rsid w:val="0085419F"/>
    <w:rsid w:val="00855295"/>
    <w:rsid w:val="008556F3"/>
    <w:rsid w:val="008561B4"/>
    <w:rsid w:val="00856D06"/>
    <w:rsid w:val="00856DD8"/>
    <w:rsid w:val="00860741"/>
    <w:rsid w:val="00860AD5"/>
    <w:rsid w:val="008614F4"/>
    <w:rsid w:val="008634CD"/>
    <w:rsid w:val="00863D6B"/>
    <w:rsid w:val="00865656"/>
    <w:rsid w:val="0086615A"/>
    <w:rsid w:val="00866BCB"/>
    <w:rsid w:val="00867499"/>
    <w:rsid w:val="00870669"/>
    <w:rsid w:val="00870676"/>
    <w:rsid w:val="00870F37"/>
    <w:rsid w:val="008712A4"/>
    <w:rsid w:val="008712C9"/>
    <w:rsid w:val="00872A32"/>
    <w:rsid w:val="00872CB9"/>
    <w:rsid w:val="00875330"/>
    <w:rsid w:val="00875BEF"/>
    <w:rsid w:val="008766DC"/>
    <w:rsid w:val="008774FC"/>
    <w:rsid w:val="00877D5E"/>
    <w:rsid w:val="00877DF7"/>
    <w:rsid w:val="008804A0"/>
    <w:rsid w:val="00880B11"/>
    <w:rsid w:val="00880C57"/>
    <w:rsid w:val="0088208D"/>
    <w:rsid w:val="00883CDF"/>
    <w:rsid w:val="0088619F"/>
    <w:rsid w:val="00886C2F"/>
    <w:rsid w:val="008878BD"/>
    <w:rsid w:val="008902C2"/>
    <w:rsid w:val="008904CF"/>
    <w:rsid w:val="00890A53"/>
    <w:rsid w:val="00890D8C"/>
    <w:rsid w:val="008911AC"/>
    <w:rsid w:val="008914DC"/>
    <w:rsid w:val="00891C67"/>
    <w:rsid w:val="00892328"/>
    <w:rsid w:val="008944FC"/>
    <w:rsid w:val="0089495A"/>
    <w:rsid w:val="008949B0"/>
    <w:rsid w:val="00894DE9"/>
    <w:rsid w:val="00894E4B"/>
    <w:rsid w:val="00895DF7"/>
    <w:rsid w:val="008961D8"/>
    <w:rsid w:val="00897182"/>
    <w:rsid w:val="008A161C"/>
    <w:rsid w:val="008A3AEF"/>
    <w:rsid w:val="008A3CE9"/>
    <w:rsid w:val="008A3DEA"/>
    <w:rsid w:val="008A522C"/>
    <w:rsid w:val="008A600C"/>
    <w:rsid w:val="008A6554"/>
    <w:rsid w:val="008A67BB"/>
    <w:rsid w:val="008B0CE8"/>
    <w:rsid w:val="008B0D62"/>
    <w:rsid w:val="008B0E46"/>
    <w:rsid w:val="008B289C"/>
    <w:rsid w:val="008B2A03"/>
    <w:rsid w:val="008B58E3"/>
    <w:rsid w:val="008B649B"/>
    <w:rsid w:val="008C2CE0"/>
    <w:rsid w:val="008C340C"/>
    <w:rsid w:val="008C4A92"/>
    <w:rsid w:val="008C52BA"/>
    <w:rsid w:val="008C5540"/>
    <w:rsid w:val="008C6152"/>
    <w:rsid w:val="008C6F01"/>
    <w:rsid w:val="008C76F6"/>
    <w:rsid w:val="008C7E2C"/>
    <w:rsid w:val="008D08FA"/>
    <w:rsid w:val="008D09FF"/>
    <w:rsid w:val="008D2100"/>
    <w:rsid w:val="008D299A"/>
    <w:rsid w:val="008D300F"/>
    <w:rsid w:val="008D5F8F"/>
    <w:rsid w:val="008D701E"/>
    <w:rsid w:val="008D7CE5"/>
    <w:rsid w:val="008E008D"/>
    <w:rsid w:val="008E00D1"/>
    <w:rsid w:val="008E05FB"/>
    <w:rsid w:val="008E0CFF"/>
    <w:rsid w:val="008E1527"/>
    <w:rsid w:val="008E2675"/>
    <w:rsid w:val="008E5883"/>
    <w:rsid w:val="008E628D"/>
    <w:rsid w:val="008E6D1F"/>
    <w:rsid w:val="008E711B"/>
    <w:rsid w:val="008E76D6"/>
    <w:rsid w:val="008E76FB"/>
    <w:rsid w:val="008E7CD4"/>
    <w:rsid w:val="008F0255"/>
    <w:rsid w:val="008F04BB"/>
    <w:rsid w:val="008F05E0"/>
    <w:rsid w:val="008F2834"/>
    <w:rsid w:val="008F3941"/>
    <w:rsid w:val="008F47E7"/>
    <w:rsid w:val="008F4FAB"/>
    <w:rsid w:val="008F5B4A"/>
    <w:rsid w:val="008F5F7A"/>
    <w:rsid w:val="008F6B3D"/>
    <w:rsid w:val="008F79F2"/>
    <w:rsid w:val="0090074E"/>
    <w:rsid w:val="00900F65"/>
    <w:rsid w:val="00901F62"/>
    <w:rsid w:val="009021EF"/>
    <w:rsid w:val="009030A4"/>
    <w:rsid w:val="00903EF2"/>
    <w:rsid w:val="009118C4"/>
    <w:rsid w:val="00912964"/>
    <w:rsid w:val="00913D95"/>
    <w:rsid w:val="00915581"/>
    <w:rsid w:val="00916A63"/>
    <w:rsid w:val="00922C92"/>
    <w:rsid w:val="009235D7"/>
    <w:rsid w:val="00923CA3"/>
    <w:rsid w:val="009264A7"/>
    <w:rsid w:val="009266CD"/>
    <w:rsid w:val="00926BE7"/>
    <w:rsid w:val="00926C61"/>
    <w:rsid w:val="0092729F"/>
    <w:rsid w:val="00927EC3"/>
    <w:rsid w:val="0093151C"/>
    <w:rsid w:val="00931C8E"/>
    <w:rsid w:val="00932757"/>
    <w:rsid w:val="0093281D"/>
    <w:rsid w:val="0093285A"/>
    <w:rsid w:val="00932B08"/>
    <w:rsid w:val="00932EA6"/>
    <w:rsid w:val="00933178"/>
    <w:rsid w:val="009332B7"/>
    <w:rsid w:val="00936456"/>
    <w:rsid w:val="0093657B"/>
    <w:rsid w:val="00936684"/>
    <w:rsid w:val="00937B31"/>
    <w:rsid w:val="009401DB"/>
    <w:rsid w:val="00940CF3"/>
    <w:rsid w:val="00941CF7"/>
    <w:rsid w:val="009428BF"/>
    <w:rsid w:val="00942C21"/>
    <w:rsid w:val="009469F8"/>
    <w:rsid w:val="00946BE1"/>
    <w:rsid w:val="00947063"/>
    <w:rsid w:val="00947129"/>
    <w:rsid w:val="00947153"/>
    <w:rsid w:val="00947A1C"/>
    <w:rsid w:val="00950222"/>
    <w:rsid w:val="00950E4A"/>
    <w:rsid w:val="00951A66"/>
    <w:rsid w:val="009523DE"/>
    <w:rsid w:val="00952C18"/>
    <w:rsid w:val="0095426C"/>
    <w:rsid w:val="009548F7"/>
    <w:rsid w:val="009556F7"/>
    <w:rsid w:val="00960BB9"/>
    <w:rsid w:val="00960E0B"/>
    <w:rsid w:val="0096158C"/>
    <w:rsid w:val="00961B2D"/>
    <w:rsid w:val="009622B9"/>
    <w:rsid w:val="00962971"/>
    <w:rsid w:val="0096396E"/>
    <w:rsid w:val="00963DE0"/>
    <w:rsid w:val="00964CC3"/>
    <w:rsid w:val="009663A4"/>
    <w:rsid w:val="0096796A"/>
    <w:rsid w:val="00970FEF"/>
    <w:rsid w:val="00971336"/>
    <w:rsid w:val="00971448"/>
    <w:rsid w:val="00971580"/>
    <w:rsid w:val="00971B3B"/>
    <w:rsid w:val="009729B3"/>
    <w:rsid w:val="00972ACA"/>
    <w:rsid w:val="00973258"/>
    <w:rsid w:val="00973291"/>
    <w:rsid w:val="009733D9"/>
    <w:rsid w:val="009736BA"/>
    <w:rsid w:val="00974C74"/>
    <w:rsid w:val="00977042"/>
    <w:rsid w:val="009770DA"/>
    <w:rsid w:val="009772E8"/>
    <w:rsid w:val="009801A2"/>
    <w:rsid w:val="00980A3F"/>
    <w:rsid w:val="00981115"/>
    <w:rsid w:val="0098247B"/>
    <w:rsid w:val="00982A96"/>
    <w:rsid w:val="00983A99"/>
    <w:rsid w:val="00983B78"/>
    <w:rsid w:val="0098460F"/>
    <w:rsid w:val="00986F7D"/>
    <w:rsid w:val="00987395"/>
    <w:rsid w:val="00987534"/>
    <w:rsid w:val="00990597"/>
    <w:rsid w:val="00991B28"/>
    <w:rsid w:val="00991B90"/>
    <w:rsid w:val="00991E8A"/>
    <w:rsid w:val="00993568"/>
    <w:rsid w:val="00993C63"/>
    <w:rsid w:val="00994272"/>
    <w:rsid w:val="00995388"/>
    <w:rsid w:val="00995611"/>
    <w:rsid w:val="00996FF6"/>
    <w:rsid w:val="00997496"/>
    <w:rsid w:val="00997921"/>
    <w:rsid w:val="009A142F"/>
    <w:rsid w:val="009A2084"/>
    <w:rsid w:val="009A2F25"/>
    <w:rsid w:val="009A3A2F"/>
    <w:rsid w:val="009A51F0"/>
    <w:rsid w:val="009A5BE4"/>
    <w:rsid w:val="009A67B2"/>
    <w:rsid w:val="009B00F2"/>
    <w:rsid w:val="009B0770"/>
    <w:rsid w:val="009B2305"/>
    <w:rsid w:val="009B2397"/>
    <w:rsid w:val="009B2783"/>
    <w:rsid w:val="009B2BF2"/>
    <w:rsid w:val="009B3195"/>
    <w:rsid w:val="009B324D"/>
    <w:rsid w:val="009B3730"/>
    <w:rsid w:val="009B3A59"/>
    <w:rsid w:val="009B3E7C"/>
    <w:rsid w:val="009B515E"/>
    <w:rsid w:val="009B6CD2"/>
    <w:rsid w:val="009B7C06"/>
    <w:rsid w:val="009B7F97"/>
    <w:rsid w:val="009C1790"/>
    <w:rsid w:val="009C2298"/>
    <w:rsid w:val="009C2736"/>
    <w:rsid w:val="009C2E2A"/>
    <w:rsid w:val="009C3304"/>
    <w:rsid w:val="009C3349"/>
    <w:rsid w:val="009C395E"/>
    <w:rsid w:val="009C3E97"/>
    <w:rsid w:val="009C4584"/>
    <w:rsid w:val="009C4F64"/>
    <w:rsid w:val="009C61BC"/>
    <w:rsid w:val="009C6492"/>
    <w:rsid w:val="009C6653"/>
    <w:rsid w:val="009C6A8D"/>
    <w:rsid w:val="009C74CA"/>
    <w:rsid w:val="009D0133"/>
    <w:rsid w:val="009D04EE"/>
    <w:rsid w:val="009D1007"/>
    <w:rsid w:val="009D3E5F"/>
    <w:rsid w:val="009D55B1"/>
    <w:rsid w:val="009D7F56"/>
    <w:rsid w:val="009E1B92"/>
    <w:rsid w:val="009E2CA8"/>
    <w:rsid w:val="009E3811"/>
    <w:rsid w:val="009E4C11"/>
    <w:rsid w:val="009E5478"/>
    <w:rsid w:val="009E5A76"/>
    <w:rsid w:val="009E5BB2"/>
    <w:rsid w:val="009E5DC5"/>
    <w:rsid w:val="009E6B6B"/>
    <w:rsid w:val="009E7323"/>
    <w:rsid w:val="009F0A71"/>
    <w:rsid w:val="009F2750"/>
    <w:rsid w:val="009F2F24"/>
    <w:rsid w:val="009F483E"/>
    <w:rsid w:val="009F4D73"/>
    <w:rsid w:val="009F6F8A"/>
    <w:rsid w:val="009F77AB"/>
    <w:rsid w:val="00A04364"/>
    <w:rsid w:val="00A05B5A"/>
    <w:rsid w:val="00A065F3"/>
    <w:rsid w:val="00A079FD"/>
    <w:rsid w:val="00A10DB9"/>
    <w:rsid w:val="00A10E0B"/>
    <w:rsid w:val="00A11272"/>
    <w:rsid w:val="00A11F69"/>
    <w:rsid w:val="00A1241C"/>
    <w:rsid w:val="00A12BE4"/>
    <w:rsid w:val="00A12CB6"/>
    <w:rsid w:val="00A13034"/>
    <w:rsid w:val="00A138F2"/>
    <w:rsid w:val="00A139F9"/>
    <w:rsid w:val="00A14DAB"/>
    <w:rsid w:val="00A15287"/>
    <w:rsid w:val="00A15993"/>
    <w:rsid w:val="00A15DA8"/>
    <w:rsid w:val="00A16DB5"/>
    <w:rsid w:val="00A16DC7"/>
    <w:rsid w:val="00A177E4"/>
    <w:rsid w:val="00A17A84"/>
    <w:rsid w:val="00A20C42"/>
    <w:rsid w:val="00A2153C"/>
    <w:rsid w:val="00A22267"/>
    <w:rsid w:val="00A22AFF"/>
    <w:rsid w:val="00A2504F"/>
    <w:rsid w:val="00A25CBC"/>
    <w:rsid w:val="00A26008"/>
    <w:rsid w:val="00A26072"/>
    <w:rsid w:val="00A26AEB"/>
    <w:rsid w:val="00A27E05"/>
    <w:rsid w:val="00A31695"/>
    <w:rsid w:val="00A32410"/>
    <w:rsid w:val="00A32572"/>
    <w:rsid w:val="00A33BE6"/>
    <w:rsid w:val="00A33E8C"/>
    <w:rsid w:val="00A349B2"/>
    <w:rsid w:val="00A36471"/>
    <w:rsid w:val="00A36A4D"/>
    <w:rsid w:val="00A40060"/>
    <w:rsid w:val="00A436D2"/>
    <w:rsid w:val="00A44721"/>
    <w:rsid w:val="00A449E2"/>
    <w:rsid w:val="00A4512E"/>
    <w:rsid w:val="00A45B59"/>
    <w:rsid w:val="00A467A1"/>
    <w:rsid w:val="00A478E6"/>
    <w:rsid w:val="00A47D0D"/>
    <w:rsid w:val="00A51D30"/>
    <w:rsid w:val="00A51FBB"/>
    <w:rsid w:val="00A52EF2"/>
    <w:rsid w:val="00A53562"/>
    <w:rsid w:val="00A5474B"/>
    <w:rsid w:val="00A55E46"/>
    <w:rsid w:val="00A55F3D"/>
    <w:rsid w:val="00A572BA"/>
    <w:rsid w:val="00A6026A"/>
    <w:rsid w:val="00A60379"/>
    <w:rsid w:val="00A603B3"/>
    <w:rsid w:val="00A6256C"/>
    <w:rsid w:val="00A632C5"/>
    <w:rsid w:val="00A66B4C"/>
    <w:rsid w:val="00A67EAF"/>
    <w:rsid w:val="00A70013"/>
    <w:rsid w:val="00A709E5"/>
    <w:rsid w:val="00A72E24"/>
    <w:rsid w:val="00A73114"/>
    <w:rsid w:val="00A74CE2"/>
    <w:rsid w:val="00A76A03"/>
    <w:rsid w:val="00A77910"/>
    <w:rsid w:val="00A77DDF"/>
    <w:rsid w:val="00A807E9"/>
    <w:rsid w:val="00A808A5"/>
    <w:rsid w:val="00A8150C"/>
    <w:rsid w:val="00A82A7A"/>
    <w:rsid w:val="00A82AEC"/>
    <w:rsid w:val="00A830BF"/>
    <w:rsid w:val="00A83124"/>
    <w:rsid w:val="00A834D2"/>
    <w:rsid w:val="00A83653"/>
    <w:rsid w:val="00A84964"/>
    <w:rsid w:val="00A84C4B"/>
    <w:rsid w:val="00A86CAD"/>
    <w:rsid w:val="00A875E3"/>
    <w:rsid w:val="00A87604"/>
    <w:rsid w:val="00A87C9C"/>
    <w:rsid w:val="00A90CAB"/>
    <w:rsid w:val="00A918F7"/>
    <w:rsid w:val="00A93018"/>
    <w:rsid w:val="00A932B8"/>
    <w:rsid w:val="00A94B5A"/>
    <w:rsid w:val="00A95486"/>
    <w:rsid w:val="00A96440"/>
    <w:rsid w:val="00A97214"/>
    <w:rsid w:val="00AA01FB"/>
    <w:rsid w:val="00AA088D"/>
    <w:rsid w:val="00AA1764"/>
    <w:rsid w:val="00AA246A"/>
    <w:rsid w:val="00AA3E09"/>
    <w:rsid w:val="00AA5691"/>
    <w:rsid w:val="00AA58A7"/>
    <w:rsid w:val="00AA5AF0"/>
    <w:rsid w:val="00AA5BBE"/>
    <w:rsid w:val="00AB007D"/>
    <w:rsid w:val="00AB0D2C"/>
    <w:rsid w:val="00AB156C"/>
    <w:rsid w:val="00AB1A83"/>
    <w:rsid w:val="00AB1FB5"/>
    <w:rsid w:val="00AB2AEB"/>
    <w:rsid w:val="00AB3288"/>
    <w:rsid w:val="00AB3C68"/>
    <w:rsid w:val="00AB4805"/>
    <w:rsid w:val="00AB4F90"/>
    <w:rsid w:val="00AC106D"/>
    <w:rsid w:val="00AC23C9"/>
    <w:rsid w:val="00AC2502"/>
    <w:rsid w:val="00AC4552"/>
    <w:rsid w:val="00AC4EC6"/>
    <w:rsid w:val="00AC5130"/>
    <w:rsid w:val="00AC5A93"/>
    <w:rsid w:val="00AC5CF1"/>
    <w:rsid w:val="00AC64DC"/>
    <w:rsid w:val="00AC6725"/>
    <w:rsid w:val="00AC6C5E"/>
    <w:rsid w:val="00AC7951"/>
    <w:rsid w:val="00AD035F"/>
    <w:rsid w:val="00AD355A"/>
    <w:rsid w:val="00AD3A9F"/>
    <w:rsid w:val="00AD3AD6"/>
    <w:rsid w:val="00AD53C5"/>
    <w:rsid w:val="00AE032B"/>
    <w:rsid w:val="00AE1B70"/>
    <w:rsid w:val="00AE2055"/>
    <w:rsid w:val="00AE2DE6"/>
    <w:rsid w:val="00AE3CAC"/>
    <w:rsid w:val="00AE44CF"/>
    <w:rsid w:val="00AE4FBF"/>
    <w:rsid w:val="00AE60FB"/>
    <w:rsid w:val="00AE72D3"/>
    <w:rsid w:val="00AE7518"/>
    <w:rsid w:val="00AE7BCB"/>
    <w:rsid w:val="00AF0094"/>
    <w:rsid w:val="00AF03F1"/>
    <w:rsid w:val="00AF052E"/>
    <w:rsid w:val="00AF0F2A"/>
    <w:rsid w:val="00AF1F5F"/>
    <w:rsid w:val="00AF5A97"/>
    <w:rsid w:val="00AF6A42"/>
    <w:rsid w:val="00B02214"/>
    <w:rsid w:val="00B03440"/>
    <w:rsid w:val="00B0368E"/>
    <w:rsid w:val="00B0503A"/>
    <w:rsid w:val="00B05882"/>
    <w:rsid w:val="00B10256"/>
    <w:rsid w:val="00B125F5"/>
    <w:rsid w:val="00B1296D"/>
    <w:rsid w:val="00B135FE"/>
    <w:rsid w:val="00B13B3C"/>
    <w:rsid w:val="00B145B3"/>
    <w:rsid w:val="00B161B4"/>
    <w:rsid w:val="00B163A2"/>
    <w:rsid w:val="00B16F59"/>
    <w:rsid w:val="00B2021D"/>
    <w:rsid w:val="00B20E85"/>
    <w:rsid w:val="00B21DFF"/>
    <w:rsid w:val="00B22148"/>
    <w:rsid w:val="00B22CC5"/>
    <w:rsid w:val="00B23188"/>
    <w:rsid w:val="00B23C4C"/>
    <w:rsid w:val="00B25C3D"/>
    <w:rsid w:val="00B25CED"/>
    <w:rsid w:val="00B270DC"/>
    <w:rsid w:val="00B27568"/>
    <w:rsid w:val="00B27B76"/>
    <w:rsid w:val="00B316B8"/>
    <w:rsid w:val="00B322CE"/>
    <w:rsid w:val="00B323C6"/>
    <w:rsid w:val="00B34305"/>
    <w:rsid w:val="00B34486"/>
    <w:rsid w:val="00B34EB2"/>
    <w:rsid w:val="00B35B80"/>
    <w:rsid w:val="00B3646B"/>
    <w:rsid w:val="00B40550"/>
    <w:rsid w:val="00B41112"/>
    <w:rsid w:val="00B42EF4"/>
    <w:rsid w:val="00B43232"/>
    <w:rsid w:val="00B43720"/>
    <w:rsid w:val="00B446E6"/>
    <w:rsid w:val="00B45BE6"/>
    <w:rsid w:val="00B478C2"/>
    <w:rsid w:val="00B47C57"/>
    <w:rsid w:val="00B50091"/>
    <w:rsid w:val="00B50AC2"/>
    <w:rsid w:val="00B529CB"/>
    <w:rsid w:val="00B52DB6"/>
    <w:rsid w:val="00B538A0"/>
    <w:rsid w:val="00B53955"/>
    <w:rsid w:val="00B5464C"/>
    <w:rsid w:val="00B5548B"/>
    <w:rsid w:val="00B56519"/>
    <w:rsid w:val="00B56871"/>
    <w:rsid w:val="00B57AA8"/>
    <w:rsid w:val="00B6060F"/>
    <w:rsid w:val="00B630F8"/>
    <w:rsid w:val="00B6475D"/>
    <w:rsid w:val="00B64EDC"/>
    <w:rsid w:val="00B656B5"/>
    <w:rsid w:val="00B66D3A"/>
    <w:rsid w:val="00B66FA7"/>
    <w:rsid w:val="00B670AA"/>
    <w:rsid w:val="00B709F6"/>
    <w:rsid w:val="00B7178F"/>
    <w:rsid w:val="00B717C5"/>
    <w:rsid w:val="00B71E8F"/>
    <w:rsid w:val="00B7223D"/>
    <w:rsid w:val="00B748B9"/>
    <w:rsid w:val="00B749C7"/>
    <w:rsid w:val="00B76070"/>
    <w:rsid w:val="00B7742C"/>
    <w:rsid w:val="00B779A8"/>
    <w:rsid w:val="00B81D38"/>
    <w:rsid w:val="00B820C1"/>
    <w:rsid w:val="00B8275B"/>
    <w:rsid w:val="00B855CA"/>
    <w:rsid w:val="00B866B8"/>
    <w:rsid w:val="00B9016F"/>
    <w:rsid w:val="00B91CEF"/>
    <w:rsid w:val="00B9261F"/>
    <w:rsid w:val="00B92A8A"/>
    <w:rsid w:val="00B93637"/>
    <w:rsid w:val="00B93BB0"/>
    <w:rsid w:val="00B955A0"/>
    <w:rsid w:val="00B955B6"/>
    <w:rsid w:val="00B95917"/>
    <w:rsid w:val="00B95ADC"/>
    <w:rsid w:val="00B9664C"/>
    <w:rsid w:val="00B972D8"/>
    <w:rsid w:val="00B97E1A"/>
    <w:rsid w:val="00BA02FF"/>
    <w:rsid w:val="00BA04A1"/>
    <w:rsid w:val="00BA28EE"/>
    <w:rsid w:val="00BA2B2C"/>
    <w:rsid w:val="00BA2BAA"/>
    <w:rsid w:val="00BA72D3"/>
    <w:rsid w:val="00BA76CC"/>
    <w:rsid w:val="00BB039F"/>
    <w:rsid w:val="00BB059A"/>
    <w:rsid w:val="00BB15A4"/>
    <w:rsid w:val="00BB1BF5"/>
    <w:rsid w:val="00BB2372"/>
    <w:rsid w:val="00BB4B39"/>
    <w:rsid w:val="00BB4BEB"/>
    <w:rsid w:val="00BB5293"/>
    <w:rsid w:val="00BB57A6"/>
    <w:rsid w:val="00BB5955"/>
    <w:rsid w:val="00BB7311"/>
    <w:rsid w:val="00BC0193"/>
    <w:rsid w:val="00BC0460"/>
    <w:rsid w:val="00BC08DC"/>
    <w:rsid w:val="00BC0F7F"/>
    <w:rsid w:val="00BC1A3F"/>
    <w:rsid w:val="00BC5EEB"/>
    <w:rsid w:val="00BC7F0B"/>
    <w:rsid w:val="00BD0040"/>
    <w:rsid w:val="00BD0E9C"/>
    <w:rsid w:val="00BD28EB"/>
    <w:rsid w:val="00BD41BB"/>
    <w:rsid w:val="00BD656F"/>
    <w:rsid w:val="00BE17F0"/>
    <w:rsid w:val="00BE1891"/>
    <w:rsid w:val="00BE2B7D"/>
    <w:rsid w:val="00BE4F1D"/>
    <w:rsid w:val="00BE545E"/>
    <w:rsid w:val="00BE5638"/>
    <w:rsid w:val="00BE5910"/>
    <w:rsid w:val="00BE5A0B"/>
    <w:rsid w:val="00BE5A24"/>
    <w:rsid w:val="00BE5EDC"/>
    <w:rsid w:val="00BF0650"/>
    <w:rsid w:val="00BF1567"/>
    <w:rsid w:val="00BF1ECC"/>
    <w:rsid w:val="00BF249D"/>
    <w:rsid w:val="00BF5C4F"/>
    <w:rsid w:val="00BF6559"/>
    <w:rsid w:val="00BF7160"/>
    <w:rsid w:val="00BF7A06"/>
    <w:rsid w:val="00C00FCF"/>
    <w:rsid w:val="00C01489"/>
    <w:rsid w:val="00C03413"/>
    <w:rsid w:val="00C044D2"/>
    <w:rsid w:val="00C05019"/>
    <w:rsid w:val="00C06C8D"/>
    <w:rsid w:val="00C0721B"/>
    <w:rsid w:val="00C07297"/>
    <w:rsid w:val="00C07926"/>
    <w:rsid w:val="00C07EC4"/>
    <w:rsid w:val="00C105C3"/>
    <w:rsid w:val="00C10A08"/>
    <w:rsid w:val="00C10A92"/>
    <w:rsid w:val="00C11FD6"/>
    <w:rsid w:val="00C125B2"/>
    <w:rsid w:val="00C12DEE"/>
    <w:rsid w:val="00C1354E"/>
    <w:rsid w:val="00C14ADB"/>
    <w:rsid w:val="00C14D90"/>
    <w:rsid w:val="00C17BD6"/>
    <w:rsid w:val="00C20630"/>
    <w:rsid w:val="00C2125F"/>
    <w:rsid w:val="00C21FD0"/>
    <w:rsid w:val="00C224CD"/>
    <w:rsid w:val="00C22F0C"/>
    <w:rsid w:val="00C235FE"/>
    <w:rsid w:val="00C23E91"/>
    <w:rsid w:val="00C246E8"/>
    <w:rsid w:val="00C25C45"/>
    <w:rsid w:val="00C26550"/>
    <w:rsid w:val="00C26698"/>
    <w:rsid w:val="00C30269"/>
    <w:rsid w:val="00C3026F"/>
    <w:rsid w:val="00C304B3"/>
    <w:rsid w:val="00C31FD4"/>
    <w:rsid w:val="00C32CAD"/>
    <w:rsid w:val="00C359B2"/>
    <w:rsid w:val="00C3608D"/>
    <w:rsid w:val="00C36AAF"/>
    <w:rsid w:val="00C36D7F"/>
    <w:rsid w:val="00C3728F"/>
    <w:rsid w:val="00C471B6"/>
    <w:rsid w:val="00C50734"/>
    <w:rsid w:val="00C51ECE"/>
    <w:rsid w:val="00C523BE"/>
    <w:rsid w:val="00C539A5"/>
    <w:rsid w:val="00C53C60"/>
    <w:rsid w:val="00C54134"/>
    <w:rsid w:val="00C54616"/>
    <w:rsid w:val="00C5799B"/>
    <w:rsid w:val="00C60ECD"/>
    <w:rsid w:val="00C61BD3"/>
    <w:rsid w:val="00C61EE4"/>
    <w:rsid w:val="00C62A7B"/>
    <w:rsid w:val="00C62CD5"/>
    <w:rsid w:val="00C6354F"/>
    <w:rsid w:val="00C635B0"/>
    <w:rsid w:val="00C6452F"/>
    <w:rsid w:val="00C64749"/>
    <w:rsid w:val="00C66479"/>
    <w:rsid w:val="00C66A2A"/>
    <w:rsid w:val="00C66FBD"/>
    <w:rsid w:val="00C674A7"/>
    <w:rsid w:val="00C6759B"/>
    <w:rsid w:val="00C705B3"/>
    <w:rsid w:val="00C7213F"/>
    <w:rsid w:val="00C72C28"/>
    <w:rsid w:val="00C72C86"/>
    <w:rsid w:val="00C73293"/>
    <w:rsid w:val="00C73535"/>
    <w:rsid w:val="00C73B5C"/>
    <w:rsid w:val="00C741C5"/>
    <w:rsid w:val="00C746DD"/>
    <w:rsid w:val="00C749CE"/>
    <w:rsid w:val="00C74DDF"/>
    <w:rsid w:val="00C74FD8"/>
    <w:rsid w:val="00C752A1"/>
    <w:rsid w:val="00C76224"/>
    <w:rsid w:val="00C80033"/>
    <w:rsid w:val="00C806C6"/>
    <w:rsid w:val="00C81802"/>
    <w:rsid w:val="00C81D2D"/>
    <w:rsid w:val="00C82756"/>
    <w:rsid w:val="00C832E6"/>
    <w:rsid w:val="00C83AED"/>
    <w:rsid w:val="00C847C0"/>
    <w:rsid w:val="00C84A47"/>
    <w:rsid w:val="00C8509E"/>
    <w:rsid w:val="00C85157"/>
    <w:rsid w:val="00C8590C"/>
    <w:rsid w:val="00C86152"/>
    <w:rsid w:val="00C86CFF"/>
    <w:rsid w:val="00C90FE2"/>
    <w:rsid w:val="00C91A95"/>
    <w:rsid w:val="00C91DDF"/>
    <w:rsid w:val="00C92043"/>
    <w:rsid w:val="00C9665C"/>
    <w:rsid w:val="00C9669C"/>
    <w:rsid w:val="00C976CD"/>
    <w:rsid w:val="00CA0C79"/>
    <w:rsid w:val="00CA0E1B"/>
    <w:rsid w:val="00CA3F4D"/>
    <w:rsid w:val="00CA441D"/>
    <w:rsid w:val="00CA4A0F"/>
    <w:rsid w:val="00CA4F04"/>
    <w:rsid w:val="00CA51E5"/>
    <w:rsid w:val="00CA52DF"/>
    <w:rsid w:val="00CA54A6"/>
    <w:rsid w:val="00CA6CA5"/>
    <w:rsid w:val="00CA7069"/>
    <w:rsid w:val="00CB0922"/>
    <w:rsid w:val="00CB1A79"/>
    <w:rsid w:val="00CB20A6"/>
    <w:rsid w:val="00CB31B2"/>
    <w:rsid w:val="00CB4A8C"/>
    <w:rsid w:val="00CB5711"/>
    <w:rsid w:val="00CB7190"/>
    <w:rsid w:val="00CC0429"/>
    <w:rsid w:val="00CC09D8"/>
    <w:rsid w:val="00CC3135"/>
    <w:rsid w:val="00CC46C2"/>
    <w:rsid w:val="00CC4771"/>
    <w:rsid w:val="00CC4DE7"/>
    <w:rsid w:val="00CC5ABD"/>
    <w:rsid w:val="00CC6493"/>
    <w:rsid w:val="00CC7373"/>
    <w:rsid w:val="00CD0545"/>
    <w:rsid w:val="00CD09B6"/>
    <w:rsid w:val="00CD2D1A"/>
    <w:rsid w:val="00CD4C59"/>
    <w:rsid w:val="00CD52C2"/>
    <w:rsid w:val="00CD5FAE"/>
    <w:rsid w:val="00CD61B7"/>
    <w:rsid w:val="00CD61CF"/>
    <w:rsid w:val="00CD6332"/>
    <w:rsid w:val="00CE0700"/>
    <w:rsid w:val="00CE1151"/>
    <w:rsid w:val="00CE2264"/>
    <w:rsid w:val="00CE238F"/>
    <w:rsid w:val="00CE385D"/>
    <w:rsid w:val="00CE5C71"/>
    <w:rsid w:val="00CE7B62"/>
    <w:rsid w:val="00CF3556"/>
    <w:rsid w:val="00CF38FC"/>
    <w:rsid w:val="00CF435F"/>
    <w:rsid w:val="00CF51B2"/>
    <w:rsid w:val="00CF58DD"/>
    <w:rsid w:val="00CF5998"/>
    <w:rsid w:val="00CF7070"/>
    <w:rsid w:val="00CF7834"/>
    <w:rsid w:val="00CF7BE6"/>
    <w:rsid w:val="00CF7ED8"/>
    <w:rsid w:val="00D0103D"/>
    <w:rsid w:val="00D012BA"/>
    <w:rsid w:val="00D02CB2"/>
    <w:rsid w:val="00D036D2"/>
    <w:rsid w:val="00D04D15"/>
    <w:rsid w:val="00D05847"/>
    <w:rsid w:val="00D11446"/>
    <w:rsid w:val="00D12B11"/>
    <w:rsid w:val="00D13242"/>
    <w:rsid w:val="00D150DD"/>
    <w:rsid w:val="00D160A6"/>
    <w:rsid w:val="00D17C6B"/>
    <w:rsid w:val="00D20199"/>
    <w:rsid w:val="00D20213"/>
    <w:rsid w:val="00D264FF"/>
    <w:rsid w:val="00D31690"/>
    <w:rsid w:val="00D31743"/>
    <w:rsid w:val="00D31A68"/>
    <w:rsid w:val="00D31CC2"/>
    <w:rsid w:val="00D32380"/>
    <w:rsid w:val="00D34FD1"/>
    <w:rsid w:val="00D34FD7"/>
    <w:rsid w:val="00D3573D"/>
    <w:rsid w:val="00D35756"/>
    <w:rsid w:val="00D35EA4"/>
    <w:rsid w:val="00D37218"/>
    <w:rsid w:val="00D37463"/>
    <w:rsid w:val="00D40044"/>
    <w:rsid w:val="00D4067A"/>
    <w:rsid w:val="00D40A58"/>
    <w:rsid w:val="00D40F0F"/>
    <w:rsid w:val="00D41C95"/>
    <w:rsid w:val="00D44D7B"/>
    <w:rsid w:val="00D470A3"/>
    <w:rsid w:val="00D4744D"/>
    <w:rsid w:val="00D5028B"/>
    <w:rsid w:val="00D50AD5"/>
    <w:rsid w:val="00D50F17"/>
    <w:rsid w:val="00D51062"/>
    <w:rsid w:val="00D51EA3"/>
    <w:rsid w:val="00D54683"/>
    <w:rsid w:val="00D5487B"/>
    <w:rsid w:val="00D54C64"/>
    <w:rsid w:val="00D5780F"/>
    <w:rsid w:val="00D57B7A"/>
    <w:rsid w:val="00D60408"/>
    <w:rsid w:val="00D61B52"/>
    <w:rsid w:val="00D61C72"/>
    <w:rsid w:val="00D61DB8"/>
    <w:rsid w:val="00D63129"/>
    <w:rsid w:val="00D6470D"/>
    <w:rsid w:val="00D66445"/>
    <w:rsid w:val="00D67173"/>
    <w:rsid w:val="00D673B1"/>
    <w:rsid w:val="00D67663"/>
    <w:rsid w:val="00D67802"/>
    <w:rsid w:val="00D67EAB"/>
    <w:rsid w:val="00D73342"/>
    <w:rsid w:val="00D73A70"/>
    <w:rsid w:val="00D74B0E"/>
    <w:rsid w:val="00D74B84"/>
    <w:rsid w:val="00D75E46"/>
    <w:rsid w:val="00D771EC"/>
    <w:rsid w:val="00D8027C"/>
    <w:rsid w:val="00D80A9D"/>
    <w:rsid w:val="00D81105"/>
    <w:rsid w:val="00D813C3"/>
    <w:rsid w:val="00D83827"/>
    <w:rsid w:val="00D839EC"/>
    <w:rsid w:val="00D83AF9"/>
    <w:rsid w:val="00D85903"/>
    <w:rsid w:val="00D9035F"/>
    <w:rsid w:val="00D916AC"/>
    <w:rsid w:val="00D91B4E"/>
    <w:rsid w:val="00D91BD5"/>
    <w:rsid w:val="00D920FB"/>
    <w:rsid w:val="00D92732"/>
    <w:rsid w:val="00D92CCF"/>
    <w:rsid w:val="00D94682"/>
    <w:rsid w:val="00D95618"/>
    <w:rsid w:val="00D9671B"/>
    <w:rsid w:val="00D9706B"/>
    <w:rsid w:val="00D97952"/>
    <w:rsid w:val="00D979B0"/>
    <w:rsid w:val="00DA0383"/>
    <w:rsid w:val="00DA087A"/>
    <w:rsid w:val="00DA21AE"/>
    <w:rsid w:val="00DA5713"/>
    <w:rsid w:val="00DA5D5C"/>
    <w:rsid w:val="00DA6970"/>
    <w:rsid w:val="00DA72EE"/>
    <w:rsid w:val="00DA7D71"/>
    <w:rsid w:val="00DB1115"/>
    <w:rsid w:val="00DB57BC"/>
    <w:rsid w:val="00DB710D"/>
    <w:rsid w:val="00DB7E01"/>
    <w:rsid w:val="00DC0E54"/>
    <w:rsid w:val="00DC1899"/>
    <w:rsid w:val="00DC1E69"/>
    <w:rsid w:val="00DC4B8C"/>
    <w:rsid w:val="00DC4C88"/>
    <w:rsid w:val="00DC7405"/>
    <w:rsid w:val="00DC7925"/>
    <w:rsid w:val="00DC7EA5"/>
    <w:rsid w:val="00DD0395"/>
    <w:rsid w:val="00DD1E01"/>
    <w:rsid w:val="00DD2316"/>
    <w:rsid w:val="00DD29F3"/>
    <w:rsid w:val="00DD4C09"/>
    <w:rsid w:val="00DD6A1C"/>
    <w:rsid w:val="00DD7689"/>
    <w:rsid w:val="00DD7C1C"/>
    <w:rsid w:val="00DE01AA"/>
    <w:rsid w:val="00DE0436"/>
    <w:rsid w:val="00DE0A5F"/>
    <w:rsid w:val="00DE0EA5"/>
    <w:rsid w:val="00DE100D"/>
    <w:rsid w:val="00DE1C38"/>
    <w:rsid w:val="00DE1D73"/>
    <w:rsid w:val="00DE2183"/>
    <w:rsid w:val="00DE4586"/>
    <w:rsid w:val="00DE46CF"/>
    <w:rsid w:val="00DE4832"/>
    <w:rsid w:val="00DE4F7F"/>
    <w:rsid w:val="00DE5DE0"/>
    <w:rsid w:val="00DE6368"/>
    <w:rsid w:val="00DE69FC"/>
    <w:rsid w:val="00DE6AC7"/>
    <w:rsid w:val="00DF03A2"/>
    <w:rsid w:val="00DF1339"/>
    <w:rsid w:val="00DF1873"/>
    <w:rsid w:val="00DF262D"/>
    <w:rsid w:val="00DF270B"/>
    <w:rsid w:val="00DF323F"/>
    <w:rsid w:val="00DF790A"/>
    <w:rsid w:val="00E0051A"/>
    <w:rsid w:val="00E0079C"/>
    <w:rsid w:val="00E0169B"/>
    <w:rsid w:val="00E02834"/>
    <w:rsid w:val="00E02B34"/>
    <w:rsid w:val="00E0508F"/>
    <w:rsid w:val="00E053F8"/>
    <w:rsid w:val="00E071E5"/>
    <w:rsid w:val="00E10A36"/>
    <w:rsid w:val="00E117DB"/>
    <w:rsid w:val="00E127A6"/>
    <w:rsid w:val="00E12CBD"/>
    <w:rsid w:val="00E1459C"/>
    <w:rsid w:val="00E148ED"/>
    <w:rsid w:val="00E14C36"/>
    <w:rsid w:val="00E15B8A"/>
    <w:rsid w:val="00E16013"/>
    <w:rsid w:val="00E16064"/>
    <w:rsid w:val="00E1716F"/>
    <w:rsid w:val="00E17328"/>
    <w:rsid w:val="00E20D96"/>
    <w:rsid w:val="00E20E17"/>
    <w:rsid w:val="00E20E39"/>
    <w:rsid w:val="00E2212E"/>
    <w:rsid w:val="00E252F6"/>
    <w:rsid w:val="00E25982"/>
    <w:rsid w:val="00E25F70"/>
    <w:rsid w:val="00E2601A"/>
    <w:rsid w:val="00E2604B"/>
    <w:rsid w:val="00E2622B"/>
    <w:rsid w:val="00E27E6D"/>
    <w:rsid w:val="00E318FA"/>
    <w:rsid w:val="00E3190F"/>
    <w:rsid w:val="00E322F9"/>
    <w:rsid w:val="00E324AF"/>
    <w:rsid w:val="00E33DC2"/>
    <w:rsid w:val="00E34A1D"/>
    <w:rsid w:val="00E356B5"/>
    <w:rsid w:val="00E37F93"/>
    <w:rsid w:val="00E408E5"/>
    <w:rsid w:val="00E40B4D"/>
    <w:rsid w:val="00E41AC1"/>
    <w:rsid w:val="00E43CB4"/>
    <w:rsid w:val="00E4466D"/>
    <w:rsid w:val="00E45F02"/>
    <w:rsid w:val="00E4654F"/>
    <w:rsid w:val="00E47F2F"/>
    <w:rsid w:val="00E50218"/>
    <w:rsid w:val="00E505A5"/>
    <w:rsid w:val="00E5248D"/>
    <w:rsid w:val="00E52D6D"/>
    <w:rsid w:val="00E52E97"/>
    <w:rsid w:val="00E532CC"/>
    <w:rsid w:val="00E5351E"/>
    <w:rsid w:val="00E539AC"/>
    <w:rsid w:val="00E53B91"/>
    <w:rsid w:val="00E55595"/>
    <w:rsid w:val="00E55A95"/>
    <w:rsid w:val="00E57F17"/>
    <w:rsid w:val="00E60421"/>
    <w:rsid w:val="00E613D0"/>
    <w:rsid w:val="00E62211"/>
    <w:rsid w:val="00E6571B"/>
    <w:rsid w:val="00E66668"/>
    <w:rsid w:val="00E6683D"/>
    <w:rsid w:val="00E70A35"/>
    <w:rsid w:val="00E73077"/>
    <w:rsid w:val="00E76F07"/>
    <w:rsid w:val="00E76F45"/>
    <w:rsid w:val="00E808DB"/>
    <w:rsid w:val="00E81A56"/>
    <w:rsid w:val="00E81CF6"/>
    <w:rsid w:val="00E83781"/>
    <w:rsid w:val="00E84944"/>
    <w:rsid w:val="00E85258"/>
    <w:rsid w:val="00E91026"/>
    <w:rsid w:val="00E91771"/>
    <w:rsid w:val="00E93DD3"/>
    <w:rsid w:val="00E94A98"/>
    <w:rsid w:val="00E954FF"/>
    <w:rsid w:val="00E96135"/>
    <w:rsid w:val="00E9631D"/>
    <w:rsid w:val="00E96FC8"/>
    <w:rsid w:val="00EA105E"/>
    <w:rsid w:val="00EA2491"/>
    <w:rsid w:val="00EA35A6"/>
    <w:rsid w:val="00EA6350"/>
    <w:rsid w:val="00EB3022"/>
    <w:rsid w:val="00EB380B"/>
    <w:rsid w:val="00EB482A"/>
    <w:rsid w:val="00EB4E97"/>
    <w:rsid w:val="00EB5034"/>
    <w:rsid w:val="00EB5450"/>
    <w:rsid w:val="00EB589F"/>
    <w:rsid w:val="00EB5A4F"/>
    <w:rsid w:val="00EB6037"/>
    <w:rsid w:val="00EB6E39"/>
    <w:rsid w:val="00EB736C"/>
    <w:rsid w:val="00EB7BD2"/>
    <w:rsid w:val="00EC00B6"/>
    <w:rsid w:val="00EC1626"/>
    <w:rsid w:val="00EC1A1A"/>
    <w:rsid w:val="00EC3261"/>
    <w:rsid w:val="00EC4649"/>
    <w:rsid w:val="00EC49EF"/>
    <w:rsid w:val="00EC52EA"/>
    <w:rsid w:val="00EC64E8"/>
    <w:rsid w:val="00ED03A8"/>
    <w:rsid w:val="00ED14E0"/>
    <w:rsid w:val="00ED1D12"/>
    <w:rsid w:val="00ED2535"/>
    <w:rsid w:val="00ED29B1"/>
    <w:rsid w:val="00ED2B8B"/>
    <w:rsid w:val="00ED3000"/>
    <w:rsid w:val="00ED357C"/>
    <w:rsid w:val="00ED4287"/>
    <w:rsid w:val="00ED4E30"/>
    <w:rsid w:val="00ED6E4D"/>
    <w:rsid w:val="00ED7C63"/>
    <w:rsid w:val="00EE1781"/>
    <w:rsid w:val="00EE32CF"/>
    <w:rsid w:val="00EE4229"/>
    <w:rsid w:val="00EE483A"/>
    <w:rsid w:val="00EE53D9"/>
    <w:rsid w:val="00EE5545"/>
    <w:rsid w:val="00EE5880"/>
    <w:rsid w:val="00EE5E14"/>
    <w:rsid w:val="00EE5F76"/>
    <w:rsid w:val="00EE60D4"/>
    <w:rsid w:val="00EE7586"/>
    <w:rsid w:val="00EF0A07"/>
    <w:rsid w:val="00EF1CE7"/>
    <w:rsid w:val="00EF20AF"/>
    <w:rsid w:val="00EF4F27"/>
    <w:rsid w:val="00EF7B75"/>
    <w:rsid w:val="00F003BF"/>
    <w:rsid w:val="00F00695"/>
    <w:rsid w:val="00F02AB9"/>
    <w:rsid w:val="00F0499C"/>
    <w:rsid w:val="00F0589F"/>
    <w:rsid w:val="00F06A0B"/>
    <w:rsid w:val="00F0714F"/>
    <w:rsid w:val="00F12AE9"/>
    <w:rsid w:val="00F143CC"/>
    <w:rsid w:val="00F16165"/>
    <w:rsid w:val="00F17746"/>
    <w:rsid w:val="00F2052B"/>
    <w:rsid w:val="00F21DA3"/>
    <w:rsid w:val="00F2226E"/>
    <w:rsid w:val="00F2449A"/>
    <w:rsid w:val="00F24C11"/>
    <w:rsid w:val="00F25278"/>
    <w:rsid w:val="00F253D9"/>
    <w:rsid w:val="00F25698"/>
    <w:rsid w:val="00F25EE7"/>
    <w:rsid w:val="00F26947"/>
    <w:rsid w:val="00F31B46"/>
    <w:rsid w:val="00F31D00"/>
    <w:rsid w:val="00F32372"/>
    <w:rsid w:val="00F329E6"/>
    <w:rsid w:val="00F338F6"/>
    <w:rsid w:val="00F3640D"/>
    <w:rsid w:val="00F3641F"/>
    <w:rsid w:val="00F36B0C"/>
    <w:rsid w:val="00F36B1D"/>
    <w:rsid w:val="00F36B60"/>
    <w:rsid w:val="00F37A78"/>
    <w:rsid w:val="00F37EEE"/>
    <w:rsid w:val="00F4151D"/>
    <w:rsid w:val="00F42590"/>
    <w:rsid w:val="00F42EDF"/>
    <w:rsid w:val="00F4370D"/>
    <w:rsid w:val="00F43747"/>
    <w:rsid w:val="00F43A5A"/>
    <w:rsid w:val="00F43E78"/>
    <w:rsid w:val="00F4606E"/>
    <w:rsid w:val="00F460D4"/>
    <w:rsid w:val="00F46E4E"/>
    <w:rsid w:val="00F50A50"/>
    <w:rsid w:val="00F51444"/>
    <w:rsid w:val="00F51920"/>
    <w:rsid w:val="00F52EC9"/>
    <w:rsid w:val="00F53A69"/>
    <w:rsid w:val="00F5443A"/>
    <w:rsid w:val="00F56CD2"/>
    <w:rsid w:val="00F57582"/>
    <w:rsid w:val="00F6029A"/>
    <w:rsid w:val="00F60825"/>
    <w:rsid w:val="00F65B5F"/>
    <w:rsid w:val="00F67C46"/>
    <w:rsid w:val="00F67FD4"/>
    <w:rsid w:val="00F70248"/>
    <w:rsid w:val="00F7089D"/>
    <w:rsid w:val="00F70A2A"/>
    <w:rsid w:val="00F7211D"/>
    <w:rsid w:val="00F726E1"/>
    <w:rsid w:val="00F74355"/>
    <w:rsid w:val="00F75A9D"/>
    <w:rsid w:val="00F75F79"/>
    <w:rsid w:val="00F760A5"/>
    <w:rsid w:val="00F768E7"/>
    <w:rsid w:val="00F76BEA"/>
    <w:rsid w:val="00F772CC"/>
    <w:rsid w:val="00F774C8"/>
    <w:rsid w:val="00F807A4"/>
    <w:rsid w:val="00F8273F"/>
    <w:rsid w:val="00F8418B"/>
    <w:rsid w:val="00F842CD"/>
    <w:rsid w:val="00F847CD"/>
    <w:rsid w:val="00F864E7"/>
    <w:rsid w:val="00F870F8"/>
    <w:rsid w:val="00F90C03"/>
    <w:rsid w:val="00F90C64"/>
    <w:rsid w:val="00F9118F"/>
    <w:rsid w:val="00F914DC"/>
    <w:rsid w:val="00F93B83"/>
    <w:rsid w:val="00F93E03"/>
    <w:rsid w:val="00F951C7"/>
    <w:rsid w:val="00F95785"/>
    <w:rsid w:val="00F95A95"/>
    <w:rsid w:val="00F96C64"/>
    <w:rsid w:val="00F9761F"/>
    <w:rsid w:val="00FA0732"/>
    <w:rsid w:val="00FA0D40"/>
    <w:rsid w:val="00FA1D77"/>
    <w:rsid w:val="00FA2170"/>
    <w:rsid w:val="00FA3771"/>
    <w:rsid w:val="00FA40E4"/>
    <w:rsid w:val="00FA49E9"/>
    <w:rsid w:val="00FA4EA6"/>
    <w:rsid w:val="00FA531E"/>
    <w:rsid w:val="00FA68B6"/>
    <w:rsid w:val="00FA6FB4"/>
    <w:rsid w:val="00FA760F"/>
    <w:rsid w:val="00FB01E0"/>
    <w:rsid w:val="00FB08E7"/>
    <w:rsid w:val="00FB3666"/>
    <w:rsid w:val="00FB4330"/>
    <w:rsid w:val="00FB7455"/>
    <w:rsid w:val="00FC2632"/>
    <w:rsid w:val="00FC2754"/>
    <w:rsid w:val="00FC4F83"/>
    <w:rsid w:val="00FC5E05"/>
    <w:rsid w:val="00FC647C"/>
    <w:rsid w:val="00FC72E8"/>
    <w:rsid w:val="00FC785F"/>
    <w:rsid w:val="00FC7A48"/>
    <w:rsid w:val="00FC7C8A"/>
    <w:rsid w:val="00FD12E6"/>
    <w:rsid w:val="00FD152A"/>
    <w:rsid w:val="00FD1CD5"/>
    <w:rsid w:val="00FD29E6"/>
    <w:rsid w:val="00FD319B"/>
    <w:rsid w:val="00FD3255"/>
    <w:rsid w:val="00FD48E0"/>
    <w:rsid w:val="00FD7041"/>
    <w:rsid w:val="00FE185E"/>
    <w:rsid w:val="00FE1B76"/>
    <w:rsid w:val="00FE2549"/>
    <w:rsid w:val="00FE2556"/>
    <w:rsid w:val="00FE32E2"/>
    <w:rsid w:val="00FE5E00"/>
    <w:rsid w:val="00FE5F24"/>
    <w:rsid w:val="00FE60DC"/>
    <w:rsid w:val="00FE615F"/>
    <w:rsid w:val="00FE66A9"/>
    <w:rsid w:val="00FE711A"/>
    <w:rsid w:val="00FF0666"/>
    <w:rsid w:val="00FF075A"/>
    <w:rsid w:val="00FF2748"/>
    <w:rsid w:val="00FF2EF9"/>
    <w:rsid w:val="00FF339C"/>
    <w:rsid w:val="00FF43BA"/>
    <w:rsid w:val="00FF48C7"/>
    <w:rsid w:val="00FF5479"/>
    <w:rsid w:val="00FF7A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colormru v:ext="edit" colors="#ef6b00"/>
    </o:shapedefaults>
    <o:shapelayout v:ext="edit">
      <o:idmap v:ext="edit" data="2"/>
    </o:shapelayout>
  </w:shapeDefaults>
  <w:decimalSymbol w:val=","/>
  <w:listSeparator w:val=";"/>
  <w14:docId w14:val="62A766F3"/>
  <w15:docId w15:val="{BF310EC2-E5B2-4B53-8A1E-F5C1FBE0D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313C1"/>
    <w:pPr>
      <w:spacing w:line="300" w:lineRule="atLeast"/>
      <w:jc w:val="both"/>
    </w:pPr>
    <w:rPr>
      <w:rFonts w:ascii="Arial" w:hAnsi="Arial"/>
      <w:sz w:val="22"/>
    </w:rPr>
  </w:style>
  <w:style w:type="paragraph" w:styleId="Naslov1">
    <w:name w:val="heading 1"/>
    <w:aliases w:val="NAS1,Naslov 1 Znak1,Naslov 1 Znak Znak"/>
    <w:basedOn w:val="Navaden"/>
    <w:next w:val="Navaden"/>
    <w:link w:val="Naslov1Znak"/>
    <w:qFormat/>
    <w:rsid w:val="006A7074"/>
    <w:pPr>
      <w:keepNext/>
      <w:numPr>
        <w:numId w:val="2"/>
      </w:numPr>
      <w:tabs>
        <w:tab w:val="left" w:pos="1134"/>
      </w:tabs>
      <w:outlineLvl w:val="0"/>
    </w:pPr>
    <w:rPr>
      <w:b/>
      <w:caps/>
      <w:kern w:val="28"/>
      <w:sz w:val="28"/>
      <w:szCs w:val="28"/>
    </w:rPr>
  </w:style>
  <w:style w:type="paragraph" w:styleId="Naslov2">
    <w:name w:val="heading 2"/>
    <w:aliases w:val="Znak Znak,Znak,Znak Znak Znak Znak,Naslov 2 Znak1,Znak Znak Znak Znak Znak Znak Znak"/>
    <w:basedOn w:val="Navaden"/>
    <w:next w:val="Navaden"/>
    <w:link w:val="Naslov2Znak"/>
    <w:qFormat/>
    <w:rsid w:val="006A7074"/>
    <w:pPr>
      <w:keepNext/>
      <w:numPr>
        <w:ilvl w:val="1"/>
        <w:numId w:val="2"/>
      </w:numPr>
      <w:tabs>
        <w:tab w:val="left" w:pos="1134"/>
      </w:tabs>
      <w:outlineLvl w:val="1"/>
    </w:pPr>
    <w:rPr>
      <w:b/>
      <w:caps/>
      <w:sz w:val="26"/>
      <w:szCs w:val="26"/>
    </w:rPr>
  </w:style>
  <w:style w:type="paragraph" w:styleId="Naslov3">
    <w:name w:val="heading 3"/>
    <w:aliases w:val="Naslov 3 Znak1,Naslov 3 Znak Znak,TP_Naslov 3,Naslov 3 Znak1 Znak Znak Znak,Naslov 3 Znak Znak Znak Znak Znak,Naslov 3 Znak1 Znak Znak Znak Znak Znak,Naslov 3 Znak Znak Znak Znak Znak Znak Znak, Znak,Naslov 3 Znak Znak1 Znak Znak Znak"/>
    <w:basedOn w:val="Navaden"/>
    <w:next w:val="Navaden"/>
    <w:link w:val="Naslov3Znak"/>
    <w:qFormat/>
    <w:rsid w:val="006A7074"/>
    <w:pPr>
      <w:keepNext/>
      <w:numPr>
        <w:ilvl w:val="2"/>
        <w:numId w:val="2"/>
      </w:numPr>
      <w:tabs>
        <w:tab w:val="left" w:pos="1134"/>
      </w:tabs>
      <w:outlineLvl w:val="2"/>
    </w:pPr>
    <w:rPr>
      <w:b/>
      <w:i/>
      <w:sz w:val="26"/>
      <w:szCs w:val="26"/>
    </w:rPr>
  </w:style>
  <w:style w:type="paragraph" w:styleId="Naslov4">
    <w:name w:val="heading 4"/>
    <w:basedOn w:val="Navaden"/>
    <w:next w:val="Navaden"/>
    <w:link w:val="Naslov4Znak"/>
    <w:qFormat/>
    <w:rsid w:val="006A7074"/>
    <w:pPr>
      <w:keepNext/>
      <w:numPr>
        <w:ilvl w:val="3"/>
        <w:numId w:val="2"/>
      </w:numPr>
      <w:tabs>
        <w:tab w:val="left" w:pos="1134"/>
      </w:tabs>
      <w:outlineLvl w:val="3"/>
    </w:pPr>
    <w:rPr>
      <w:b/>
      <w:sz w:val="24"/>
      <w:szCs w:val="24"/>
    </w:rPr>
  </w:style>
  <w:style w:type="paragraph" w:styleId="Naslov5">
    <w:name w:val="heading 5"/>
    <w:basedOn w:val="Navaden"/>
    <w:next w:val="Navaden"/>
    <w:link w:val="Naslov5Znak"/>
    <w:qFormat/>
    <w:rsid w:val="006A7074"/>
    <w:pPr>
      <w:numPr>
        <w:ilvl w:val="4"/>
        <w:numId w:val="2"/>
      </w:numPr>
      <w:tabs>
        <w:tab w:val="left" w:pos="1134"/>
      </w:tabs>
      <w:outlineLvl w:val="4"/>
    </w:pPr>
    <w:rPr>
      <w:b/>
      <w:i/>
      <w:sz w:val="24"/>
    </w:rPr>
  </w:style>
  <w:style w:type="paragraph" w:styleId="Naslov6">
    <w:name w:val="heading 6"/>
    <w:basedOn w:val="Navaden"/>
    <w:next w:val="Navaden"/>
    <w:link w:val="Naslov6Znak"/>
    <w:qFormat/>
    <w:rsid w:val="006A7074"/>
    <w:pPr>
      <w:numPr>
        <w:ilvl w:val="5"/>
        <w:numId w:val="2"/>
      </w:numPr>
      <w:outlineLvl w:val="5"/>
    </w:pPr>
    <w:rPr>
      <w:b/>
    </w:rPr>
  </w:style>
  <w:style w:type="paragraph" w:styleId="Naslov7">
    <w:name w:val="heading 7"/>
    <w:basedOn w:val="Navaden"/>
    <w:next w:val="Navaden"/>
    <w:link w:val="Naslov7Znak"/>
    <w:qFormat/>
    <w:rsid w:val="006A7074"/>
    <w:pPr>
      <w:numPr>
        <w:ilvl w:val="6"/>
        <w:numId w:val="2"/>
      </w:numPr>
      <w:spacing w:before="240" w:after="60"/>
      <w:outlineLvl w:val="6"/>
    </w:pPr>
  </w:style>
  <w:style w:type="paragraph" w:styleId="Naslov8">
    <w:name w:val="heading 8"/>
    <w:basedOn w:val="Navaden"/>
    <w:next w:val="Navaden"/>
    <w:link w:val="Naslov8Znak"/>
    <w:qFormat/>
    <w:rsid w:val="006A7074"/>
    <w:pPr>
      <w:numPr>
        <w:ilvl w:val="7"/>
        <w:numId w:val="2"/>
      </w:numPr>
      <w:spacing w:before="240" w:after="60"/>
      <w:outlineLvl w:val="7"/>
    </w:pPr>
    <w:rPr>
      <w:i/>
    </w:rPr>
  </w:style>
  <w:style w:type="paragraph" w:styleId="Naslov9">
    <w:name w:val="heading 9"/>
    <w:basedOn w:val="Naslov1"/>
    <w:next w:val="Navaden"/>
    <w:link w:val="Naslov9Znak"/>
    <w:qFormat/>
    <w:rsid w:val="006A7074"/>
    <w:p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sid w:val="006A7074"/>
    <w:rPr>
      <w:rFonts w:ascii="Arial" w:hAnsi="Arial"/>
      <w:sz w:val="18"/>
    </w:rPr>
  </w:style>
  <w:style w:type="paragraph" w:styleId="Glava">
    <w:name w:val="header"/>
    <w:aliases w:val="Header1,Header-PR"/>
    <w:basedOn w:val="Navaden"/>
    <w:link w:val="GlavaZnak"/>
    <w:rsid w:val="006A7074"/>
    <w:pPr>
      <w:tabs>
        <w:tab w:val="center" w:pos="4819"/>
        <w:tab w:val="right" w:pos="9071"/>
      </w:tabs>
    </w:pPr>
    <w:rPr>
      <w:sz w:val="18"/>
      <w:lang w:val="en-GB"/>
    </w:rPr>
  </w:style>
  <w:style w:type="paragraph" w:styleId="Noga">
    <w:name w:val="footer"/>
    <w:basedOn w:val="Navaden"/>
    <w:link w:val="NogaZnak"/>
    <w:rsid w:val="006A7074"/>
    <w:pPr>
      <w:tabs>
        <w:tab w:val="center" w:pos="4819"/>
        <w:tab w:val="right" w:pos="9071"/>
      </w:tabs>
      <w:spacing w:line="240" w:lineRule="auto"/>
    </w:pPr>
    <w:rPr>
      <w:sz w:val="16"/>
      <w:szCs w:val="16"/>
      <w:lang w:val="en-GB"/>
    </w:rPr>
  </w:style>
  <w:style w:type="paragraph" w:styleId="Kazalovsebine2">
    <w:name w:val="toc 2"/>
    <w:basedOn w:val="Navaden"/>
    <w:next w:val="Navaden"/>
    <w:uiPriority w:val="39"/>
    <w:rsid w:val="006A7074"/>
    <w:pPr>
      <w:tabs>
        <w:tab w:val="right" w:leader="dot" w:pos="9355"/>
      </w:tabs>
      <w:spacing w:after="100"/>
      <w:ind w:left="992" w:hanging="992"/>
      <w:jc w:val="left"/>
    </w:pPr>
    <w:rPr>
      <w:caps/>
      <w:sz w:val="20"/>
    </w:rPr>
  </w:style>
  <w:style w:type="paragraph" w:styleId="Kazalovsebine1">
    <w:name w:val="toc 1"/>
    <w:basedOn w:val="Navaden"/>
    <w:next w:val="Navaden"/>
    <w:uiPriority w:val="39"/>
    <w:rsid w:val="006A7074"/>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rsid w:val="006A7074"/>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rsid w:val="006A7074"/>
    <w:pPr>
      <w:tabs>
        <w:tab w:val="right" w:leader="dot" w:pos="9355"/>
      </w:tabs>
      <w:ind w:left="992" w:hanging="992"/>
      <w:jc w:val="left"/>
    </w:pPr>
    <w:rPr>
      <w:sz w:val="20"/>
    </w:rPr>
  </w:style>
  <w:style w:type="paragraph" w:styleId="Kazalovsebine5">
    <w:name w:val="toc 5"/>
    <w:basedOn w:val="Navaden"/>
    <w:next w:val="Navaden"/>
    <w:uiPriority w:val="39"/>
    <w:rsid w:val="006A7074"/>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rsid w:val="006A7074"/>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rsid w:val="006A7074"/>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rsid w:val="006A7074"/>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rsid w:val="006A7074"/>
    <w:pPr>
      <w:tabs>
        <w:tab w:val="right" w:leader="dot" w:pos="9355"/>
      </w:tabs>
      <w:ind w:left="1760"/>
      <w:jc w:val="left"/>
    </w:pPr>
    <w:rPr>
      <w:rFonts w:ascii="Times New Roman" w:hAnsi="Times New Roman"/>
      <w:sz w:val="18"/>
    </w:rPr>
  </w:style>
  <w:style w:type="paragraph" w:styleId="Kazalovirov">
    <w:name w:val="table of authorities"/>
    <w:basedOn w:val="Navaden"/>
    <w:next w:val="Navaden"/>
    <w:rsid w:val="006A7074"/>
    <w:pPr>
      <w:tabs>
        <w:tab w:val="right" w:leader="dot" w:pos="9355"/>
      </w:tabs>
      <w:ind w:left="220" w:hanging="220"/>
    </w:pPr>
  </w:style>
  <w:style w:type="character" w:styleId="Hiperpovezava">
    <w:name w:val="Hyperlink"/>
    <w:uiPriority w:val="99"/>
    <w:rsid w:val="006A7074"/>
    <w:rPr>
      <w:color w:val="0000FF"/>
      <w:u w:val="single"/>
    </w:rPr>
  </w:style>
  <w:style w:type="paragraph" w:styleId="Kazaloslik">
    <w:name w:val="table of figures"/>
    <w:basedOn w:val="Navaden"/>
    <w:next w:val="Navaden"/>
    <w:link w:val="KazaloslikZnak"/>
    <w:rsid w:val="006A7074"/>
    <w:pPr>
      <w:tabs>
        <w:tab w:val="right" w:leader="dot" w:pos="9355"/>
      </w:tabs>
      <w:ind w:left="440" w:hanging="440"/>
    </w:pPr>
  </w:style>
  <w:style w:type="table" w:styleId="Tabelamrea">
    <w:name w:val="Table Grid"/>
    <w:aliases w:val="Tabela - mreža"/>
    <w:basedOn w:val="Navadnatabela"/>
    <w:uiPriority w:val="39"/>
    <w:rsid w:val="006A7074"/>
    <w:rPr>
      <w:rFonts w:ascii="Arial Narrow" w:hAnsi="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rsid w:val="006A7074"/>
    <w:pPr>
      <w:spacing w:after="100"/>
      <w:ind w:left="284" w:hanging="284"/>
    </w:pPr>
  </w:style>
  <w:style w:type="paragraph" w:styleId="Otevilenseznam2">
    <w:name w:val="List Number 2"/>
    <w:basedOn w:val="Navaden"/>
    <w:rsid w:val="006A7074"/>
    <w:pPr>
      <w:numPr>
        <w:numId w:val="1"/>
      </w:numPr>
    </w:pPr>
  </w:style>
  <w:style w:type="paragraph" w:styleId="Besedilooblaka">
    <w:name w:val="Balloon Text"/>
    <w:basedOn w:val="Navaden"/>
    <w:link w:val="BesedilooblakaZnak"/>
    <w:rsid w:val="006A7074"/>
    <w:rPr>
      <w:rFonts w:ascii="Tahoma" w:hAnsi="Tahoma" w:cs="Tahoma"/>
      <w:sz w:val="16"/>
      <w:szCs w:val="16"/>
    </w:rPr>
  </w:style>
  <w:style w:type="character" w:customStyle="1" w:styleId="GlavaZnak">
    <w:name w:val="Glava Znak"/>
    <w:aliases w:val="Header1 Znak,Header-PR Znak"/>
    <w:link w:val="Glava"/>
    <w:rsid w:val="006A7074"/>
    <w:rPr>
      <w:rFonts w:ascii="Arial" w:hAnsi="Arial"/>
      <w:sz w:val="18"/>
      <w:lang w:val="en-GB" w:eastAsia="sl-SI" w:bidi="ar-SA"/>
    </w:rPr>
  </w:style>
  <w:style w:type="paragraph" w:styleId="Sprotnaopomba-besedilo">
    <w:name w:val="footnote text"/>
    <w:basedOn w:val="Navaden"/>
    <w:link w:val="Sprotnaopomba-besediloZnak"/>
    <w:uiPriority w:val="99"/>
    <w:rsid w:val="007518E5"/>
    <w:rPr>
      <w:sz w:val="20"/>
    </w:rPr>
  </w:style>
  <w:style w:type="character" w:customStyle="1" w:styleId="Sprotnaopomba-besediloZnak">
    <w:name w:val="Sprotna opomba - besedilo Znak"/>
    <w:basedOn w:val="Privzetapisavaodstavka"/>
    <w:link w:val="Sprotnaopomba-besedilo"/>
    <w:uiPriority w:val="99"/>
    <w:rsid w:val="007518E5"/>
    <w:rPr>
      <w:rFonts w:ascii="Arial" w:hAnsi="Arial"/>
    </w:rPr>
  </w:style>
  <w:style w:type="character" w:styleId="Sprotnaopomba-sklic">
    <w:name w:val="footnote reference"/>
    <w:basedOn w:val="Privzetapisavaodstavka"/>
    <w:uiPriority w:val="99"/>
    <w:rsid w:val="007518E5"/>
    <w:rPr>
      <w:vertAlign w:val="superscript"/>
    </w:rPr>
  </w:style>
  <w:style w:type="character" w:styleId="Pripombasklic">
    <w:name w:val="annotation reference"/>
    <w:basedOn w:val="Privzetapisavaodstavka"/>
    <w:rsid w:val="00F12AE9"/>
    <w:rPr>
      <w:sz w:val="16"/>
      <w:szCs w:val="16"/>
    </w:rPr>
  </w:style>
  <w:style w:type="paragraph" w:styleId="Pripombabesedilo">
    <w:name w:val="annotation text"/>
    <w:basedOn w:val="Navaden"/>
    <w:link w:val="PripombabesediloZnak"/>
    <w:rsid w:val="00F12AE9"/>
    <w:rPr>
      <w:sz w:val="20"/>
    </w:rPr>
  </w:style>
  <w:style w:type="character" w:customStyle="1" w:styleId="PripombabesediloZnak">
    <w:name w:val="Pripomba – besedilo Znak"/>
    <w:basedOn w:val="Privzetapisavaodstavka"/>
    <w:link w:val="Pripombabesedilo"/>
    <w:rsid w:val="00F12AE9"/>
    <w:rPr>
      <w:rFonts w:ascii="Arial" w:hAnsi="Arial"/>
    </w:rPr>
  </w:style>
  <w:style w:type="paragraph" w:styleId="Zadevapripombe">
    <w:name w:val="annotation subject"/>
    <w:basedOn w:val="Pripombabesedilo"/>
    <w:next w:val="Pripombabesedilo"/>
    <w:link w:val="ZadevapripombeZnak"/>
    <w:rsid w:val="00F12AE9"/>
    <w:rPr>
      <w:b/>
      <w:bCs/>
    </w:rPr>
  </w:style>
  <w:style w:type="character" w:customStyle="1" w:styleId="ZadevapripombeZnak">
    <w:name w:val="Zadeva pripombe Znak"/>
    <w:basedOn w:val="PripombabesediloZnak"/>
    <w:link w:val="Zadevapripombe"/>
    <w:rsid w:val="00F12AE9"/>
    <w:rPr>
      <w:rFonts w:ascii="Arial" w:hAnsi="Arial"/>
      <w:b/>
      <w:bCs/>
    </w:rPr>
  </w:style>
  <w:style w:type="paragraph" w:styleId="Odstavekseznama">
    <w:name w:val="List Paragraph"/>
    <w:aliases w:val="za tekst,List Paragraph1,List Paragraph2,Odstavek seznama1,Viri,List Paragraph"/>
    <w:basedOn w:val="Navaden"/>
    <w:link w:val="OdstavekseznamaZnak"/>
    <w:uiPriority w:val="34"/>
    <w:qFormat/>
    <w:rsid w:val="00F26947"/>
    <w:pPr>
      <w:ind w:left="720"/>
      <w:contextualSpacing/>
    </w:pPr>
  </w:style>
  <w:style w:type="table" w:customStyle="1" w:styleId="Tabelamrea2poudarek51">
    <w:name w:val="Tabela – mreža 2 (poudarek 5)1"/>
    <w:basedOn w:val="Navadnatabela"/>
    <w:next w:val="Tabelamrea2poudarek5"/>
    <w:uiPriority w:val="47"/>
    <w:rsid w:val="00C359B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2poudarek5">
    <w:name w:val="Grid Table 2 Accent 5"/>
    <w:basedOn w:val="Navadnatabela"/>
    <w:rsid w:val="00C359B2"/>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OdstavekseznamaZnak">
    <w:name w:val="Odstavek seznama Znak"/>
    <w:aliases w:val="za tekst Znak,List Paragraph1 Znak,List Paragraph2 Znak,Odstavek seznama1 Znak,Viri Znak,List Paragraph Znak"/>
    <w:link w:val="Odstavekseznama"/>
    <w:qFormat/>
    <w:locked/>
    <w:rsid w:val="00C359B2"/>
    <w:rPr>
      <w:rFonts w:ascii="Arial" w:hAnsi="Arial"/>
      <w:sz w:val="22"/>
    </w:rPr>
  </w:style>
  <w:style w:type="character" w:customStyle="1" w:styleId="Naslov4Znak">
    <w:name w:val="Naslov 4 Znak"/>
    <w:basedOn w:val="Privzetapisavaodstavka"/>
    <w:link w:val="Naslov4"/>
    <w:rsid w:val="00C359B2"/>
    <w:rPr>
      <w:rFonts w:ascii="Arial" w:hAnsi="Arial"/>
      <w:b/>
      <w:sz w:val="24"/>
      <w:szCs w:val="24"/>
    </w:rPr>
  </w:style>
  <w:style w:type="character" w:customStyle="1" w:styleId="Naslov1Znak">
    <w:name w:val="Naslov 1 Znak"/>
    <w:aliases w:val="NAS1 Znak,Naslov 1 Znak1 Znak,Naslov 1 Znak Znak Znak"/>
    <w:basedOn w:val="Privzetapisavaodstavka"/>
    <w:link w:val="Naslov1"/>
    <w:rsid w:val="00C359B2"/>
    <w:rPr>
      <w:rFonts w:ascii="Arial" w:hAnsi="Arial"/>
      <w:b/>
      <w:caps/>
      <w:kern w:val="28"/>
      <w:sz w:val="28"/>
      <w:szCs w:val="28"/>
    </w:rPr>
  </w:style>
  <w:style w:type="character" w:customStyle="1" w:styleId="Naslov2Znak">
    <w:name w:val="Naslov 2 Znak"/>
    <w:aliases w:val="Znak Znak Znak,Znak Znak1,Znak Znak Znak Znak Znak,Naslov 2 Znak1 Znak,Znak Znak Znak Znak Znak Znak Znak Znak"/>
    <w:basedOn w:val="Privzetapisavaodstavka"/>
    <w:link w:val="Naslov2"/>
    <w:rsid w:val="00C359B2"/>
    <w:rPr>
      <w:rFonts w:ascii="Arial" w:hAnsi="Arial"/>
      <w:b/>
      <w:caps/>
      <w:sz w:val="26"/>
      <w:szCs w:val="26"/>
    </w:rPr>
  </w:style>
  <w:style w:type="character" w:customStyle="1" w:styleId="Naslov3Znak">
    <w:name w:val="Naslov 3 Znak"/>
    <w:aliases w:val="Naslov 3 Znak1 Znak,Naslov 3 Znak Znak Znak,TP_Naslov 3 Znak,Naslov 3 Znak1 Znak Znak Znak Znak,Naslov 3 Znak Znak Znak Znak Znak Znak,Naslov 3 Znak1 Znak Znak Znak Znak Znak Znak,Naslov 3 Znak Znak Znak Znak Znak Znak Znak Znak, Znak Znak"/>
    <w:basedOn w:val="Privzetapisavaodstavka"/>
    <w:link w:val="Naslov3"/>
    <w:rsid w:val="00C359B2"/>
    <w:rPr>
      <w:rFonts w:ascii="Arial" w:hAnsi="Arial"/>
      <w:b/>
      <w:i/>
      <w:sz w:val="26"/>
      <w:szCs w:val="26"/>
    </w:rPr>
  </w:style>
  <w:style w:type="character" w:customStyle="1" w:styleId="Naslov5Znak">
    <w:name w:val="Naslov 5 Znak"/>
    <w:basedOn w:val="Privzetapisavaodstavka"/>
    <w:link w:val="Naslov5"/>
    <w:rsid w:val="00C359B2"/>
    <w:rPr>
      <w:rFonts w:ascii="Arial" w:hAnsi="Arial"/>
      <w:b/>
      <w:i/>
      <w:sz w:val="24"/>
    </w:rPr>
  </w:style>
  <w:style w:type="character" w:customStyle="1" w:styleId="Naslov6Znak">
    <w:name w:val="Naslov 6 Znak"/>
    <w:basedOn w:val="Privzetapisavaodstavka"/>
    <w:link w:val="Naslov6"/>
    <w:rsid w:val="00C359B2"/>
    <w:rPr>
      <w:rFonts w:ascii="Arial" w:hAnsi="Arial"/>
      <w:b/>
      <w:sz w:val="22"/>
    </w:rPr>
  </w:style>
  <w:style w:type="character" w:customStyle="1" w:styleId="Naslov7Znak">
    <w:name w:val="Naslov 7 Znak"/>
    <w:basedOn w:val="Privzetapisavaodstavka"/>
    <w:link w:val="Naslov7"/>
    <w:rsid w:val="00C359B2"/>
    <w:rPr>
      <w:rFonts w:ascii="Arial" w:hAnsi="Arial"/>
      <w:sz w:val="22"/>
    </w:rPr>
  </w:style>
  <w:style w:type="character" w:customStyle="1" w:styleId="Naslov8Znak">
    <w:name w:val="Naslov 8 Znak"/>
    <w:basedOn w:val="Privzetapisavaodstavka"/>
    <w:link w:val="Naslov8"/>
    <w:rsid w:val="00C359B2"/>
    <w:rPr>
      <w:rFonts w:ascii="Arial" w:hAnsi="Arial"/>
      <w:i/>
      <w:sz w:val="22"/>
    </w:rPr>
  </w:style>
  <w:style w:type="character" w:customStyle="1" w:styleId="Naslov9Znak">
    <w:name w:val="Naslov 9 Znak"/>
    <w:basedOn w:val="Privzetapisavaodstavka"/>
    <w:link w:val="Naslov9"/>
    <w:rsid w:val="00C359B2"/>
    <w:rPr>
      <w:rFonts w:ascii="Arial" w:hAnsi="Arial"/>
      <w:b/>
      <w:caps/>
      <w:kern w:val="28"/>
      <w:sz w:val="28"/>
      <w:szCs w:val="28"/>
    </w:rPr>
  </w:style>
  <w:style w:type="character" w:customStyle="1" w:styleId="NogaZnak">
    <w:name w:val="Noga Znak"/>
    <w:basedOn w:val="Privzetapisavaodstavka"/>
    <w:link w:val="Noga"/>
    <w:rsid w:val="00C359B2"/>
    <w:rPr>
      <w:rFonts w:ascii="Arial" w:hAnsi="Arial"/>
      <w:sz w:val="16"/>
      <w:szCs w:val="16"/>
      <w:lang w:val="en-GB"/>
    </w:rPr>
  </w:style>
  <w:style w:type="character" w:customStyle="1" w:styleId="BesedilooblakaZnak">
    <w:name w:val="Besedilo oblačka Znak"/>
    <w:basedOn w:val="Privzetapisavaodstavka"/>
    <w:link w:val="Besedilooblaka"/>
    <w:rsid w:val="00C359B2"/>
    <w:rPr>
      <w:rFonts w:ascii="Tahoma" w:hAnsi="Tahoma" w:cs="Tahoma"/>
      <w:sz w:val="16"/>
      <w:szCs w:val="16"/>
    </w:rPr>
  </w:style>
  <w:style w:type="paragraph" w:customStyle="1" w:styleId="Seznam1">
    <w:name w:val="Seznam 1"/>
    <w:basedOn w:val="Navaden"/>
    <w:qFormat/>
    <w:rsid w:val="00C359B2"/>
    <w:pPr>
      <w:ind w:left="425" w:hanging="283"/>
    </w:pPr>
  </w:style>
  <w:style w:type="paragraph" w:customStyle="1" w:styleId="Navaden1">
    <w:name w:val="Navaden1"/>
    <w:qFormat/>
    <w:rsid w:val="00C359B2"/>
    <w:pPr>
      <w:widowControl w:val="0"/>
      <w:spacing w:line="300" w:lineRule="atLeast"/>
      <w:jc w:val="both"/>
    </w:pPr>
    <w:rPr>
      <w:rFonts w:ascii="Arial" w:hAnsi="Arial"/>
      <w:sz w:val="22"/>
      <w:u w:val="single"/>
    </w:rPr>
  </w:style>
  <w:style w:type="table" w:styleId="Tabelaelegantna">
    <w:name w:val="Table Elegant"/>
    <w:basedOn w:val="Navadnatabela"/>
    <w:rsid w:val="00C359B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pis">
    <w:name w:val="caption"/>
    <w:aliases w:val="E-PVO-Tabela-Graf-Slika,Napis Znak1,E-PVO-Tabela-Graf-Slika Znak,TABELA Znak,Slika Znak,Napis Znak Znak,Napis Znak2,Napis Znak1 Znak,E-PVO-Tabela-Graf-Slika Znak Znak,TABELA Znak Znak,Slika Znak Znak,Napis Znak Znak Znak,Slika + Justifi"/>
    <w:basedOn w:val="Navaden"/>
    <w:next w:val="Navaden"/>
    <w:link w:val="NapisZnak"/>
    <w:uiPriority w:val="35"/>
    <w:unhideWhenUsed/>
    <w:qFormat/>
    <w:rsid w:val="00C359B2"/>
    <w:pPr>
      <w:spacing w:before="120" w:after="200" w:line="240" w:lineRule="auto"/>
      <w:jc w:val="center"/>
    </w:pPr>
    <w:rPr>
      <w:i/>
      <w:iCs/>
      <w:color w:val="44546A" w:themeColor="text2"/>
      <w:sz w:val="18"/>
      <w:szCs w:val="18"/>
    </w:rPr>
  </w:style>
  <w:style w:type="paragraph" w:styleId="Telobesedila3">
    <w:name w:val="Body Text 3"/>
    <w:basedOn w:val="Navaden"/>
    <w:link w:val="Telobesedila3Znak"/>
    <w:rsid w:val="00C359B2"/>
    <w:pPr>
      <w:tabs>
        <w:tab w:val="left" w:pos="288"/>
        <w:tab w:val="left" w:pos="720"/>
        <w:tab w:val="left" w:pos="1008"/>
      </w:tabs>
      <w:spacing w:before="120" w:after="120" w:line="360" w:lineRule="auto"/>
    </w:pPr>
    <w:rPr>
      <w:sz w:val="21"/>
      <w:lang w:eastAsia="en-US"/>
    </w:rPr>
  </w:style>
  <w:style w:type="character" w:customStyle="1" w:styleId="Telobesedila3Znak">
    <w:name w:val="Telo besedila 3 Znak"/>
    <w:basedOn w:val="Privzetapisavaodstavka"/>
    <w:link w:val="Telobesedila3"/>
    <w:rsid w:val="00C359B2"/>
    <w:rPr>
      <w:rFonts w:ascii="Arial" w:hAnsi="Arial"/>
      <w:sz w:val="21"/>
      <w:lang w:eastAsia="en-US"/>
    </w:rPr>
  </w:style>
  <w:style w:type="paragraph" w:styleId="Telobesedila">
    <w:name w:val="Body Text"/>
    <w:basedOn w:val="Navaden"/>
    <w:link w:val="TelobesedilaZnak"/>
    <w:rsid w:val="00C359B2"/>
    <w:pPr>
      <w:spacing w:before="120" w:after="120" w:line="360" w:lineRule="auto"/>
    </w:pPr>
  </w:style>
  <w:style w:type="character" w:customStyle="1" w:styleId="TelobesedilaZnak">
    <w:name w:val="Telo besedila Znak"/>
    <w:basedOn w:val="Privzetapisavaodstavka"/>
    <w:link w:val="Telobesedila"/>
    <w:rsid w:val="00C359B2"/>
    <w:rPr>
      <w:rFonts w:ascii="Arial" w:hAnsi="Arial"/>
      <w:sz w:val="22"/>
    </w:rPr>
  </w:style>
  <w:style w:type="paragraph" w:styleId="Navadensplet">
    <w:name w:val="Normal (Web)"/>
    <w:basedOn w:val="Navaden"/>
    <w:rsid w:val="00C359B2"/>
    <w:pPr>
      <w:spacing w:before="100" w:beforeAutospacing="1" w:after="100" w:afterAutospacing="1" w:line="240" w:lineRule="auto"/>
      <w:jc w:val="left"/>
    </w:pPr>
    <w:rPr>
      <w:rFonts w:cs="Arial"/>
      <w:color w:val="000000"/>
      <w:sz w:val="17"/>
      <w:szCs w:val="17"/>
    </w:rPr>
  </w:style>
  <w:style w:type="character" w:styleId="Krepko">
    <w:name w:val="Strong"/>
    <w:qFormat/>
    <w:rsid w:val="00C359B2"/>
    <w:rPr>
      <w:b/>
      <w:bCs/>
    </w:rPr>
  </w:style>
  <w:style w:type="paragraph" w:customStyle="1" w:styleId="Slog1">
    <w:name w:val="Slog1"/>
    <w:basedOn w:val="Navaden"/>
    <w:rsid w:val="00C359B2"/>
    <w:pPr>
      <w:tabs>
        <w:tab w:val="left" w:pos="567"/>
      </w:tabs>
      <w:spacing w:before="120" w:line="360" w:lineRule="auto"/>
    </w:pPr>
  </w:style>
  <w:style w:type="paragraph" w:styleId="Telobesedila2">
    <w:name w:val="Body Text 2"/>
    <w:basedOn w:val="Navaden"/>
    <w:link w:val="Telobesedila2Znak"/>
    <w:rsid w:val="00C359B2"/>
    <w:pPr>
      <w:spacing w:before="120" w:after="120" w:line="480" w:lineRule="auto"/>
    </w:pPr>
  </w:style>
  <w:style w:type="character" w:customStyle="1" w:styleId="Telobesedila2Znak">
    <w:name w:val="Telo besedila 2 Znak"/>
    <w:basedOn w:val="Privzetapisavaodstavka"/>
    <w:link w:val="Telobesedila2"/>
    <w:rsid w:val="00C359B2"/>
    <w:rPr>
      <w:rFonts w:ascii="Arial" w:hAnsi="Arial"/>
      <w:sz w:val="22"/>
    </w:rPr>
  </w:style>
  <w:style w:type="paragraph" w:styleId="Otevilenseznam5">
    <w:name w:val="List Number 5"/>
    <w:basedOn w:val="Navaden"/>
    <w:rsid w:val="00C359B2"/>
    <w:pPr>
      <w:spacing w:before="120" w:line="360" w:lineRule="auto"/>
      <w:ind w:left="1415" w:hanging="283"/>
    </w:pPr>
  </w:style>
  <w:style w:type="paragraph" w:styleId="Seznam20">
    <w:name w:val="List 2"/>
    <w:basedOn w:val="Navaden"/>
    <w:rsid w:val="00C359B2"/>
    <w:pPr>
      <w:spacing w:before="120" w:line="360" w:lineRule="auto"/>
      <w:ind w:left="566" w:hanging="283"/>
    </w:pPr>
  </w:style>
  <w:style w:type="paragraph" w:styleId="Kazalovirov-naslov">
    <w:name w:val="toa heading"/>
    <w:basedOn w:val="Navaden"/>
    <w:next w:val="Navaden"/>
    <w:rsid w:val="00C359B2"/>
    <w:pPr>
      <w:spacing w:before="120" w:line="360" w:lineRule="auto"/>
    </w:pPr>
    <w:rPr>
      <w:b/>
      <w:sz w:val="24"/>
    </w:rPr>
  </w:style>
  <w:style w:type="paragraph" w:customStyle="1" w:styleId="pikaalineje">
    <w:name w:val="pika_alineje"/>
    <w:basedOn w:val="Navaden"/>
    <w:autoRedefine/>
    <w:rsid w:val="00C359B2"/>
    <w:pPr>
      <w:numPr>
        <w:numId w:val="3"/>
      </w:numPr>
      <w:tabs>
        <w:tab w:val="clear" w:pos="0"/>
        <w:tab w:val="num" w:pos="720"/>
      </w:tabs>
      <w:spacing w:before="120" w:line="360" w:lineRule="auto"/>
      <w:ind w:left="720" w:hanging="720"/>
    </w:pPr>
  </w:style>
  <w:style w:type="paragraph" w:customStyle="1" w:styleId="tabela">
    <w:name w:val="tabela"/>
    <w:basedOn w:val="Navaden"/>
    <w:rsid w:val="00C359B2"/>
    <w:pPr>
      <w:spacing w:before="120" w:line="240" w:lineRule="auto"/>
      <w:ind w:left="35" w:hanging="35"/>
      <w:jc w:val="left"/>
    </w:pPr>
    <w:rPr>
      <w:color w:val="000000"/>
      <w:sz w:val="18"/>
      <w:lang w:val="en-US"/>
    </w:rPr>
  </w:style>
  <w:style w:type="paragraph" w:styleId="Golobesedilo">
    <w:name w:val="Plain Text"/>
    <w:basedOn w:val="Navaden"/>
    <w:link w:val="GolobesediloZnak"/>
    <w:rsid w:val="00C359B2"/>
    <w:pPr>
      <w:spacing w:before="120" w:line="240" w:lineRule="auto"/>
      <w:jc w:val="left"/>
    </w:pPr>
    <w:rPr>
      <w:rFonts w:ascii="Courier New" w:hAnsi="Courier New" w:cs="Courier New"/>
      <w:noProof/>
      <w:sz w:val="20"/>
    </w:rPr>
  </w:style>
  <w:style w:type="character" w:customStyle="1" w:styleId="GolobesediloZnak">
    <w:name w:val="Golo besedilo Znak"/>
    <w:basedOn w:val="Privzetapisavaodstavka"/>
    <w:link w:val="Golobesedilo"/>
    <w:rsid w:val="00C359B2"/>
    <w:rPr>
      <w:rFonts w:ascii="Courier New" w:hAnsi="Courier New" w:cs="Courier New"/>
      <w:noProof/>
    </w:rPr>
  </w:style>
  <w:style w:type="paragraph" w:styleId="Konnaopomba-besedilo">
    <w:name w:val="endnote text"/>
    <w:basedOn w:val="Navaden"/>
    <w:link w:val="Konnaopomba-besediloZnak"/>
    <w:rsid w:val="00C359B2"/>
    <w:pPr>
      <w:spacing w:before="120" w:after="120" w:line="360" w:lineRule="auto"/>
    </w:pPr>
  </w:style>
  <w:style w:type="character" w:customStyle="1" w:styleId="Konnaopomba-besediloZnak">
    <w:name w:val="Končna opomba - besedilo Znak"/>
    <w:basedOn w:val="Privzetapisavaodstavka"/>
    <w:link w:val="Konnaopomba-besedilo"/>
    <w:rsid w:val="00C359B2"/>
    <w:rPr>
      <w:rFonts w:ascii="Arial" w:hAnsi="Arial"/>
      <w:sz w:val="22"/>
    </w:rPr>
  </w:style>
  <w:style w:type="paragraph" w:customStyle="1" w:styleId="Normal3">
    <w:name w:val="Normal3"/>
    <w:basedOn w:val="Navaden"/>
    <w:rsid w:val="00C359B2"/>
    <w:pPr>
      <w:spacing w:before="120" w:line="360" w:lineRule="auto"/>
      <w:jc w:val="center"/>
    </w:pPr>
    <w:rPr>
      <w:rFonts w:ascii="Times New Roman" w:hAnsi="Times New Roman"/>
      <w:sz w:val="20"/>
      <w:lang w:val="en-US"/>
    </w:rPr>
  </w:style>
  <w:style w:type="paragraph" w:styleId="Blokbesedila">
    <w:name w:val="Block Text"/>
    <w:basedOn w:val="Navaden"/>
    <w:rsid w:val="00C359B2"/>
    <w:pPr>
      <w:spacing w:before="120" w:line="240" w:lineRule="auto"/>
      <w:ind w:left="426" w:right="2267" w:hanging="426"/>
    </w:pPr>
    <w:rPr>
      <w:rFonts w:ascii="Times New Roman" w:hAnsi="Times New Roman"/>
      <w:sz w:val="24"/>
    </w:rPr>
  </w:style>
  <w:style w:type="paragraph" w:styleId="Telobesedila-zamik">
    <w:name w:val="Body Text Indent"/>
    <w:basedOn w:val="Navaden"/>
    <w:link w:val="Telobesedila-zamikZnak"/>
    <w:rsid w:val="00C359B2"/>
    <w:pPr>
      <w:spacing w:before="120" w:after="120" w:line="360" w:lineRule="auto"/>
      <w:ind w:left="283"/>
    </w:pPr>
  </w:style>
  <w:style w:type="character" w:customStyle="1" w:styleId="Telobesedila-zamikZnak">
    <w:name w:val="Telo besedila - zamik Znak"/>
    <w:basedOn w:val="Privzetapisavaodstavka"/>
    <w:link w:val="Telobesedila-zamik"/>
    <w:rsid w:val="00C359B2"/>
    <w:rPr>
      <w:rFonts w:ascii="Arial" w:hAnsi="Arial"/>
      <w:sz w:val="22"/>
    </w:rPr>
  </w:style>
  <w:style w:type="paragraph" w:customStyle="1" w:styleId="Otevilenje-1nivo">
    <w:name w:val="Oštevilčenje - 1.nivo"/>
    <w:basedOn w:val="Navaden"/>
    <w:link w:val="Otevilenje-1nivoZnak"/>
    <w:rsid w:val="00C359B2"/>
    <w:pPr>
      <w:widowControl w:val="0"/>
      <w:numPr>
        <w:numId w:val="4"/>
      </w:numPr>
      <w:spacing w:before="120" w:line="360" w:lineRule="auto"/>
    </w:pPr>
  </w:style>
  <w:style w:type="character" w:customStyle="1" w:styleId="Otevilenje-1nivoZnak">
    <w:name w:val="Oštevilčenje - 1.nivo Znak"/>
    <w:link w:val="Otevilenje-1nivo"/>
    <w:rsid w:val="00C359B2"/>
    <w:rPr>
      <w:rFonts w:ascii="Arial" w:hAnsi="Arial"/>
      <w:sz w:val="22"/>
    </w:rPr>
  </w:style>
  <w:style w:type="paragraph" w:customStyle="1" w:styleId="Normal2">
    <w:name w:val="Normal2"/>
    <w:basedOn w:val="Navaden"/>
    <w:rsid w:val="00C359B2"/>
    <w:pPr>
      <w:spacing w:before="120" w:line="360" w:lineRule="auto"/>
      <w:jc w:val="right"/>
    </w:pPr>
    <w:rPr>
      <w:rFonts w:ascii="Times New Roman" w:hAnsi="Times New Roman"/>
      <w:sz w:val="20"/>
      <w:lang w:val="en-US"/>
    </w:rPr>
  </w:style>
  <w:style w:type="paragraph" w:customStyle="1" w:styleId="SlogNaslov1TrebuchetMS14pt">
    <w:name w:val="Slog Naslov 1 + Trebuchet MS 14 pt"/>
    <w:basedOn w:val="Naslov1"/>
    <w:rsid w:val="00C359B2"/>
    <w:pPr>
      <w:pageBreakBefore/>
      <w:numPr>
        <w:numId w:val="0"/>
      </w:numPr>
      <w:tabs>
        <w:tab w:val="clear" w:pos="1134"/>
        <w:tab w:val="num" w:pos="0"/>
      </w:tabs>
      <w:spacing w:before="120" w:after="360" w:line="360" w:lineRule="auto"/>
    </w:pPr>
    <w:rPr>
      <w:rFonts w:ascii="Trebuchet MS" w:hAnsi="Trebuchet MS" w:cs="Arial"/>
      <w:bCs/>
      <w:caps w:val="0"/>
      <w:szCs w:val="20"/>
    </w:rPr>
  </w:style>
  <w:style w:type="paragraph" w:customStyle="1" w:styleId="normal4">
    <w:name w:val="normal4"/>
    <w:basedOn w:val="Navaden"/>
    <w:rsid w:val="00C359B2"/>
    <w:pPr>
      <w:spacing w:before="120" w:line="360" w:lineRule="auto"/>
      <w:jc w:val="left"/>
    </w:pPr>
    <w:rPr>
      <w:sz w:val="20"/>
      <w:lang w:val="en-US"/>
    </w:rPr>
  </w:style>
  <w:style w:type="paragraph" w:styleId="Revizija">
    <w:name w:val="Revision"/>
    <w:hidden/>
    <w:uiPriority w:val="99"/>
    <w:rsid w:val="00C359B2"/>
    <w:rPr>
      <w:rFonts w:ascii="Arial" w:hAnsi="Arial"/>
      <w:sz w:val="22"/>
    </w:rPr>
  </w:style>
  <w:style w:type="numbering" w:customStyle="1" w:styleId="Poglavja">
    <w:name w:val="Poglavja"/>
    <w:uiPriority w:val="99"/>
    <w:rsid w:val="00C359B2"/>
    <w:pPr>
      <w:numPr>
        <w:numId w:val="5"/>
      </w:numPr>
    </w:pPr>
  </w:style>
  <w:style w:type="character" w:customStyle="1" w:styleId="Nerazreenaomemba1">
    <w:name w:val="Nerazrešena omemba1"/>
    <w:basedOn w:val="Privzetapisavaodstavka"/>
    <w:uiPriority w:val="99"/>
    <w:semiHidden/>
    <w:unhideWhenUsed/>
    <w:rsid w:val="00C359B2"/>
    <w:rPr>
      <w:color w:val="605E5C"/>
      <w:shd w:val="clear" w:color="auto" w:fill="E1DFDD"/>
    </w:rPr>
  </w:style>
  <w:style w:type="paragraph" w:customStyle="1" w:styleId="xl27">
    <w:name w:val="xl27"/>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i/>
      <w:iCs/>
      <w:sz w:val="24"/>
      <w:szCs w:val="24"/>
    </w:rPr>
  </w:style>
  <w:style w:type="character" w:styleId="SledenaHiperpovezava">
    <w:name w:val="FollowedHyperlink"/>
    <w:rsid w:val="00C359B2"/>
    <w:rPr>
      <w:color w:val="800080"/>
      <w:u w:val="single"/>
    </w:rPr>
  </w:style>
  <w:style w:type="paragraph" w:customStyle="1" w:styleId="xl24">
    <w:name w:val="xl24"/>
    <w:basedOn w:val="Navaden"/>
    <w:rsid w:val="00C359B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TPnaslov1">
    <w:name w:val="TP_naslov 1"/>
    <w:basedOn w:val="Navaden"/>
    <w:rsid w:val="00C359B2"/>
    <w:pPr>
      <w:keepNext/>
      <w:widowControl w:val="0"/>
      <w:numPr>
        <w:numId w:val="6"/>
      </w:numPr>
      <w:tabs>
        <w:tab w:val="left" w:pos="1134"/>
        <w:tab w:val="right" w:leader="dot" w:pos="9355"/>
      </w:tabs>
      <w:spacing w:before="120" w:after="120" w:line="320" w:lineRule="atLeast"/>
      <w:outlineLvl w:val="0"/>
    </w:pPr>
    <w:rPr>
      <w:b/>
      <w:caps/>
      <w:kern w:val="28"/>
      <w:sz w:val="28"/>
      <w:szCs w:val="32"/>
    </w:rPr>
  </w:style>
  <w:style w:type="paragraph" w:customStyle="1" w:styleId="TPnaslov2">
    <w:name w:val="TP_naslov 2"/>
    <w:basedOn w:val="Navaden"/>
    <w:rsid w:val="00C359B2"/>
    <w:pPr>
      <w:numPr>
        <w:ilvl w:val="1"/>
        <w:numId w:val="6"/>
      </w:numPr>
      <w:tabs>
        <w:tab w:val="right" w:leader="dot" w:pos="9356"/>
      </w:tabs>
      <w:spacing w:before="120" w:after="60" w:line="320" w:lineRule="atLeast"/>
      <w:outlineLvl w:val="1"/>
    </w:pPr>
    <w:rPr>
      <w:b/>
      <w:caps/>
      <w:sz w:val="24"/>
      <w:szCs w:val="24"/>
    </w:rPr>
  </w:style>
  <w:style w:type="paragraph" w:customStyle="1" w:styleId="TPNASLOV3">
    <w:name w:val="TP_NASLOV 3"/>
    <w:basedOn w:val="Navaden"/>
    <w:rsid w:val="00C359B2"/>
    <w:pPr>
      <w:numPr>
        <w:ilvl w:val="2"/>
        <w:numId w:val="6"/>
      </w:numPr>
      <w:spacing w:before="120" w:line="320" w:lineRule="atLeast"/>
      <w:jc w:val="left"/>
    </w:pPr>
    <w:rPr>
      <w:rFonts w:cs="Arial"/>
      <w:b/>
      <w:szCs w:val="22"/>
    </w:rPr>
  </w:style>
  <w:style w:type="paragraph" w:customStyle="1" w:styleId="Seznam2">
    <w:name w:val="Seznam_2"/>
    <w:basedOn w:val="Navaden"/>
    <w:qFormat/>
    <w:rsid w:val="00C359B2"/>
    <w:pPr>
      <w:numPr>
        <w:numId w:val="7"/>
      </w:numPr>
      <w:spacing w:before="120" w:line="360" w:lineRule="auto"/>
    </w:pPr>
  </w:style>
  <w:style w:type="paragraph" w:styleId="Stvarnokazalo1">
    <w:name w:val="index 1"/>
    <w:basedOn w:val="Navaden"/>
    <w:next w:val="Navaden"/>
    <w:autoRedefine/>
    <w:rsid w:val="00C359B2"/>
    <w:pPr>
      <w:spacing w:before="120" w:line="360" w:lineRule="auto"/>
      <w:ind w:left="220" w:hanging="220"/>
    </w:pPr>
  </w:style>
  <w:style w:type="character" w:styleId="Besedilooznabemesta">
    <w:name w:val="Placeholder Text"/>
    <w:basedOn w:val="Privzetapisavaodstavka"/>
    <w:uiPriority w:val="99"/>
    <w:rsid w:val="00C359B2"/>
    <w:rPr>
      <w:color w:val="808080"/>
    </w:rPr>
  </w:style>
  <w:style w:type="character" w:customStyle="1" w:styleId="Nerazreenaomemba2">
    <w:name w:val="Nerazrešena omemba2"/>
    <w:basedOn w:val="Privzetapisavaodstavka"/>
    <w:uiPriority w:val="99"/>
    <w:semiHidden/>
    <w:unhideWhenUsed/>
    <w:rsid w:val="00C359B2"/>
    <w:rPr>
      <w:color w:val="605E5C"/>
      <w:shd w:val="clear" w:color="auto" w:fill="E1DFDD"/>
    </w:rPr>
  </w:style>
  <w:style w:type="paragraph" w:customStyle="1" w:styleId="msonormal0">
    <w:name w:val="msonormal"/>
    <w:basedOn w:val="Navaden"/>
    <w:rsid w:val="00C359B2"/>
    <w:pPr>
      <w:spacing w:before="100" w:beforeAutospacing="1" w:after="100" w:afterAutospacing="1" w:line="240" w:lineRule="auto"/>
      <w:jc w:val="left"/>
    </w:pPr>
    <w:rPr>
      <w:rFonts w:ascii="Times New Roman" w:hAnsi="Times New Roman"/>
      <w:sz w:val="24"/>
      <w:szCs w:val="24"/>
    </w:rPr>
  </w:style>
  <w:style w:type="paragraph" w:customStyle="1" w:styleId="font5">
    <w:name w:val="font5"/>
    <w:basedOn w:val="Navaden"/>
    <w:rsid w:val="00C359B2"/>
    <w:pPr>
      <w:spacing w:before="100" w:beforeAutospacing="1" w:after="100" w:afterAutospacing="1" w:line="240" w:lineRule="auto"/>
      <w:jc w:val="left"/>
    </w:pPr>
    <w:rPr>
      <w:rFonts w:cs="Arial"/>
      <w:sz w:val="18"/>
      <w:szCs w:val="18"/>
    </w:rPr>
  </w:style>
  <w:style w:type="paragraph" w:customStyle="1" w:styleId="font6">
    <w:name w:val="font6"/>
    <w:basedOn w:val="Navaden"/>
    <w:rsid w:val="00C359B2"/>
    <w:pPr>
      <w:spacing w:before="100" w:beforeAutospacing="1" w:after="100" w:afterAutospacing="1" w:line="240" w:lineRule="auto"/>
      <w:jc w:val="left"/>
    </w:pPr>
    <w:rPr>
      <w:rFonts w:cs="Arial"/>
      <w:b/>
      <w:bCs/>
      <w:sz w:val="18"/>
      <w:szCs w:val="18"/>
      <w:u w:val="single"/>
    </w:rPr>
  </w:style>
  <w:style w:type="paragraph" w:customStyle="1" w:styleId="xl65">
    <w:name w:val="xl65"/>
    <w:basedOn w:val="Navaden"/>
    <w:rsid w:val="00C359B2"/>
    <w:pPr>
      <w:pBdr>
        <w:top w:val="double" w:sz="6" w:space="0" w:color="auto"/>
        <w:left w:val="double" w:sz="6" w:space="0" w:color="auto"/>
        <w:right w:val="double" w:sz="6" w:space="0" w:color="auto"/>
      </w:pBdr>
      <w:spacing w:before="100" w:beforeAutospacing="1" w:after="100" w:afterAutospacing="1" w:line="240" w:lineRule="auto"/>
      <w:jc w:val="left"/>
      <w:textAlignment w:val="center"/>
    </w:pPr>
    <w:rPr>
      <w:rFonts w:cs="Arial"/>
      <w:b/>
      <w:bCs/>
      <w:sz w:val="18"/>
      <w:szCs w:val="18"/>
    </w:rPr>
  </w:style>
  <w:style w:type="paragraph" w:customStyle="1" w:styleId="xl66">
    <w:name w:val="xl66"/>
    <w:basedOn w:val="Navaden"/>
    <w:rsid w:val="00C359B2"/>
    <w:pPr>
      <w:pBdr>
        <w:top w:val="double" w:sz="6" w:space="0" w:color="auto"/>
        <w:left w:val="single" w:sz="4"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67">
    <w:name w:val="xl67"/>
    <w:basedOn w:val="Navaden"/>
    <w:rsid w:val="00C359B2"/>
    <w:pPr>
      <w:pBdr>
        <w:top w:val="double" w:sz="6" w:space="0" w:color="auto"/>
        <w:left w:val="double" w:sz="6"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68">
    <w:name w:val="xl68"/>
    <w:basedOn w:val="Navaden"/>
    <w:rsid w:val="00C359B2"/>
    <w:pPr>
      <w:spacing w:before="100" w:beforeAutospacing="1" w:after="100" w:afterAutospacing="1" w:line="240" w:lineRule="auto"/>
      <w:jc w:val="left"/>
    </w:pPr>
    <w:rPr>
      <w:rFonts w:cs="Arial"/>
      <w:sz w:val="24"/>
      <w:szCs w:val="24"/>
    </w:rPr>
  </w:style>
  <w:style w:type="paragraph" w:customStyle="1" w:styleId="xl69">
    <w:name w:val="xl69"/>
    <w:basedOn w:val="Navaden"/>
    <w:rsid w:val="00C359B2"/>
    <w:pPr>
      <w:pBdr>
        <w:top w:val="single" w:sz="4" w:space="0" w:color="auto"/>
        <w:bottom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0">
    <w:name w:val="xl70"/>
    <w:basedOn w:val="Navaden"/>
    <w:rsid w:val="00C359B2"/>
    <w:pPr>
      <w:pBdr>
        <w:top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1">
    <w:name w:val="xl71"/>
    <w:basedOn w:val="Navaden"/>
    <w:rsid w:val="00C359B2"/>
    <w:pPr>
      <w:pBdr>
        <w:top w:val="double" w:sz="6" w:space="0" w:color="auto"/>
      </w:pBdr>
      <w:spacing w:before="100" w:beforeAutospacing="1" w:after="100" w:afterAutospacing="1" w:line="240" w:lineRule="auto"/>
      <w:jc w:val="left"/>
    </w:pPr>
    <w:rPr>
      <w:rFonts w:ascii="Times New Roman" w:hAnsi="Times New Roman"/>
      <w:sz w:val="24"/>
      <w:szCs w:val="24"/>
    </w:rPr>
  </w:style>
  <w:style w:type="paragraph" w:customStyle="1" w:styleId="xl72">
    <w:name w:val="xl72"/>
    <w:basedOn w:val="Navaden"/>
    <w:rsid w:val="00C359B2"/>
    <w:pPr>
      <w:spacing w:before="100" w:beforeAutospacing="1" w:after="100" w:afterAutospacing="1" w:line="240" w:lineRule="auto"/>
      <w:jc w:val="left"/>
    </w:pPr>
    <w:rPr>
      <w:rFonts w:ascii="Times New Roman" w:hAnsi="Times New Roman"/>
      <w:sz w:val="24"/>
      <w:szCs w:val="24"/>
    </w:rPr>
  </w:style>
  <w:style w:type="paragraph" w:customStyle="1" w:styleId="xl73">
    <w:name w:val="xl73"/>
    <w:basedOn w:val="Navaden"/>
    <w:rsid w:val="00C359B2"/>
    <w:pPr>
      <w:pBdr>
        <w:top w:val="double" w:sz="6" w:space="0" w:color="auto"/>
        <w:left w:val="single" w:sz="4" w:space="0" w:color="auto"/>
      </w:pBdr>
      <w:spacing w:before="100" w:beforeAutospacing="1" w:after="100" w:afterAutospacing="1" w:line="240" w:lineRule="auto"/>
      <w:jc w:val="center"/>
      <w:textAlignment w:val="center"/>
    </w:pPr>
    <w:rPr>
      <w:rFonts w:cs="Arial"/>
      <w:b/>
      <w:bCs/>
      <w:sz w:val="18"/>
      <w:szCs w:val="18"/>
    </w:rPr>
  </w:style>
  <w:style w:type="paragraph" w:customStyle="1" w:styleId="xl74">
    <w:name w:val="xl74"/>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75">
    <w:name w:val="xl75"/>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76">
    <w:name w:val="xl76"/>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18"/>
      <w:szCs w:val="18"/>
    </w:rPr>
  </w:style>
  <w:style w:type="paragraph" w:customStyle="1" w:styleId="xl77">
    <w:name w:val="xl77"/>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18"/>
      <w:szCs w:val="18"/>
    </w:rPr>
  </w:style>
  <w:style w:type="paragraph" w:customStyle="1" w:styleId="xl78">
    <w:name w:val="xl78"/>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79">
    <w:name w:val="xl79"/>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0">
    <w:name w:val="xl80"/>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18"/>
      <w:szCs w:val="18"/>
      <w:u w:val="single"/>
    </w:rPr>
  </w:style>
  <w:style w:type="paragraph" w:customStyle="1" w:styleId="xl81">
    <w:name w:val="xl81"/>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82">
    <w:name w:val="xl82"/>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3">
    <w:name w:val="xl83"/>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4">
    <w:name w:val="xl84"/>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85">
    <w:name w:val="xl85"/>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86">
    <w:name w:val="xl86"/>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u w:val="single"/>
    </w:rPr>
  </w:style>
  <w:style w:type="paragraph" w:customStyle="1" w:styleId="xl87">
    <w:name w:val="xl87"/>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sz w:val="18"/>
      <w:szCs w:val="18"/>
      <w:u w:val="single"/>
    </w:rPr>
  </w:style>
  <w:style w:type="paragraph" w:customStyle="1" w:styleId="xl88">
    <w:name w:val="xl88"/>
    <w:basedOn w:val="Navaden"/>
    <w:rsid w:val="00C359B2"/>
    <w:pPr>
      <w:pBdr>
        <w:right w:val="single" w:sz="4" w:space="0" w:color="auto"/>
      </w:pBdr>
      <w:spacing w:before="100" w:beforeAutospacing="1" w:after="100" w:afterAutospacing="1" w:line="240" w:lineRule="auto"/>
      <w:jc w:val="left"/>
      <w:textAlignment w:val="center"/>
    </w:pPr>
    <w:rPr>
      <w:rFonts w:cs="Arial"/>
      <w:sz w:val="18"/>
      <w:szCs w:val="18"/>
    </w:rPr>
  </w:style>
  <w:style w:type="paragraph" w:customStyle="1" w:styleId="xl89">
    <w:name w:val="xl89"/>
    <w:basedOn w:val="Navaden"/>
    <w:rsid w:val="00C359B2"/>
    <w:pPr>
      <w:pBdr>
        <w:right w:val="single" w:sz="4" w:space="0" w:color="auto"/>
      </w:pBdr>
      <w:spacing w:before="100" w:beforeAutospacing="1" w:after="100" w:afterAutospacing="1" w:line="240" w:lineRule="auto"/>
      <w:jc w:val="left"/>
      <w:textAlignment w:val="center"/>
    </w:pPr>
    <w:rPr>
      <w:rFonts w:cs="Arial"/>
      <w:b/>
      <w:bCs/>
      <w:sz w:val="18"/>
      <w:szCs w:val="18"/>
      <w:u w:val="single"/>
    </w:rPr>
  </w:style>
  <w:style w:type="paragraph" w:customStyle="1" w:styleId="xl90">
    <w:name w:val="xl90"/>
    <w:basedOn w:val="Navaden"/>
    <w:rsid w:val="00C359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cs="Arial"/>
      <w:b/>
      <w:bCs/>
      <w:sz w:val="18"/>
      <w:szCs w:val="18"/>
    </w:rPr>
  </w:style>
  <w:style w:type="paragraph" w:customStyle="1" w:styleId="xl91">
    <w:name w:val="xl91"/>
    <w:basedOn w:val="Navaden"/>
    <w:rsid w:val="00C359B2"/>
    <w:pPr>
      <w:pBdr>
        <w:bottom w:val="single" w:sz="4" w:space="0" w:color="auto"/>
        <w:right w:val="single" w:sz="4" w:space="0" w:color="auto"/>
      </w:pBdr>
      <w:spacing w:before="100" w:beforeAutospacing="1" w:after="100" w:afterAutospacing="1" w:line="240" w:lineRule="auto"/>
      <w:jc w:val="left"/>
      <w:textAlignment w:val="center"/>
    </w:pPr>
    <w:rPr>
      <w:rFonts w:cs="Arial"/>
      <w:b/>
      <w:bCs/>
      <w:sz w:val="18"/>
      <w:szCs w:val="18"/>
    </w:rPr>
  </w:style>
  <w:style w:type="paragraph" w:customStyle="1" w:styleId="xl92">
    <w:name w:val="xl92"/>
    <w:basedOn w:val="Navaden"/>
    <w:rsid w:val="00C359B2"/>
    <w:pPr>
      <w:pBdr>
        <w:top w:val="single" w:sz="4" w:space="0" w:color="auto"/>
        <w:left w:val="single" w:sz="4" w:space="0" w:color="auto"/>
        <w:bottom w:val="double" w:sz="6" w:space="0" w:color="auto"/>
        <w:right w:val="single" w:sz="4" w:space="0" w:color="auto"/>
      </w:pBdr>
      <w:shd w:val="clear" w:color="000000" w:fill="E3E3E3"/>
      <w:spacing w:before="100" w:beforeAutospacing="1" w:after="100" w:afterAutospacing="1" w:line="240" w:lineRule="auto"/>
      <w:jc w:val="left"/>
      <w:textAlignment w:val="center"/>
    </w:pPr>
    <w:rPr>
      <w:rFonts w:cs="Arial"/>
      <w:b/>
      <w:bCs/>
      <w:sz w:val="18"/>
      <w:szCs w:val="18"/>
    </w:rPr>
  </w:style>
  <w:style w:type="paragraph" w:customStyle="1" w:styleId="xl93">
    <w:name w:val="xl93"/>
    <w:basedOn w:val="Navaden"/>
    <w:rsid w:val="00C359B2"/>
    <w:pPr>
      <w:spacing w:before="100" w:beforeAutospacing="1" w:after="100" w:afterAutospacing="1" w:line="240" w:lineRule="auto"/>
      <w:jc w:val="left"/>
      <w:textAlignment w:val="center"/>
    </w:pPr>
    <w:rPr>
      <w:rFonts w:cs="Arial"/>
      <w:sz w:val="18"/>
      <w:szCs w:val="18"/>
    </w:rPr>
  </w:style>
  <w:style w:type="paragraph" w:customStyle="1" w:styleId="xl94">
    <w:name w:val="xl94"/>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95">
    <w:name w:val="xl95"/>
    <w:basedOn w:val="Navaden"/>
    <w:rsid w:val="00C359B2"/>
    <w:pPr>
      <w:spacing w:before="100" w:beforeAutospacing="1" w:after="100" w:afterAutospacing="1" w:line="240" w:lineRule="auto"/>
      <w:jc w:val="left"/>
      <w:textAlignment w:val="center"/>
    </w:pPr>
    <w:rPr>
      <w:rFonts w:ascii="Times New Roman" w:hAnsi="Times New Roman"/>
      <w:b/>
      <w:bCs/>
      <w:sz w:val="28"/>
      <w:szCs w:val="28"/>
    </w:rPr>
  </w:style>
  <w:style w:type="paragraph" w:customStyle="1" w:styleId="xl96">
    <w:name w:val="xl96"/>
    <w:basedOn w:val="Navaden"/>
    <w:rsid w:val="00C359B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7">
    <w:name w:val="xl97"/>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98">
    <w:name w:val="xl98"/>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99">
    <w:name w:val="xl99"/>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6"/>
      <w:szCs w:val="16"/>
    </w:rPr>
  </w:style>
  <w:style w:type="paragraph" w:customStyle="1" w:styleId="xl100">
    <w:name w:val="xl100"/>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6"/>
      <w:szCs w:val="16"/>
    </w:rPr>
  </w:style>
  <w:style w:type="paragraph" w:customStyle="1" w:styleId="xl101">
    <w:name w:val="xl101"/>
    <w:basedOn w:val="Navaden"/>
    <w:rsid w:val="00C359B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16"/>
      <w:szCs w:val="16"/>
    </w:rPr>
  </w:style>
  <w:style w:type="paragraph" w:customStyle="1" w:styleId="xl102">
    <w:name w:val="xl102"/>
    <w:basedOn w:val="Navaden"/>
    <w:rsid w:val="00C359B2"/>
    <w:pPr>
      <w:pBdr>
        <w:left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Navaden"/>
    <w:rsid w:val="00C359B2"/>
    <w:pPr>
      <w:pBdr>
        <w:top w:val="single" w:sz="4" w:space="0" w:color="auto"/>
        <w:left w:val="double" w:sz="6"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6"/>
      <w:szCs w:val="16"/>
    </w:rPr>
  </w:style>
  <w:style w:type="paragraph" w:customStyle="1" w:styleId="xl104">
    <w:name w:val="xl104"/>
    <w:basedOn w:val="Navaden"/>
    <w:rsid w:val="00C359B2"/>
    <w:pPr>
      <w:pBdr>
        <w:top w:val="single" w:sz="4" w:space="0" w:color="auto"/>
        <w:left w:val="double" w:sz="6"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6"/>
      <w:szCs w:val="16"/>
    </w:rPr>
  </w:style>
  <w:style w:type="paragraph" w:customStyle="1" w:styleId="xl105">
    <w:name w:val="xl105"/>
    <w:basedOn w:val="Navaden"/>
    <w:rsid w:val="00C359B2"/>
    <w:pPr>
      <w:pBdr>
        <w:top w:val="double" w:sz="6"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Navaden"/>
    <w:rsid w:val="00C359B2"/>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7">
    <w:name w:val="xl107"/>
    <w:basedOn w:val="Navaden"/>
    <w:rsid w:val="00C359B2"/>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108">
    <w:name w:val="xl108"/>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09">
    <w:name w:val="xl109"/>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0">
    <w:name w:val="xl110"/>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1">
    <w:name w:val="xl111"/>
    <w:basedOn w:val="Navaden"/>
    <w:rsid w:val="00C359B2"/>
    <w:pPr>
      <w:pBdr>
        <w:top w:val="single" w:sz="4" w:space="0" w:color="auto"/>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12">
    <w:name w:val="xl112"/>
    <w:basedOn w:val="Navaden"/>
    <w:rsid w:val="00C359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13">
    <w:name w:val="xl113"/>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4">
    <w:name w:val="xl114"/>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5">
    <w:name w:val="xl115"/>
    <w:basedOn w:val="Navaden"/>
    <w:rsid w:val="00C359B2"/>
    <w:pPr>
      <w:pBdr>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16">
    <w:name w:val="xl116"/>
    <w:basedOn w:val="Navaden"/>
    <w:rsid w:val="00C359B2"/>
    <w:pPr>
      <w:pBdr>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7">
    <w:name w:val="xl117"/>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8">
    <w:name w:val="xl118"/>
    <w:basedOn w:val="Navaden"/>
    <w:rsid w:val="00C359B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19">
    <w:name w:val="xl119"/>
    <w:basedOn w:val="Navaden"/>
    <w:rsid w:val="00C359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20">
    <w:name w:val="xl120"/>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1">
    <w:name w:val="xl121"/>
    <w:basedOn w:val="Navaden"/>
    <w:rsid w:val="00C359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22">
    <w:name w:val="xl122"/>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3">
    <w:name w:val="xl123"/>
    <w:basedOn w:val="Navaden"/>
    <w:rsid w:val="00C359B2"/>
    <w:pPr>
      <w:pBdr>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4">
    <w:name w:val="xl124"/>
    <w:basedOn w:val="Navaden"/>
    <w:rsid w:val="00C359B2"/>
    <w:pPr>
      <w:pBdr>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25">
    <w:name w:val="xl125"/>
    <w:basedOn w:val="Navaden"/>
    <w:rsid w:val="00C359B2"/>
    <w:pPr>
      <w:pBdr>
        <w:bottom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6">
    <w:name w:val="xl126"/>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27">
    <w:name w:val="xl127"/>
    <w:basedOn w:val="Navaden"/>
    <w:rsid w:val="00C35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28">
    <w:name w:val="xl128"/>
    <w:basedOn w:val="Navaden"/>
    <w:rsid w:val="00C359B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29">
    <w:name w:val="xl129"/>
    <w:basedOn w:val="Navaden"/>
    <w:rsid w:val="00C359B2"/>
    <w:pPr>
      <w:pBdr>
        <w:left w:val="single" w:sz="4" w:space="0" w:color="auto"/>
        <w:right w:val="single" w:sz="4" w:space="0" w:color="auto"/>
      </w:pBdr>
      <w:spacing w:before="100" w:beforeAutospacing="1" w:after="100" w:afterAutospacing="1" w:line="240" w:lineRule="auto"/>
      <w:jc w:val="center"/>
      <w:textAlignment w:val="center"/>
    </w:pPr>
    <w:rPr>
      <w:rFonts w:cs="Arial"/>
      <w:sz w:val="18"/>
      <w:szCs w:val="18"/>
    </w:rPr>
  </w:style>
  <w:style w:type="paragraph" w:customStyle="1" w:styleId="xl130">
    <w:name w:val="xl130"/>
    <w:basedOn w:val="Navaden"/>
    <w:rsid w:val="00C359B2"/>
    <w:pPr>
      <w:pBdr>
        <w:right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31">
    <w:name w:val="xl131"/>
    <w:basedOn w:val="Navaden"/>
    <w:rsid w:val="00C359B2"/>
    <w:pPr>
      <w:spacing w:before="100" w:beforeAutospacing="1" w:after="100" w:afterAutospacing="1" w:line="240" w:lineRule="auto"/>
      <w:jc w:val="right"/>
      <w:textAlignment w:val="center"/>
    </w:pPr>
    <w:rPr>
      <w:rFonts w:cs="Arial"/>
      <w:sz w:val="18"/>
      <w:szCs w:val="18"/>
    </w:rPr>
  </w:style>
  <w:style w:type="paragraph" w:customStyle="1" w:styleId="xl132">
    <w:name w:val="xl132"/>
    <w:basedOn w:val="Navaden"/>
    <w:rsid w:val="00C359B2"/>
    <w:pPr>
      <w:pBdr>
        <w:left w:val="double" w:sz="6"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33">
    <w:name w:val="xl133"/>
    <w:basedOn w:val="Navaden"/>
    <w:rsid w:val="00C359B2"/>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8"/>
      <w:szCs w:val="18"/>
    </w:rPr>
  </w:style>
  <w:style w:type="paragraph" w:customStyle="1" w:styleId="xl134">
    <w:name w:val="xl134"/>
    <w:basedOn w:val="Navaden"/>
    <w:rsid w:val="00C359B2"/>
    <w:pPr>
      <w:pBdr>
        <w:top w:val="single" w:sz="4" w:space="0" w:color="auto"/>
        <w:bottom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5">
    <w:name w:val="xl135"/>
    <w:basedOn w:val="Navaden"/>
    <w:rsid w:val="00C359B2"/>
    <w:pPr>
      <w:pBdr>
        <w:top w:val="single" w:sz="4" w:space="0" w:color="auto"/>
        <w:bottom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6">
    <w:name w:val="xl136"/>
    <w:basedOn w:val="Navaden"/>
    <w:rsid w:val="00C359B2"/>
    <w:pPr>
      <w:pBdr>
        <w:top w:val="single" w:sz="4" w:space="0" w:color="auto"/>
        <w:left w:val="single" w:sz="4" w:space="0" w:color="auto"/>
        <w:right w:val="single" w:sz="4" w:space="0" w:color="auto"/>
      </w:pBdr>
      <w:shd w:val="clear" w:color="000000" w:fill="E3E3E3"/>
      <w:spacing w:before="100" w:beforeAutospacing="1" w:after="100" w:afterAutospacing="1" w:line="240" w:lineRule="auto"/>
      <w:jc w:val="center"/>
      <w:textAlignment w:val="center"/>
    </w:pPr>
    <w:rPr>
      <w:rFonts w:cs="Arial"/>
      <w:b/>
      <w:bCs/>
      <w:sz w:val="18"/>
      <w:szCs w:val="18"/>
    </w:rPr>
  </w:style>
  <w:style w:type="paragraph" w:customStyle="1" w:styleId="xl137">
    <w:name w:val="xl137"/>
    <w:basedOn w:val="Navaden"/>
    <w:rsid w:val="00C359B2"/>
    <w:pPr>
      <w:pBdr>
        <w:top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8">
    <w:name w:val="xl138"/>
    <w:basedOn w:val="Navaden"/>
    <w:rsid w:val="00C359B2"/>
    <w:pPr>
      <w:pBdr>
        <w:top w:val="single" w:sz="4" w:space="0" w:color="auto"/>
        <w:right w:val="single" w:sz="4"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39">
    <w:name w:val="xl139"/>
    <w:basedOn w:val="Navaden"/>
    <w:rsid w:val="00C359B2"/>
    <w:pPr>
      <w:pBdr>
        <w:top w:val="single" w:sz="4" w:space="0" w:color="auto"/>
        <w:left w:val="single" w:sz="4" w:space="0" w:color="auto"/>
        <w:bottom w:val="double" w:sz="6" w:space="0" w:color="auto"/>
        <w:right w:val="double" w:sz="6"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40">
    <w:name w:val="xl140"/>
    <w:basedOn w:val="Navaden"/>
    <w:rsid w:val="00C359B2"/>
    <w:pPr>
      <w:pBdr>
        <w:top w:val="single" w:sz="4" w:space="0" w:color="auto"/>
        <w:left w:val="double" w:sz="6" w:space="0" w:color="auto"/>
        <w:bottom w:val="double" w:sz="6" w:space="0" w:color="auto"/>
        <w:right w:val="double" w:sz="6" w:space="0" w:color="auto"/>
      </w:pBdr>
      <w:shd w:val="clear" w:color="000000" w:fill="E3E3E3"/>
      <w:spacing w:before="100" w:beforeAutospacing="1" w:after="100" w:afterAutospacing="1" w:line="240" w:lineRule="auto"/>
      <w:jc w:val="right"/>
      <w:textAlignment w:val="center"/>
    </w:pPr>
    <w:rPr>
      <w:rFonts w:cs="Arial"/>
      <w:b/>
      <w:bCs/>
      <w:sz w:val="18"/>
      <w:szCs w:val="18"/>
    </w:rPr>
  </w:style>
  <w:style w:type="paragraph" w:customStyle="1" w:styleId="xl141">
    <w:name w:val="xl141"/>
    <w:basedOn w:val="Navaden"/>
    <w:rsid w:val="00C359B2"/>
    <w:pPr>
      <w:pBdr>
        <w:top w:val="double" w:sz="6" w:space="0" w:color="auto"/>
      </w:pBdr>
      <w:spacing w:before="100" w:beforeAutospacing="1" w:after="100" w:afterAutospacing="1" w:line="240" w:lineRule="auto"/>
      <w:jc w:val="center"/>
      <w:textAlignment w:val="center"/>
    </w:pPr>
    <w:rPr>
      <w:rFonts w:cs="Arial"/>
      <w:sz w:val="18"/>
      <w:szCs w:val="18"/>
    </w:rPr>
  </w:style>
  <w:style w:type="paragraph" w:customStyle="1" w:styleId="xl142">
    <w:name w:val="xl142"/>
    <w:basedOn w:val="Navaden"/>
    <w:rsid w:val="00C359B2"/>
    <w:pPr>
      <w:pBdr>
        <w:top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43">
    <w:name w:val="xl143"/>
    <w:basedOn w:val="Navaden"/>
    <w:rsid w:val="00C359B2"/>
    <w:pPr>
      <w:pBdr>
        <w:top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44">
    <w:name w:val="xl144"/>
    <w:basedOn w:val="Navaden"/>
    <w:rsid w:val="00C359B2"/>
    <w:pPr>
      <w:pBdr>
        <w:bottom w:val="single" w:sz="4" w:space="0" w:color="auto"/>
      </w:pBdr>
      <w:spacing w:before="100" w:beforeAutospacing="1" w:after="100" w:afterAutospacing="1" w:line="240" w:lineRule="auto"/>
      <w:jc w:val="right"/>
      <w:textAlignment w:val="center"/>
    </w:pPr>
    <w:rPr>
      <w:rFonts w:cs="Arial"/>
      <w:sz w:val="18"/>
      <w:szCs w:val="18"/>
    </w:rPr>
  </w:style>
  <w:style w:type="paragraph" w:customStyle="1" w:styleId="xl145">
    <w:name w:val="xl145"/>
    <w:basedOn w:val="Navaden"/>
    <w:rsid w:val="00C359B2"/>
    <w:pPr>
      <w:pBdr>
        <w:top w:val="single" w:sz="4" w:space="0" w:color="auto"/>
        <w:left w:val="double" w:sz="6" w:space="0" w:color="auto"/>
        <w:bottom w:val="single" w:sz="4" w:space="0" w:color="auto"/>
        <w:right w:val="double" w:sz="6" w:space="0" w:color="auto"/>
      </w:pBdr>
      <w:spacing w:before="100" w:beforeAutospacing="1" w:after="100" w:afterAutospacing="1" w:line="240" w:lineRule="auto"/>
      <w:jc w:val="right"/>
      <w:textAlignment w:val="center"/>
    </w:pPr>
    <w:rPr>
      <w:rFonts w:cs="Arial"/>
      <w:sz w:val="18"/>
      <w:szCs w:val="18"/>
    </w:rPr>
  </w:style>
  <w:style w:type="paragraph" w:customStyle="1" w:styleId="xl146">
    <w:name w:val="xl146"/>
    <w:basedOn w:val="Navaden"/>
    <w:rsid w:val="00C359B2"/>
    <w:pPr>
      <w:spacing w:before="100" w:beforeAutospacing="1" w:after="100" w:afterAutospacing="1" w:line="240" w:lineRule="auto"/>
      <w:jc w:val="left"/>
      <w:textAlignment w:val="center"/>
    </w:pPr>
    <w:rPr>
      <w:rFonts w:ascii="Times New Roman" w:hAnsi="Times New Roman"/>
      <w:b/>
      <w:bCs/>
      <w:sz w:val="28"/>
      <w:szCs w:val="28"/>
    </w:rPr>
  </w:style>
  <w:style w:type="paragraph" w:styleId="Oznaenseznam2">
    <w:name w:val="List Bullet 2"/>
    <w:basedOn w:val="Navaden"/>
    <w:link w:val="Oznaenseznam2Znak"/>
    <w:rsid w:val="00C359B2"/>
    <w:pPr>
      <w:numPr>
        <w:numId w:val="8"/>
      </w:numPr>
      <w:spacing w:before="120" w:line="360" w:lineRule="auto"/>
    </w:pPr>
  </w:style>
  <w:style w:type="paragraph" w:customStyle="1" w:styleId="Glava1">
    <w:name w:val="Glava1"/>
    <w:basedOn w:val="Navaden"/>
    <w:rsid w:val="00C359B2"/>
    <w:pPr>
      <w:widowControl w:val="0"/>
      <w:tabs>
        <w:tab w:val="center" w:pos="4153"/>
        <w:tab w:val="right" w:pos="8306"/>
      </w:tabs>
      <w:spacing w:before="120" w:line="240" w:lineRule="auto"/>
      <w:jc w:val="left"/>
    </w:pPr>
    <w:rPr>
      <w:rFonts w:ascii="Times New Roman" w:hAnsi="Times New Roman"/>
      <w:sz w:val="20"/>
    </w:rPr>
  </w:style>
  <w:style w:type="paragraph" w:customStyle="1" w:styleId="Telobesedila21">
    <w:name w:val="Telo besedila 21"/>
    <w:basedOn w:val="Navaden"/>
    <w:rsid w:val="00C359B2"/>
    <w:pPr>
      <w:tabs>
        <w:tab w:val="left" w:pos="144"/>
        <w:tab w:val="left" w:pos="864"/>
        <w:tab w:val="left" w:pos="1584"/>
        <w:tab w:val="left" w:pos="2304"/>
        <w:tab w:val="left" w:pos="3024"/>
        <w:tab w:val="left" w:pos="3744"/>
        <w:tab w:val="left" w:pos="4464"/>
        <w:tab w:val="left" w:pos="5184"/>
        <w:tab w:val="left" w:pos="5904"/>
        <w:tab w:val="left" w:pos="6624"/>
        <w:tab w:val="left" w:pos="7344"/>
      </w:tabs>
      <w:spacing w:before="120" w:line="240" w:lineRule="auto"/>
      <w:ind w:right="115"/>
    </w:pPr>
    <w:rPr>
      <w:rFonts w:ascii="Times New Roman" w:hAnsi="Times New Roman"/>
      <w:sz w:val="24"/>
      <w:lang w:val="en-GB"/>
    </w:rPr>
  </w:style>
  <w:style w:type="paragraph" w:customStyle="1" w:styleId="Telobesedila-">
    <w:name w:val="Telo besedila-"/>
    <w:basedOn w:val="Naslov1"/>
    <w:rsid w:val="00C359B2"/>
    <w:pPr>
      <w:numPr>
        <w:numId w:val="0"/>
      </w:numPr>
      <w:tabs>
        <w:tab w:val="num" w:pos="360"/>
      </w:tabs>
      <w:spacing w:before="120" w:line="360" w:lineRule="auto"/>
    </w:pPr>
    <w:rPr>
      <w:rFonts w:ascii="Times New Roman" w:hAnsi="Times New Roman"/>
      <w:spacing w:val="10"/>
      <w:szCs w:val="20"/>
    </w:rPr>
  </w:style>
  <w:style w:type="paragraph" w:customStyle="1" w:styleId="Navaden1ZnakZnakZnak">
    <w:name w:val="Navaden1 Znak Znak Znak"/>
    <w:link w:val="Navaden1ZnakZnakZnakZnak"/>
    <w:rsid w:val="00C359B2"/>
    <w:pPr>
      <w:widowControl w:val="0"/>
      <w:spacing w:line="300" w:lineRule="atLeast"/>
      <w:jc w:val="both"/>
    </w:pPr>
    <w:rPr>
      <w:rFonts w:ascii="Arial" w:hAnsi="Arial"/>
      <w:sz w:val="22"/>
    </w:rPr>
  </w:style>
  <w:style w:type="paragraph" w:styleId="Zgradbadokumenta">
    <w:name w:val="Document Map"/>
    <w:basedOn w:val="Navaden"/>
    <w:link w:val="ZgradbadokumentaZnak"/>
    <w:rsid w:val="00C359B2"/>
    <w:pPr>
      <w:shd w:val="clear" w:color="auto" w:fill="000080"/>
      <w:spacing w:before="120" w:line="360" w:lineRule="auto"/>
    </w:pPr>
    <w:rPr>
      <w:rFonts w:ascii="Tahoma" w:hAnsi="Tahoma"/>
    </w:rPr>
  </w:style>
  <w:style w:type="character" w:customStyle="1" w:styleId="ZgradbadokumentaZnak">
    <w:name w:val="Zgradba dokumenta Znak"/>
    <w:basedOn w:val="Privzetapisavaodstavka"/>
    <w:link w:val="Zgradbadokumenta"/>
    <w:rsid w:val="00C359B2"/>
    <w:rPr>
      <w:rFonts w:ascii="Tahoma" w:hAnsi="Tahoma"/>
      <w:sz w:val="22"/>
      <w:shd w:val="clear" w:color="auto" w:fill="000080"/>
    </w:rPr>
  </w:style>
  <w:style w:type="paragraph" w:styleId="Telobesedila-zamik2">
    <w:name w:val="Body Text Indent 2"/>
    <w:basedOn w:val="Navaden"/>
    <w:link w:val="Telobesedila-zamik2Znak"/>
    <w:rsid w:val="00C359B2"/>
    <w:pPr>
      <w:spacing w:before="120" w:after="120" w:line="480" w:lineRule="auto"/>
      <w:ind w:left="283"/>
    </w:pPr>
  </w:style>
  <w:style w:type="character" w:customStyle="1" w:styleId="Telobesedila-zamik2Znak">
    <w:name w:val="Telo besedila - zamik 2 Znak"/>
    <w:basedOn w:val="Privzetapisavaodstavka"/>
    <w:link w:val="Telobesedila-zamik2"/>
    <w:rsid w:val="00C359B2"/>
    <w:rPr>
      <w:rFonts w:ascii="Arial" w:hAnsi="Arial"/>
      <w:sz w:val="22"/>
    </w:rPr>
  </w:style>
  <w:style w:type="paragraph" w:customStyle="1" w:styleId="arial">
    <w:name w:val="arial"/>
    <w:basedOn w:val="Navaden"/>
    <w:rsid w:val="00C359B2"/>
    <w:pPr>
      <w:spacing w:before="120" w:line="300" w:lineRule="exact"/>
    </w:pPr>
  </w:style>
  <w:style w:type="paragraph" w:customStyle="1" w:styleId="odst1">
    <w:name w:val="odst.1"/>
    <w:aliases w:val="0"/>
    <w:basedOn w:val="Navaden"/>
    <w:rsid w:val="00C359B2"/>
    <w:pPr>
      <w:spacing w:before="120" w:line="240" w:lineRule="auto"/>
    </w:pPr>
    <w:rPr>
      <w:lang w:val="en-US"/>
    </w:rPr>
  </w:style>
  <w:style w:type="character" w:customStyle="1" w:styleId="mojslog1">
    <w:name w:val="moj slog 1"/>
    <w:rsid w:val="00C359B2"/>
    <w:rPr>
      <w:rFonts w:ascii="Times New Roman" w:hAnsi="Times New Roman"/>
      <w:b/>
      <w:caps/>
      <w:dstrike w:val="0"/>
      <w:color w:val="auto"/>
      <w:sz w:val="28"/>
      <w:vertAlign w:val="baseline"/>
    </w:rPr>
  </w:style>
  <w:style w:type="paragraph" w:customStyle="1" w:styleId="enacba">
    <w:name w:val="enacba"/>
    <w:basedOn w:val="Navaden"/>
    <w:rsid w:val="00C359B2"/>
    <w:pPr>
      <w:tabs>
        <w:tab w:val="left" w:pos="567"/>
        <w:tab w:val="right" w:pos="8505"/>
      </w:tabs>
      <w:spacing w:before="120" w:after="120" w:line="312" w:lineRule="auto"/>
    </w:pPr>
    <w:rPr>
      <w:rFonts w:ascii="Times New Roman" w:hAnsi="Times New Roman"/>
      <w:kern w:val="22"/>
    </w:rPr>
  </w:style>
  <w:style w:type="character" w:customStyle="1" w:styleId="tevilkastrani1">
    <w:name w:val="Številka strani1"/>
    <w:rsid w:val="00C359B2"/>
    <w:rPr>
      <w:sz w:val="20"/>
    </w:rPr>
  </w:style>
  <w:style w:type="paragraph" w:customStyle="1" w:styleId="notes">
    <w:name w:val="notes"/>
    <w:basedOn w:val="Navaden"/>
    <w:rsid w:val="00C359B2"/>
    <w:pPr>
      <w:spacing w:before="120" w:after="120" w:line="360" w:lineRule="auto"/>
    </w:pPr>
    <w:rPr>
      <w:b/>
      <w:sz w:val="20"/>
    </w:rPr>
  </w:style>
  <w:style w:type="paragraph" w:customStyle="1" w:styleId="slika">
    <w:name w:val="slika"/>
    <w:basedOn w:val="Navaden"/>
    <w:rsid w:val="00C359B2"/>
    <w:pPr>
      <w:spacing w:before="120" w:after="120" w:line="360" w:lineRule="auto"/>
      <w:jc w:val="center"/>
    </w:pPr>
    <w:rPr>
      <w:i/>
    </w:rPr>
  </w:style>
  <w:style w:type="paragraph" w:customStyle="1" w:styleId="tab">
    <w:name w:val="tab"/>
    <w:basedOn w:val="Navaden"/>
    <w:rsid w:val="00C359B2"/>
    <w:pPr>
      <w:tabs>
        <w:tab w:val="left" w:pos="720"/>
        <w:tab w:val="left" w:pos="5616"/>
        <w:tab w:val="left" w:pos="7938"/>
      </w:tabs>
      <w:spacing w:before="120" w:after="120" w:line="300" w:lineRule="exact"/>
    </w:pPr>
  </w:style>
  <w:style w:type="paragraph" w:customStyle="1" w:styleId="text">
    <w:name w:val="text"/>
    <w:basedOn w:val="Navaden"/>
    <w:rsid w:val="00C359B2"/>
    <w:pPr>
      <w:spacing w:before="120" w:after="120" w:line="312" w:lineRule="auto"/>
    </w:pPr>
    <w:rPr>
      <w:rFonts w:ascii="Times New Roman" w:hAnsi="Times New Roman"/>
      <w:kern w:val="22"/>
    </w:rPr>
  </w:style>
  <w:style w:type="paragraph" w:customStyle="1" w:styleId="text1">
    <w:name w:val="text1"/>
    <w:basedOn w:val="text"/>
    <w:rsid w:val="00C359B2"/>
    <w:rPr>
      <w:rFonts w:ascii="USALight" w:hAnsi="USALight"/>
    </w:rPr>
  </w:style>
  <w:style w:type="paragraph" w:styleId="Telobesedila-zamik3">
    <w:name w:val="Body Text Indent 3"/>
    <w:basedOn w:val="Navaden"/>
    <w:link w:val="Telobesedila-zamik3Znak"/>
    <w:rsid w:val="00C359B2"/>
    <w:pPr>
      <w:spacing w:before="120" w:line="360" w:lineRule="auto"/>
      <w:ind w:left="567" w:hanging="567"/>
    </w:pPr>
  </w:style>
  <w:style w:type="character" w:customStyle="1" w:styleId="Telobesedila-zamik3Znak">
    <w:name w:val="Telo besedila - zamik 3 Znak"/>
    <w:basedOn w:val="Privzetapisavaodstavka"/>
    <w:link w:val="Telobesedila-zamik3"/>
    <w:rsid w:val="00C359B2"/>
    <w:rPr>
      <w:rFonts w:ascii="Arial" w:hAnsi="Arial"/>
      <w:sz w:val="22"/>
    </w:rPr>
  </w:style>
  <w:style w:type="character" w:customStyle="1" w:styleId="Naslov4Znak1">
    <w:name w:val="Naslov 4 Znak1"/>
    <w:aliases w:val="Naslov 4 Znak Znak"/>
    <w:rsid w:val="00C359B2"/>
    <w:rPr>
      <w:rFonts w:ascii="Arial" w:hAnsi="Arial"/>
      <w:b/>
      <w:sz w:val="22"/>
      <w:szCs w:val="24"/>
    </w:rPr>
  </w:style>
  <w:style w:type="character" w:customStyle="1" w:styleId="Navaden1ZnakZnakZnakZnak">
    <w:name w:val="Navaden1 Znak Znak Znak Znak"/>
    <w:link w:val="Navaden1ZnakZnakZnak"/>
    <w:rsid w:val="00C359B2"/>
    <w:rPr>
      <w:rFonts w:ascii="Arial" w:hAnsi="Arial"/>
      <w:sz w:val="22"/>
    </w:rPr>
  </w:style>
  <w:style w:type="paragraph" w:styleId="Seznam-nadaljevanje">
    <w:name w:val="List Continue"/>
    <w:basedOn w:val="Navaden"/>
    <w:rsid w:val="00C359B2"/>
    <w:pPr>
      <w:spacing w:before="120" w:after="120" w:line="360" w:lineRule="auto"/>
      <w:ind w:left="283"/>
    </w:pPr>
  </w:style>
  <w:style w:type="paragraph" w:styleId="Oznaenseznam3">
    <w:name w:val="List Bullet 3"/>
    <w:basedOn w:val="Navaden"/>
    <w:rsid w:val="00C359B2"/>
    <w:pPr>
      <w:numPr>
        <w:numId w:val="9"/>
      </w:numPr>
      <w:spacing w:before="120" w:line="360" w:lineRule="auto"/>
    </w:pPr>
  </w:style>
  <w:style w:type="paragraph" w:customStyle="1" w:styleId="SlogTelobesedila211pt">
    <w:name w:val="Slog Telo besedila 2 + 11 pt"/>
    <w:basedOn w:val="Telobesedila2"/>
    <w:rsid w:val="00C359B2"/>
    <w:pPr>
      <w:numPr>
        <w:numId w:val="10"/>
      </w:numPr>
      <w:spacing w:after="0" w:line="300" w:lineRule="atLeast"/>
    </w:pPr>
    <w:rPr>
      <w:b/>
      <w:i/>
      <w:szCs w:val="22"/>
    </w:rPr>
  </w:style>
  <w:style w:type="character" w:customStyle="1" w:styleId="Nerazreenaomemba3">
    <w:name w:val="Nerazrešena omemba3"/>
    <w:basedOn w:val="Privzetapisavaodstavka"/>
    <w:uiPriority w:val="99"/>
    <w:semiHidden/>
    <w:unhideWhenUsed/>
    <w:rsid w:val="00C359B2"/>
    <w:rPr>
      <w:color w:val="605E5C"/>
      <w:shd w:val="clear" w:color="auto" w:fill="E1DFDD"/>
    </w:rPr>
  </w:style>
  <w:style w:type="character" w:customStyle="1" w:styleId="Nerazreenaomemba4">
    <w:name w:val="Nerazrešena omemba4"/>
    <w:basedOn w:val="Privzetapisavaodstavka"/>
    <w:uiPriority w:val="99"/>
    <w:semiHidden/>
    <w:unhideWhenUsed/>
    <w:rsid w:val="00C359B2"/>
    <w:rPr>
      <w:color w:val="605E5C"/>
      <w:shd w:val="clear" w:color="auto" w:fill="E1DFDD"/>
    </w:rPr>
  </w:style>
  <w:style w:type="paragraph" w:styleId="NaslovTOC">
    <w:name w:val="TOC Heading"/>
    <w:basedOn w:val="Naslov1"/>
    <w:next w:val="Navaden"/>
    <w:uiPriority w:val="39"/>
    <w:semiHidden/>
    <w:unhideWhenUsed/>
    <w:qFormat/>
    <w:rsid w:val="00C359B2"/>
    <w:pPr>
      <w:keepLines/>
      <w:numPr>
        <w:numId w:val="0"/>
      </w:numPr>
      <w:tabs>
        <w:tab w:val="clear" w:pos="1134"/>
      </w:tabs>
      <w:spacing w:before="480" w:line="276" w:lineRule="auto"/>
      <w:jc w:val="left"/>
      <w:outlineLvl w:val="9"/>
    </w:pPr>
    <w:rPr>
      <w:rFonts w:ascii="Cambria" w:hAnsi="Cambria"/>
      <w:bCs/>
      <w:caps w:val="0"/>
      <w:color w:val="365F91"/>
      <w:kern w:val="0"/>
    </w:rPr>
  </w:style>
  <w:style w:type="character" w:customStyle="1" w:styleId="hps">
    <w:name w:val="hps"/>
    <w:basedOn w:val="Privzetapisavaodstavka"/>
    <w:rsid w:val="00C359B2"/>
  </w:style>
  <w:style w:type="character" w:customStyle="1" w:styleId="shorttext">
    <w:name w:val="short_text"/>
    <w:basedOn w:val="Privzetapisavaodstavka"/>
    <w:rsid w:val="00C359B2"/>
  </w:style>
  <w:style w:type="character" w:customStyle="1" w:styleId="Nerazreenaomemba5">
    <w:name w:val="Nerazrešena omemba5"/>
    <w:basedOn w:val="Privzetapisavaodstavka"/>
    <w:uiPriority w:val="99"/>
    <w:semiHidden/>
    <w:unhideWhenUsed/>
    <w:rsid w:val="00C359B2"/>
    <w:rPr>
      <w:color w:val="605E5C"/>
      <w:shd w:val="clear" w:color="auto" w:fill="E1DFDD"/>
    </w:rPr>
  </w:style>
  <w:style w:type="table" w:styleId="Tabelatemnamrea5poudarek5">
    <w:name w:val="Grid Table 5 Dark Accent 5"/>
    <w:basedOn w:val="Navadnatabela"/>
    <w:uiPriority w:val="50"/>
    <w:rsid w:val="00C359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1">
    <w:name w:val="Grid Table 5 Dark Accent 1"/>
    <w:basedOn w:val="Navadnatabela"/>
    <w:uiPriority w:val="50"/>
    <w:rsid w:val="00C359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erazreenaomemba6">
    <w:name w:val="Nerazrešena omemba6"/>
    <w:basedOn w:val="Privzetapisavaodstavka"/>
    <w:uiPriority w:val="99"/>
    <w:semiHidden/>
    <w:unhideWhenUsed/>
    <w:rsid w:val="00C359B2"/>
    <w:rPr>
      <w:color w:val="605E5C"/>
      <w:shd w:val="clear" w:color="auto" w:fill="E1DFDD"/>
    </w:rPr>
  </w:style>
  <w:style w:type="character" w:customStyle="1" w:styleId="UnresolvedMention1">
    <w:name w:val="Unresolved Mention1"/>
    <w:basedOn w:val="Privzetapisavaodstavka"/>
    <w:uiPriority w:val="99"/>
    <w:semiHidden/>
    <w:unhideWhenUsed/>
    <w:rsid w:val="00C359B2"/>
    <w:rPr>
      <w:color w:val="605E5C"/>
      <w:shd w:val="clear" w:color="auto" w:fill="E1DFDD"/>
    </w:rPr>
  </w:style>
  <w:style w:type="character" w:customStyle="1" w:styleId="Nerazreenaomemba7">
    <w:name w:val="Nerazrešena omemba7"/>
    <w:basedOn w:val="Privzetapisavaodstavka"/>
    <w:uiPriority w:val="99"/>
    <w:semiHidden/>
    <w:unhideWhenUsed/>
    <w:rsid w:val="00C359B2"/>
    <w:rPr>
      <w:color w:val="605E5C"/>
      <w:shd w:val="clear" w:color="auto" w:fill="E1DFDD"/>
    </w:rPr>
  </w:style>
  <w:style w:type="table" w:styleId="Navadnatabela1">
    <w:name w:val="Plain Table 1"/>
    <w:basedOn w:val="Navadnatabela"/>
    <w:uiPriority w:val="41"/>
    <w:rsid w:val="00C359B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
    <w:name w:val="Grid Table Light"/>
    <w:basedOn w:val="Navadnatabela"/>
    <w:uiPriority w:val="40"/>
    <w:rsid w:val="00C359B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unhideWhenUsed/>
    <w:rsid w:val="00C359B2"/>
    <w:rPr>
      <w:color w:val="605E5C"/>
      <w:shd w:val="clear" w:color="auto" w:fill="E1DFDD"/>
    </w:rPr>
  </w:style>
  <w:style w:type="paragraph" w:customStyle="1" w:styleId="Default">
    <w:name w:val="Default"/>
    <w:rsid w:val="00C359B2"/>
    <w:pPr>
      <w:autoSpaceDE w:val="0"/>
      <w:autoSpaceDN w:val="0"/>
      <w:adjustRightInd w:val="0"/>
    </w:pPr>
    <w:rPr>
      <w:rFonts w:ascii="Lucida Sans Unicode" w:hAnsi="Lucida Sans Unicode" w:cs="Lucida Sans Unicode"/>
      <w:color w:val="000000"/>
      <w:sz w:val="24"/>
      <w:szCs w:val="24"/>
    </w:rPr>
  </w:style>
  <w:style w:type="paragraph" w:styleId="Brezrazmikov">
    <w:name w:val="No Spacing"/>
    <w:link w:val="BrezrazmikovZnak"/>
    <w:qFormat/>
    <w:rsid w:val="00C359B2"/>
    <w:rPr>
      <w:rFonts w:ascii="Calibri" w:eastAsia="SimSun" w:hAnsi="Calibri"/>
      <w:sz w:val="22"/>
      <w:szCs w:val="22"/>
      <w:lang w:val="en-US" w:eastAsia="en-US"/>
    </w:rPr>
  </w:style>
  <w:style w:type="character" w:customStyle="1" w:styleId="BrezrazmikovZnak">
    <w:name w:val="Brez razmikov Znak"/>
    <w:basedOn w:val="Privzetapisavaodstavka"/>
    <w:link w:val="Brezrazmikov"/>
    <w:locked/>
    <w:rsid w:val="00C359B2"/>
    <w:rPr>
      <w:rFonts w:ascii="Calibri" w:eastAsia="SimSun" w:hAnsi="Calibri"/>
      <w:sz w:val="22"/>
      <w:szCs w:val="22"/>
      <w:lang w:val="en-US" w:eastAsia="en-US"/>
    </w:rPr>
  </w:style>
  <w:style w:type="character" w:customStyle="1" w:styleId="nounderlines">
    <w:name w:val="nounderlines"/>
    <w:basedOn w:val="Privzetapisavaodstavka"/>
    <w:rsid w:val="00C359B2"/>
  </w:style>
  <w:style w:type="table" w:styleId="Tabelasvetlamrea1poudarek1">
    <w:name w:val="Grid Table 1 Light Accent 1"/>
    <w:basedOn w:val="Navadnatabela"/>
    <w:uiPriority w:val="46"/>
    <w:rsid w:val="00C359B2"/>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aslov">
    <w:name w:val="Title"/>
    <w:basedOn w:val="Navaden"/>
    <w:next w:val="Navaden"/>
    <w:link w:val="NaslovZnak"/>
    <w:qFormat/>
    <w:rsid w:val="00C359B2"/>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359B2"/>
    <w:rPr>
      <w:rFonts w:asciiTheme="majorHAnsi" w:eastAsiaTheme="majorEastAsia" w:hAnsiTheme="majorHAnsi" w:cstheme="majorBidi"/>
      <w:spacing w:val="-10"/>
      <w:kern w:val="28"/>
      <w:sz w:val="56"/>
      <w:szCs w:val="56"/>
    </w:rPr>
  </w:style>
  <w:style w:type="paragraph" w:styleId="Navaden-zamik">
    <w:name w:val="Normal Indent"/>
    <w:basedOn w:val="Navaden"/>
    <w:rsid w:val="001B3829"/>
    <w:pPr>
      <w:spacing w:line="240" w:lineRule="auto"/>
      <w:jc w:val="left"/>
    </w:pPr>
    <w:rPr>
      <w:rFonts w:ascii="Times New Roman" w:hAnsi="Times New Roman"/>
      <w:sz w:val="20"/>
    </w:rPr>
  </w:style>
  <w:style w:type="paragraph" w:customStyle="1" w:styleId="Tehninoporoilo">
    <w:name w:val="Tehnično poročilo"/>
    <w:basedOn w:val="Navaden"/>
    <w:rsid w:val="001B3829"/>
    <w:pPr>
      <w:overflowPunct w:val="0"/>
      <w:autoSpaceDE w:val="0"/>
      <w:autoSpaceDN w:val="0"/>
      <w:adjustRightInd w:val="0"/>
      <w:spacing w:line="300" w:lineRule="auto"/>
    </w:pPr>
    <w:rPr>
      <w:rFonts w:ascii="Times New Roman" w:hAnsi="Times New Roman"/>
      <w:sz w:val="24"/>
      <w:lang w:eastAsia="en-US"/>
    </w:rPr>
  </w:style>
  <w:style w:type="table" w:customStyle="1" w:styleId="Tabelasvetlamrea1">
    <w:name w:val="Tabela – svetla mreža1"/>
    <w:basedOn w:val="Navadnatabela"/>
    <w:uiPriority w:val="40"/>
    <w:rsid w:val="00835B0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3">
    <w:name w:val="Pa3"/>
    <w:basedOn w:val="Default"/>
    <w:next w:val="Default"/>
    <w:uiPriority w:val="99"/>
    <w:rsid w:val="001736D2"/>
    <w:pPr>
      <w:spacing w:line="201" w:lineRule="atLeast"/>
    </w:pPr>
    <w:rPr>
      <w:rFonts w:ascii="HelveticaNeueLT Pro 55 Roman" w:hAnsi="HelveticaNeueLT Pro 55 Roman" w:cs="Times New Roman"/>
      <w:color w:val="auto"/>
      <w:lang w:val="en-US" w:eastAsia="en-US"/>
    </w:rPr>
  </w:style>
  <w:style w:type="character" w:customStyle="1" w:styleId="Bodytext">
    <w:name w:val="Body text_"/>
    <w:basedOn w:val="Privzetapisavaodstavka"/>
    <w:link w:val="Telobesedila30"/>
    <w:rsid w:val="006748E0"/>
    <w:rPr>
      <w:rFonts w:ascii="Tahoma" w:eastAsia="Tahoma" w:hAnsi="Tahoma" w:cs="Tahoma"/>
      <w:sz w:val="22"/>
      <w:szCs w:val="22"/>
      <w:shd w:val="clear" w:color="auto" w:fill="FFFFFF"/>
    </w:rPr>
  </w:style>
  <w:style w:type="character" w:customStyle="1" w:styleId="BodytextBold">
    <w:name w:val="Body text + Bold"/>
    <w:basedOn w:val="Bodytext"/>
    <w:rsid w:val="006748E0"/>
    <w:rPr>
      <w:rFonts w:ascii="Tahoma" w:eastAsia="Tahoma" w:hAnsi="Tahoma" w:cs="Tahoma"/>
      <w:b/>
      <w:bCs/>
      <w:color w:val="000000"/>
      <w:spacing w:val="0"/>
      <w:w w:val="100"/>
      <w:position w:val="0"/>
      <w:sz w:val="22"/>
      <w:szCs w:val="22"/>
      <w:shd w:val="clear" w:color="auto" w:fill="FFFFFF"/>
      <w:lang w:val="sl-SI" w:eastAsia="sl-SI" w:bidi="sl-SI"/>
    </w:rPr>
  </w:style>
  <w:style w:type="paragraph" w:customStyle="1" w:styleId="Telobesedila30">
    <w:name w:val="Telo besedila3"/>
    <w:basedOn w:val="Navaden"/>
    <w:link w:val="Bodytext"/>
    <w:rsid w:val="006748E0"/>
    <w:pPr>
      <w:widowControl w:val="0"/>
      <w:shd w:val="clear" w:color="auto" w:fill="FFFFFF"/>
      <w:spacing w:before="180" w:after="900" w:line="312" w:lineRule="exact"/>
      <w:ind w:hanging="360"/>
      <w:jc w:val="left"/>
    </w:pPr>
    <w:rPr>
      <w:rFonts w:ascii="Tahoma" w:eastAsia="Tahoma" w:hAnsi="Tahoma" w:cs="Tahoma"/>
      <w:szCs w:val="22"/>
    </w:rPr>
  </w:style>
  <w:style w:type="character" w:customStyle="1" w:styleId="Bodytext85pt">
    <w:name w:val="Body text + 8;5 pt"/>
    <w:basedOn w:val="Bodytext"/>
    <w:rsid w:val="006748E0"/>
    <w:rPr>
      <w:rFonts w:ascii="Tahoma" w:eastAsia="Tahoma" w:hAnsi="Tahoma" w:cs="Tahoma"/>
      <w:b w:val="0"/>
      <w:bCs w:val="0"/>
      <w:i w:val="0"/>
      <w:iCs w:val="0"/>
      <w:smallCaps w:val="0"/>
      <w:strike w:val="0"/>
      <w:color w:val="000000"/>
      <w:spacing w:val="0"/>
      <w:w w:val="100"/>
      <w:position w:val="0"/>
      <w:sz w:val="17"/>
      <w:szCs w:val="17"/>
      <w:u w:val="none"/>
      <w:shd w:val="clear" w:color="auto" w:fill="FFFFFF"/>
      <w:lang w:val="sl-SI" w:eastAsia="sl-SI" w:bidi="sl-SI"/>
    </w:rPr>
  </w:style>
  <w:style w:type="character" w:customStyle="1" w:styleId="Telobesedila20">
    <w:name w:val="Telo besedila2"/>
    <w:basedOn w:val="Bodytext"/>
    <w:rsid w:val="006748E0"/>
    <w:rPr>
      <w:rFonts w:ascii="Tahoma" w:eastAsia="Tahoma" w:hAnsi="Tahoma" w:cs="Tahoma"/>
      <w:b w:val="0"/>
      <w:bCs w:val="0"/>
      <w:i w:val="0"/>
      <w:iCs w:val="0"/>
      <w:smallCaps w:val="0"/>
      <w:strike w:val="0"/>
      <w:color w:val="000000"/>
      <w:spacing w:val="0"/>
      <w:w w:val="100"/>
      <w:position w:val="0"/>
      <w:sz w:val="22"/>
      <w:szCs w:val="22"/>
      <w:u w:val="none"/>
      <w:shd w:val="clear" w:color="auto" w:fill="FFFFFF"/>
      <w:lang w:val="sl-SI" w:eastAsia="sl-SI" w:bidi="sl-SI"/>
    </w:rPr>
  </w:style>
  <w:style w:type="character" w:customStyle="1" w:styleId="Bodytext13">
    <w:name w:val="Body text (13)_"/>
    <w:basedOn w:val="Privzetapisavaodstavka"/>
    <w:link w:val="Bodytext130"/>
    <w:rsid w:val="006748E0"/>
    <w:rPr>
      <w:rFonts w:ascii="Tahoma" w:eastAsia="Tahoma" w:hAnsi="Tahoma" w:cs="Tahoma"/>
      <w:i/>
      <w:iCs/>
      <w:sz w:val="22"/>
      <w:szCs w:val="22"/>
      <w:shd w:val="clear" w:color="auto" w:fill="FFFFFF"/>
    </w:rPr>
  </w:style>
  <w:style w:type="paragraph" w:customStyle="1" w:styleId="Bodytext130">
    <w:name w:val="Body text (13)"/>
    <w:basedOn w:val="Navaden"/>
    <w:link w:val="Bodytext13"/>
    <w:rsid w:val="006748E0"/>
    <w:pPr>
      <w:widowControl w:val="0"/>
      <w:shd w:val="clear" w:color="auto" w:fill="FFFFFF"/>
      <w:spacing w:before="60" w:after="60" w:line="0" w:lineRule="atLeast"/>
    </w:pPr>
    <w:rPr>
      <w:rFonts w:ascii="Tahoma" w:eastAsia="Tahoma" w:hAnsi="Tahoma" w:cs="Tahoma"/>
      <w:i/>
      <w:iCs/>
      <w:szCs w:val="22"/>
    </w:rPr>
  </w:style>
  <w:style w:type="paragraph" w:customStyle="1" w:styleId="GT1">
    <w:name w:val="GT_1"/>
    <w:basedOn w:val="Navaden"/>
    <w:next w:val="Navaden"/>
    <w:rsid w:val="006748E0"/>
    <w:pPr>
      <w:numPr>
        <w:numId w:val="14"/>
      </w:numPr>
      <w:spacing w:before="120" w:after="120" w:line="280" w:lineRule="atLeast"/>
      <w:jc w:val="left"/>
    </w:pPr>
    <w:rPr>
      <w:b/>
      <w:caps/>
      <w:kern w:val="28"/>
      <w:sz w:val="28"/>
      <w:szCs w:val="24"/>
    </w:rPr>
  </w:style>
  <w:style w:type="paragraph" w:customStyle="1" w:styleId="Slog2">
    <w:name w:val="Slog2"/>
    <w:basedOn w:val="Naslov3"/>
    <w:next w:val="Navaden"/>
    <w:autoRedefine/>
    <w:rsid w:val="006748E0"/>
    <w:pPr>
      <w:numPr>
        <w:ilvl w:val="0"/>
        <w:numId w:val="0"/>
      </w:numPr>
      <w:tabs>
        <w:tab w:val="clear" w:pos="1134"/>
      </w:tabs>
      <w:spacing w:before="360" w:after="120"/>
    </w:pPr>
    <w:rPr>
      <w:bCs/>
      <w:i w:val="0"/>
      <w:sz w:val="22"/>
      <w:szCs w:val="24"/>
    </w:rPr>
  </w:style>
  <w:style w:type="paragraph" w:styleId="Podnaslov">
    <w:name w:val="Subtitle"/>
    <w:basedOn w:val="Navaden"/>
    <w:link w:val="PodnaslovZnak"/>
    <w:qFormat/>
    <w:rsid w:val="006748E0"/>
    <w:pPr>
      <w:spacing w:before="120" w:after="60" w:line="240" w:lineRule="auto"/>
      <w:jc w:val="center"/>
      <w:outlineLvl w:val="1"/>
    </w:pPr>
    <w:rPr>
      <w:rFonts w:cs="Arial"/>
      <w:sz w:val="24"/>
      <w:szCs w:val="24"/>
    </w:rPr>
  </w:style>
  <w:style w:type="character" w:customStyle="1" w:styleId="PodnaslovZnak">
    <w:name w:val="Podnaslov Znak"/>
    <w:basedOn w:val="Privzetapisavaodstavka"/>
    <w:link w:val="Podnaslov"/>
    <w:rsid w:val="006748E0"/>
    <w:rPr>
      <w:rFonts w:ascii="Arial" w:hAnsi="Arial" w:cs="Arial"/>
      <w:sz w:val="24"/>
      <w:szCs w:val="24"/>
    </w:rPr>
  </w:style>
  <w:style w:type="paragraph" w:customStyle="1" w:styleId="len">
    <w:name w:val="člen"/>
    <w:basedOn w:val="Navaden"/>
    <w:rsid w:val="006748E0"/>
    <w:pPr>
      <w:widowControl w:val="0"/>
      <w:adjustRightInd w:val="0"/>
      <w:spacing w:before="240" w:after="120" w:line="360" w:lineRule="atLeast"/>
      <w:jc w:val="center"/>
      <w:textAlignment w:val="baseline"/>
    </w:pPr>
    <w:rPr>
      <w:rFonts w:ascii="Times New Roman" w:hAnsi="Times New Roman"/>
      <w:b/>
      <w:sz w:val="24"/>
      <w:szCs w:val="24"/>
    </w:rPr>
  </w:style>
  <w:style w:type="paragraph" w:customStyle="1" w:styleId="l-opis">
    <w:name w:val="čl-opis"/>
    <w:basedOn w:val="Navaden"/>
    <w:next w:val="Navaden"/>
    <w:rsid w:val="006748E0"/>
    <w:pPr>
      <w:spacing w:before="120" w:after="240" w:line="240" w:lineRule="auto"/>
      <w:jc w:val="center"/>
    </w:pPr>
    <w:rPr>
      <w:rFonts w:ascii="Times New Roman" w:hAnsi="Times New Roman"/>
      <w:b/>
      <w:sz w:val="24"/>
      <w:szCs w:val="24"/>
    </w:rPr>
  </w:style>
  <w:style w:type="paragraph" w:customStyle="1" w:styleId="BodyText32">
    <w:name w:val="Body Text 32"/>
    <w:basedOn w:val="Navaden"/>
    <w:rsid w:val="006748E0"/>
    <w:pPr>
      <w:spacing w:before="120" w:after="120" w:line="240" w:lineRule="auto"/>
    </w:pPr>
    <w:rPr>
      <w:rFonts w:ascii="Times New Roman" w:hAnsi="Times New Roman"/>
      <w:sz w:val="24"/>
    </w:rPr>
  </w:style>
  <w:style w:type="paragraph" w:customStyle="1" w:styleId="sprotnaopomba">
    <w:name w:val="sprotna opomba"/>
    <w:basedOn w:val="Sprotnaopomba-besedilo"/>
    <w:link w:val="sprotnaopombaZnak"/>
    <w:rsid w:val="006748E0"/>
    <w:pPr>
      <w:spacing w:line="240" w:lineRule="auto"/>
    </w:pPr>
    <w:rPr>
      <w:sz w:val="18"/>
      <w:szCs w:val="18"/>
      <w:lang w:val="en-US"/>
    </w:rPr>
  </w:style>
  <w:style w:type="character" w:customStyle="1" w:styleId="sprotnaopombaZnak">
    <w:name w:val="sprotna opomba Znak"/>
    <w:link w:val="sprotnaopomba"/>
    <w:rsid w:val="006748E0"/>
    <w:rPr>
      <w:rFonts w:ascii="Arial" w:hAnsi="Arial"/>
      <w:sz w:val="18"/>
      <w:szCs w:val="18"/>
      <w:lang w:val="en-US"/>
    </w:rPr>
  </w:style>
  <w:style w:type="character" w:customStyle="1" w:styleId="Subject">
    <w:name w:val="Subject"/>
    <w:rsid w:val="006748E0"/>
    <w:rPr>
      <w:rFonts w:ascii="Trebuchet MS" w:hAnsi="Trebuchet MS"/>
      <w:b/>
      <w:bCs/>
      <w:sz w:val="24"/>
    </w:rPr>
  </w:style>
  <w:style w:type="character" w:customStyle="1" w:styleId="KazaloslikZnak">
    <w:name w:val="Kazalo slik Znak"/>
    <w:link w:val="Kazaloslik"/>
    <w:rsid w:val="006748E0"/>
    <w:rPr>
      <w:rFonts w:ascii="Arial" w:hAnsi="Arial"/>
      <w:sz w:val="22"/>
    </w:rPr>
  </w:style>
  <w:style w:type="character" w:customStyle="1" w:styleId="Oznaenseznam2Znak">
    <w:name w:val="Označen seznam 2 Znak"/>
    <w:link w:val="Oznaenseznam2"/>
    <w:rsid w:val="006748E0"/>
    <w:rPr>
      <w:rFonts w:ascii="Arial" w:hAnsi="Arial"/>
      <w:sz w:val="22"/>
    </w:rPr>
  </w:style>
  <w:style w:type="paragraph" w:customStyle="1" w:styleId="SlogNapisNasredini">
    <w:name w:val="Slog Napis + Na sredini"/>
    <w:basedOn w:val="Napis"/>
    <w:rsid w:val="006748E0"/>
    <w:pPr>
      <w:spacing w:before="180" w:after="120" w:line="300" w:lineRule="atLeast"/>
    </w:pPr>
    <w:rPr>
      <w:b/>
      <w:bCs/>
      <w:i w:val="0"/>
      <w:iCs w:val="0"/>
      <w:color w:val="auto"/>
      <w:sz w:val="16"/>
      <w:szCs w:val="20"/>
    </w:rPr>
  </w:style>
  <w:style w:type="character" w:customStyle="1" w:styleId="NapisZnak">
    <w:name w:val="Napis Znak"/>
    <w:aliases w:val="E-PVO-Tabela-Graf-Slika Znak2,Napis Znak1 Znak2,E-PVO-Tabela-Graf-Slika Znak Znak2,TABELA Znak Znak2,Slika Znak Znak2,Napis Znak Znak Znak2,Napis Znak2 Znak1,Napis Znak1 Znak Znak1,E-PVO-Tabela-Graf-Slika Znak Znak Znak1,TABELA Znak Znak Znak"/>
    <w:link w:val="Napis"/>
    <w:uiPriority w:val="99"/>
    <w:locked/>
    <w:rsid w:val="006748E0"/>
    <w:rPr>
      <w:rFonts w:ascii="Arial" w:hAnsi="Arial"/>
      <w:i/>
      <w:iCs/>
      <w:color w:val="44546A" w:themeColor="text2"/>
      <w:sz w:val="18"/>
      <w:szCs w:val="18"/>
    </w:rPr>
  </w:style>
  <w:style w:type="paragraph" w:customStyle="1" w:styleId="StyleListBullet5Left">
    <w:name w:val="Style List Bullet 5 + Left"/>
    <w:basedOn w:val="Navaden"/>
    <w:rsid w:val="006748E0"/>
    <w:pPr>
      <w:numPr>
        <w:numId w:val="15"/>
      </w:numPr>
      <w:spacing w:before="120" w:after="120" w:line="240" w:lineRule="auto"/>
      <w:jc w:val="left"/>
    </w:pPr>
    <w:rPr>
      <w:rFonts w:ascii="Times New Roman" w:hAnsi="Times New Roman"/>
      <w:sz w:val="24"/>
      <w:lang w:val="en-GB"/>
    </w:rPr>
  </w:style>
  <w:style w:type="paragraph" w:styleId="Citat">
    <w:name w:val="Quote"/>
    <w:basedOn w:val="Navaden"/>
    <w:next w:val="Navaden"/>
    <w:link w:val="CitatZnak"/>
    <w:uiPriority w:val="29"/>
    <w:qFormat/>
    <w:rsid w:val="006748E0"/>
    <w:pPr>
      <w:spacing w:before="200" w:after="160"/>
      <w:ind w:left="864" w:right="864"/>
      <w:jc w:val="center"/>
    </w:pPr>
    <w:rPr>
      <w:i/>
      <w:iCs/>
      <w:color w:val="404040"/>
    </w:rPr>
  </w:style>
  <w:style w:type="character" w:customStyle="1" w:styleId="CitatZnak">
    <w:name w:val="Citat Znak"/>
    <w:basedOn w:val="Privzetapisavaodstavka"/>
    <w:link w:val="Citat"/>
    <w:uiPriority w:val="29"/>
    <w:rsid w:val="006748E0"/>
    <w:rPr>
      <w:rFonts w:ascii="Arial" w:hAnsi="Arial"/>
      <w:i/>
      <w:iCs/>
      <w:color w:val="404040"/>
      <w:sz w:val="22"/>
    </w:rPr>
  </w:style>
  <w:style w:type="numbering" w:customStyle="1" w:styleId="Reference">
    <w:name w:val="Reference"/>
    <w:basedOn w:val="Brezseznama"/>
    <w:uiPriority w:val="99"/>
    <w:rsid w:val="006748E0"/>
    <w:pPr>
      <w:numPr>
        <w:numId w:val="17"/>
      </w:numPr>
    </w:pPr>
  </w:style>
  <w:style w:type="character" w:styleId="Poudarek">
    <w:name w:val="Emphasis"/>
    <w:qFormat/>
    <w:rsid w:val="006748E0"/>
    <w:rPr>
      <w:i/>
      <w:iCs/>
    </w:rPr>
  </w:style>
  <w:style w:type="paragraph" w:customStyle="1" w:styleId="Seznamreference">
    <w:name w:val="Seznam reference"/>
    <w:basedOn w:val="Otevilenseznam"/>
    <w:qFormat/>
    <w:rsid w:val="006748E0"/>
    <w:pPr>
      <w:numPr>
        <w:numId w:val="18"/>
      </w:numPr>
      <w:ind w:left="567" w:hanging="567"/>
    </w:pPr>
  </w:style>
  <w:style w:type="paragraph" w:styleId="Otevilenseznam">
    <w:name w:val="List Number"/>
    <w:basedOn w:val="Navaden"/>
    <w:rsid w:val="006748E0"/>
    <w:pPr>
      <w:numPr>
        <w:numId w:val="16"/>
      </w:numPr>
      <w:spacing w:before="120" w:after="120"/>
      <w:contextualSpacing/>
    </w:pPr>
  </w:style>
  <w:style w:type="character" w:customStyle="1" w:styleId="Omemba1">
    <w:name w:val="Omemba1"/>
    <w:uiPriority w:val="99"/>
    <w:semiHidden/>
    <w:unhideWhenUsed/>
    <w:rsid w:val="006748E0"/>
    <w:rPr>
      <w:color w:val="2B579A"/>
      <w:shd w:val="clear" w:color="auto" w:fill="E6E6E6"/>
    </w:rPr>
  </w:style>
  <w:style w:type="paragraph" w:customStyle="1" w:styleId="Komentar">
    <w:name w:val="Komentar"/>
    <w:basedOn w:val="Navaden"/>
    <w:qFormat/>
    <w:rsid w:val="006748E0"/>
    <w:pPr>
      <w:spacing w:before="120" w:after="120"/>
    </w:pPr>
    <w:rPr>
      <w:vanish/>
      <w:color w:val="4472C4"/>
    </w:rPr>
  </w:style>
  <w:style w:type="paragraph" w:customStyle="1" w:styleId="Preglednica">
    <w:name w:val="Preglednica"/>
    <w:basedOn w:val="Navaden"/>
    <w:link w:val="PreglednicaZnak"/>
    <w:qFormat/>
    <w:rsid w:val="006748E0"/>
    <w:pPr>
      <w:spacing w:before="60" w:after="60" w:line="220" w:lineRule="atLeast"/>
      <w:jc w:val="center"/>
    </w:pPr>
    <w:rPr>
      <w:szCs w:val="22"/>
    </w:rPr>
  </w:style>
  <w:style w:type="table" w:customStyle="1" w:styleId="Tabelabarvniseznam61">
    <w:name w:val="Tabela – barvni seznam 61"/>
    <w:basedOn w:val="Navadnatabela"/>
    <w:uiPriority w:val="51"/>
    <w:rsid w:val="006748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at-mentions-focus">
    <w:name w:val="at-mentions-focus"/>
    <w:rsid w:val="006748E0"/>
  </w:style>
  <w:style w:type="character" w:customStyle="1" w:styleId="PreglednicaZnak">
    <w:name w:val="Preglednica Znak"/>
    <w:link w:val="Preglednica"/>
    <w:rsid w:val="006748E0"/>
    <w:rPr>
      <w:rFonts w:ascii="Arial" w:hAnsi="Arial"/>
      <w:sz w:val="22"/>
      <w:szCs w:val="22"/>
    </w:rPr>
  </w:style>
  <w:style w:type="paragraph" w:customStyle="1" w:styleId="Style1">
    <w:name w:val="Style 1"/>
    <w:uiPriority w:val="99"/>
    <w:rsid w:val="006748E0"/>
    <w:pPr>
      <w:widowControl w:val="0"/>
      <w:autoSpaceDE w:val="0"/>
      <w:autoSpaceDN w:val="0"/>
      <w:adjustRightInd w:val="0"/>
    </w:pPr>
  </w:style>
  <w:style w:type="character" w:customStyle="1" w:styleId="CharacterStyle1">
    <w:name w:val="Character Style 1"/>
    <w:uiPriority w:val="99"/>
    <w:rsid w:val="006748E0"/>
    <w:rPr>
      <w:rFonts w:ascii="Arial" w:hAnsi="Arial" w:cs="Arial"/>
      <w:sz w:val="20"/>
      <w:szCs w:val="20"/>
    </w:rPr>
  </w:style>
  <w:style w:type="character" w:customStyle="1" w:styleId="BodytextCorbel6pt">
    <w:name w:val="Body text + Corbel;6 pt"/>
    <w:rsid w:val="006748E0"/>
    <w:rPr>
      <w:rFonts w:ascii="Corbel" w:eastAsia="Corbel" w:hAnsi="Corbel" w:cs="Corbel"/>
      <w:b w:val="0"/>
      <w:bCs w:val="0"/>
      <w:i w:val="0"/>
      <w:iCs w:val="0"/>
      <w:smallCaps w:val="0"/>
      <w:strike w:val="0"/>
      <w:color w:val="000000"/>
      <w:spacing w:val="0"/>
      <w:w w:val="100"/>
      <w:position w:val="0"/>
      <w:sz w:val="12"/>
      <w:szCs w:val="12"/>
      <w:u w:val="none"/>
      <w:lang w:val="sl-SI" w:eastAsia="sl-SI" w:bidi="sl-SI"/>
    </w:rPr>
  </w:style>
  <w:style w:type="character" w:customStyle="1" w:styleId="Bodytext3">
    <w:name w:val="Body text (3)_"/>
    <w:link w:val="Bodytext30"/>
    <w:rsid w:val="006748E0"/>
    <w:rPr>
      <w:rFonts w:ascii="Calibri" w:eastAsia="Calibri" w:hAnsi="Calibri" w:cs="Calibri"/>
      <w:b/>
      <w:bCs/>
      <w:shd w:val="clear" w:color="auto" w:fill="FFFFFF"/>
    </w:rPr>
  </w:style>
  <w:style w:type="character" w:customStyle="1" w:styleId="Bodytext3NotBold">
    <w:name w:val="Body text (3) + Not Bold"/>
    <w:rsid w:val="006748E0"/>
    <w:rPr>
      <w:rFonts w:ascii="Calibri" w:eastAsia="Calibri" w:hAnsi="Calibri" w:cs="Calibri"/>
      <w:b/>
      <w:bCs/>
      <w:i w:val="0"/>
      <w:iCs w:val="0"/>
      <w:smallCaps w:val="0"/>
      <w:strike w:val="0"/>
      <w:color w:val="000000"/>
      <w:spacing w:val="0"/>
      <w:w w:val="100"/>
      <w:position w:val="0"/>
      <w:sz w:val="20"/>
      <w:szCs w:val="20"/>
      <w:u w:val="none"/>
      <w:lang w:val="sl-SI" w:eastAsia="sl-SI" w:bidi="sl-SI"/>
    </w:rPr>
  </w:style>
  <w:style w:type="paragraph" w:customStyle="1" w:styleId="Bodytext30">
    <w:name w:val="Body text (3)"/>
    <w:basedOn w:val="Navaden"/>
    <w:link w:val="Bodytext3"/>
    <w:rsid w:val="006748E0"/>
    <w:pPr>
      <w:widowControl w:val="0"/>
      <w:shd w:val="clear" w:color="auto" w:fill="FFFFFF"/>
      <w:spacing w:line="0" w:lineRule="atLeast"/>
    </w:pPr>
    <w:rPr>
      <w:rFonts w:ascii="Calibri" w:eastAsia="Calibri" w:hAnsi="Calibri" w:cs="Calibri"/>
      <w:b/>
      <w:bCs/>
      <w:sz w:val="20"/>
    </w:rPr>
  </w:style>
  <w:style w:type="character" w:customStyle="1" w:styleId="Telobesedila1">
    <w:name w:val="Telo besedila1"/>
    <w:rsid w:val="006748E0"/>
    <w:rPr>
      <w:rFonts w:ascii="Calibri" w:eastAsia="Calibri" w:hAnsi="Calibri" w:cs="Calibri"/>
      <w:b w:val="0"/>
      <w:bCs w:val="0"/>
      <w:i w:val="0"/>
      <w:iCs w:val="0"/>
      <w:smallCaps w:val="0"/>
      <w:strike w:val="0"/>
      <w:sz w:val="20"/>
      <w:szCs w:val="20"/>
      <w:u w:val="none"/>
    </w:rPr>
  </w:style>
  <w:style w:type="character" w:customStyle="1" w:styleId="Bodytext9ptBold">
    <w:name w:val="Body text + 9 pt;Bold"/>
    <w:rsid w:val="006748E0"/>
    <w:rPr>
      <w:rFonts w:ascii="Calibri" w:eastAsia="Calibri" w:hAnsi="Calibri" w:cs="Calibri"/>
      <w:b/>
      <w:bCs/>
      <w:i w:val="0"/>
      <w:iCs w:val="0"/>
      <w:smallCaps w:val="0"/>
      <w:strike w:val="0"/>
      <w:color w:val="000000"/>
      <w:spacing w:val="0"/>
      <w:w w:val="100"/>
      <w:position w:val="0"/>
      <w:sz w:val="18"/>
      <w:szCs w:val="18"/>
      <w:u w:val="none"/>
      <w:shd w:val="clear" w:color="auto" w:fill="FFFFFF"/>
      <w:lang w:val="sl-SI" w:eastAsia="sl-SI" w:bidi="sl-SI"/>
    </w:rPr>
  </w:style>
  <w:style w:type="character" w:customStyle="1" w:styleId="BodytextTahoma8pt">
    <w:name w:val="Body text + Tahoma;8 pt"/>
    <w:rsid w:val="006748E0"/>
    <w:rPr>
      <w:rFonts w:ascii="Tahoma" w:eastAsia="Tahoma" w:hAnsi="Tahoma" w:cs="Tahoma"/>
      <w:b w:val="0"/>
      <w:bCs w:val="0"/>
      <w:i w:val="0"/>
      <w:iCs w:val="0"/>
      <w:smallCaps w:val="0"/>
      <w:strike w:val="0"/>
      <w:color w:val="000000"/>
      <w:spacing w:val="0"/>
      <w:w w:val="100"/>
      <w:position w:val="0"/>
      <w:sz w:val="16"/>
      <w:szCs w:val="16"/>
      <w:u w:val="none"/>
      <w:shd w:val="clear" w:color="auto" w:fill="FFFFFF"/>
      <w:lang w:val="sl-SI" w:eastAsia="sl-SI" w:bidi="sl-SI"/>
    </w:rPr>
  </w:style>
  <w:style w:type="character" w:customStyle="1" w:styleId="Bodytext6pt">
    <w:name w:val="Body text + 6 pt"/>
    <w:rsid w:val="006748E0"/>
    <w:rPr>
      <w:rFonts w:ascii="Calibri" w:eastAsia="Calibri" w:hAnsi="Calibri" w:cs="Calibri"/>
      <w:b w:val="0"/>
      <w:bCs w:val="0"/>
      <w:i w:val="0"/>
      <w:iCs w:val="0"/>
      <w:smallCaps w:val="0"/>
      <w:strike w:val="0"/>
      <w:color w:val="000000"/>
      <w:spacing w:val="0"/>
      <w:w w:val="100"/>
      <w:position w:val="0"/>
      <w:sz w:val="12"/>
      <w:szCs w:val="12"/>
      <w:u w:val="none"/>
      <w:shd w:val="clear" w:color="auto" w:fill="FFFFFF"/>
      <w:lang w:val="sl-SI" w:eastAsia="sl-SI" w:bidi="sl-SI"/>
    </w:rPr>
  </w:style>
  <w:style w:type="character" w:customStyle="1" w:styleId="Heading1">
    <w:name w:val="Heading #1_"/>
    <w:link w:val="Heading10"/>
    <w:rsid w:val="006748E0"/>
    <w:rPr>
      <w:rFonts w:ascii="Trebuchet MS" w:eastAsia="Trebuchet MS" w:hAnsi="Trebuchet MS" w:cs="Trebuchet MS"/>
      <w:b/>
      <w:bCs/>
      <w:spacing w:val="10"/>
      <w:shd w:val="clear" w:color="auto" w:fill="FFFFFF"/>
    </w:rPr>
  </w:style>
  <w:style w:type="character" w:customStyle="1" w:styleId="Heading3">
    <w:name w:val="Heading #3_"/>
    <w:link w:val="Heading30"/>
    <w:rsid w:val="006748E0"/>
    <w:rPr>
      <w:rFonts w:ascii="Trebuchet MS" w:eastAsia="Trebuchet MS" w:hAnsi="Trebuchet MS" w:cs="Trebuchet MS"/>
      <w:b/>
      <w:bCs/>
      <w:shd w:val="clear" w:color="auto" w:fill="FFFFFF"/>
    </w:rPr>
  </w:style>
  <w:style w:type="paragraph" w:customStyle="1" w:styleId="Heading10">
    <w:name w:val="Heading #1"/>
    <w:basedOn w:val="Navaden"/>
    <w:link w:val="Heading1"/>
    <w:rsid w:val="006748E0"/>
    <w:pPr>
      <w:widowControl w:val="0"/>
      <w:shd w:val="clear" w:color="auto" w:fill="FFFFFF"/>
      <w:spacing w:line="0" w:lineRule="atLeast"/>
      <w:outlineLvl w:val="0"/>
    </w:pPr>
    <w:rPr>
      <w:rFonts w:ascii="Trebuchet MS" w:eastAsia="Trebuchet MS" w:hAnsi="Trebuchet MS" w:cs="Trebuchet MS"/>
      <w:b/>
      <w:bCs/>
      <w:spacing w:val="10"/>
      <w:sz w:val="20"/>
    </w:rPr>
  </w:style>
  <w:style w:type="paragraph" w:customStyle="1" w:styleId="Heading30">
    <w:name w:val="Heading #3"/>
    <w:basedOn w:val="Navaden"/>
    <w:link w:val="Heading3"/>
    <w:rsid w:val="006748E0"/>
    <w:pPr>
      <w:widowControl w:val="0"/>
      <w:shd w:val="clear" w:color="auto" w:fill="FFFFFF"/>
      <w:spacing w:line="0" w:lineRule="atLeast"/>
      <w:outlineLvl w:val="2"/>
    </w:pPr>
    <w:rPr>
      <w:rFonts w:ascii="Trebuchet MS" w:eastAsia="Trebuchet MS" w:hAnsi="Trebuchet MS" w:cs="Trebuchet MS"/>
      <w:b/>
      <w:bCs/>
      <w:sz w:val="20"/>
    </w:rPr>
  </w:style>
  <w:style w:type="paragraph" w:customStyle="1" w:styleId="EO-tekst-splono">
    <w:name w:val="EO-tekst-splošno"/>
    <w:link w:val="EO-tekst-splonoZnak"/>
    <w:qFormat/>
    <w:rsid w:val="002C0F3B"/>
    <w:pPr>
      <w:jc w:val="both"/>
    </w:pPr>
    <w:rPr>
      <w:rFonts w:ascii="Tahoma" w:hAnsi="Tahoma"/>
      <w:noProof/>
      <w:lang w:eastAsia="en-US"/>
    </w:rPr>
  </w:style>
  <w:style w:type="character" w:customStyle="1" w:styleId="EO-tekst-splonoZnak">
    <w:name w:val="EO-tekst-splošno Znak"/>
    <w:basedOn w:val="Privzetapisavaodstavka"/>
    <w:link w:val="EO-tekst-splono"/>
    <w:rsid w:val="002C0F3B"/>
    <w:rPr>
      <w:rFonts w:ascii="Tahoma" w:hAnsi="Tahoma"/>
      <w:noProof/>
      <w:lang w:eastAsia="en-US"/>
    </w:rPr>
  </w:style>
  <w:style w:type="paragraph" w:customStyle="1" w:styleId="EO-tabela-vsebina">
    <w:name w:val="EO-tabela-vsebina"/>
    <w:basedOn w:val="EO-tekst-splono"/>
    <w:next w:val="EO-tekst-splono"/>
    <w:link w:val="EO-tabela-vsebinaZnak"/>
    <w:qFormat/>
    <w:rsid w:val="002C0F3B"/>
    <w:pPr>
      <w:spacing w:before="20" w:after="20"/>
      <w:jc w:val="left"/>
    </w:pPr>
    <w:rPr>
      <w:sz w:val="18"/>
    </w:rPr>
  </w:style>
  <w:style w:type="character" w:customStyle="1" w:styleId="NapisZnak3">
    <w:name w:val="Napis Znak3"/>
    <w:aliases w:val="E-PVO-Tabela-Graf-Slika Znak1,Napis Znak Znak1,Napis Znak1 Znak1,E-PVO-Tabela-Graf-Slika Znak Znak1,TABELA Znak Znak1,Slika Znak Znak1,Napis Znak Znak Znak1,Napis Znak2 Znak,Napis Znak1 Znak Znak,E-PVO-Tabela-Graf-Slika Znak Znak Znak"/>
    <w:uiPriority w:val="35"/>
    <w:qFormat/>
    <w:rsid w:val="002C0F3B"/>
    <w:rPr>
      <w:rFonts w:ascii="Tahoma" w:eastAsia="Times New Roman" w:hAnsi="Tahoma" w:cs="Times New Roman"/>
      <w:bCs/>
      <w:i/>
      <w:noProof/>
      <w:sz w:val="20"/>
      <w:szCs w:val="20"/>
    </w:rPr>
  </w:style>
  <w:style w:type="character" w:customStyle="1" w:styleId="EO-tabela-vsebinaZnak">
    <w:name w:val="EO-tabela-vsebina Znak"/>
    <w:link w:val="EO-tabela-vsebina"/>
    <w:rsid w:val="002C0F3B"/>
    <w:rPr>
      <w:rFonts w:ascii="Tahoma" w:hAnsi="Tahoma"/>
      <w:noProof/>
      <w:sz w:val="18"/>
      <w:lang w:eastAsia="en-US"/>
    </w:rPr>
  </w:style>
  <w:style w:type="paragraph" w:customStyle="1" w:styleId="EO-natevanje1">
    <w:name w:val="EO-naštevanje1"/>
    <w:basedOn w:val="EO-tekst-splono"/>
    <w:link w:val="EO-natevanje1Char"/>
    <w:uiPriority w:val="99"/>
    <w:qFormat/>
    <w:rsid w:val="002C0F3B"/>
    <w:pPr>
      <w:numPr>
        <w:numId w:val="23"/>
      </w:numPr>
      <w:jc w:val="left"/>
    </w:pPr>
  </w:style>
  <w:style w:type="paragraph" w:customStyle="1" w:styleId="EO-natevanje2">
    <w:name w:val="EO-naštevanje2"/>
    <w:basedOn w:val="EO-tekst-splono"/>
    <w:link w:val="EO-natevanje2Znak"/>
    <w:qFormat/>
    <w:rsid w:val="002C0F3B"/>
    <w:pPr>
      <w:numPr>
        <w:numId w:val="25"/>
      </w:numPr>
      <w:jc w:val="left"/>
    </w:pPr>
  </w:style>
  <w:style w:type="character" w:customStyle="1" w:styleId="EO-natevanje1Char">
    <w:name w:val="EO-naštevanje1 Char"/>
    <w:basedOn w:val="EO-tekst-splonoZnak"/>
    <w:link w:val="EO-natevanje1"/>
    <w:uiPriority w:val="99"/>
    <w:rsid w:val="002C0F3B"/>
    <w:rPr>
      <w:rFonts w:ascii="Tahoma" w:hAnsi="Tahoma"/>
      <w:noProof/>
      <w:lang w:eastAsia="en-US"/>
    </w:rPr>
  </w:style>
  <w:style w:type="character" w:customStyle="1" w:styleId="EO-natevanje2Znak">
    <w:name w:val="EO-naštevanje2 Znak"/>
    <w:basedOn w:val="EO-tekst-splonoZnak"/>
    <w:link w:val="EO-natevanje2"/>
    <w:rsid w:val="002C0F3B"/>
    <w:rPr>
      <w:rFonts w:ascii="Tahoma" w:hAnsi="Tahoma"/>
      <w:noProof/>
      <w:lang w:eastAsia="en-US"/>
    </w:rPr>
  </w:style>
  <w:style w:type="paragraph" w:customStyle="1" w:styleId="EO-P1">
    <w:name w:val="EO-P1"/>
    <w:basedOn w:val="EO-tekst-splono"/>
    <w:next w:val="EO-tekst-splono"/>
    <w:qFormat/>
    <w:rsid w:val="002C0F3B"/>
    <w:pPr>
      <w:keepNext/>
      <w:numPr>
        <w:numId w:val="24"/>
      </w:numPr>
      <w:tabs>
        <w:tab w:val="clear" w:pos="1134"/>
        <w:tab w:val="num" w:pos="0"/>
      </w:tabs>
      <w:spacing w:after="280"/>
      <w:ind w:left="283" w:hanging="283"/>
      <w:jc w:val="left"/>
    </w:pPr>
    <w:rPr>
      <w:b/>
      <w:caps/>
      <w:sz w:val="28"/>
    </w:rPr>
  </w:style>
  <w:style w:type="paragraph" w:customStyle="1" w:styleId="EO-P3">
    <w:name w:val="EO-P3"/>
    <w:basedOn w:val="EO-tekst-splono"/>
    <w:next w:val="EO-tekst-splono"/>
    <w:qFormat/>
    <w:rsid w:val="002C0F3B"/>
    <w:pPr>
      <w:keepNext/>
      <w:numPr>
        <w:ilvl w:val="2"/>
        <w:numId w:val="24"/>
      </w:numPr>
      <w:spacing w:before="60" w:after="220"/>
      <w:jc w:val="left"/>
    </w:pPr>
    <w:rPr>
      <w:b/>
      <w:sz w:val="22"/>
    </w:rPr>
  </w:style>
  <w:style w:type="paragraph" w:customStyle="1" w:styleId="EO-P4">
    <w:name w:val="EO-P4"/>
    <w:basedOn w:val="EO-tekst-splono"/>
    <w:next w:val="EO-tekst-splono"/>
    <w:qFormat/>
    <w:rsid w:val="002C0F3B"/>
    <w:pPr>
      <w:keepNext/>
      <w:numPr>
        <w:ilvl w:val="3"/>
        <w:numId w:val="24"/>
      </w:numPr>
      <w:tabs>
        <w:tab w:val="clear" w:pos="1276"/>
        <w:tab w:val="num" w:pos="0"/>
      </w:tabs>
      <w:spacing w:after="220"/>
      <w:ind w:left="283" w:hanging="283"/>
      <w:jc w:val="left"/>
    </w:pPr>
    <w:rPr>
      <w:b/>
      <w:u w:val="single"/>
    </w:rPr>
  </w:style>
  <w:style w:type="paragraph" w:customStyle="1" w:styleId="EO-natevanje3">
    <w:name w:val="EO-naštevanje3"/>
    <w:basedOn w:val="Navaden"/>
    <w:link w:val="EO-natevanje3CharChar"/>
    <w:qFormat/>
    <w:rsid w:val="006574B6"/>
    <w:pPr>
      <w:spacing w:after="60" w:line="240" w:lineRule="auto"/>
      <w:jc w:val="left"/>
    </w:pPr>
    <w:rPr>
      <w:rFonts w:ascii="Tahoma" w:hAnsi="Tahoma"/>
      <w:noProof/>
      <w:sz w:val="20"/>
      <w:lang w:eastAsia="en-US"/>
    </w:rPr>
  </w:style>
  <w:style w:type="character" w:customStyle="1" w:styleId="EO-natevanje3CharChar">
    <w:name w:val="EO-naštevanje3 Char Char"/>
    <w:basedOn w:val="Privzetapisavaodstavka"/>
    <w:link w:val="EO-natevanje3"/>
    <w:rsid w:val="006574B6"/>
    <w:rPr>
      <w:rFonts w:ascii="Tahoma" w:hAnsi="Tahoma"/>
      <w:noProof/>
      <w:lang w:eastAsia="en-US"/>
    </w:rPr>
  </w:style>
  <w:style w:type="paragraph" w:customStyle="1" w:styleId="EO-P2">
    <w:name w:val="EO-P2"/>
    <w:basedOn w:val="EO-tekst-splono"/>
    <w:next w:val="EO-tekst-splono"/>
    <w:autoRedefine/>
    <w:qFormat/>
    <w:rsid w:val="006574B6"/>
    <w:pPr>
      <w:keepNext/>
      <w:spacing w:before="60" w:after="240"/>
      <w:ind w:left="360" w:hanging="360"/>
      <w:jc w:val="left"/>
    </w:pPr>
    <w:rPr>
      <w:b/>
      <w:i/>
      <w:iCs/>
      <w:caps/>
      <w:noProof w:val="0"/>
      <w:sz w:val="22"/>
      <w:szCs w:val="22"/>
      <w:u w:val="single"/>
    </w:rPr>
  </w:style>
  <w:style w:type="paragraph" w:customStyle="1" w:styleId="odstavek">
    <w:name w:val="odstavek"/>
    <w:basedOn w:val="Navaden"/>
    <w:rsid w:val="003E0C65"/>
    <w:pPr>
      <w:spacing w:before="100" w:beforeAutospacing="1" w:after="100" w:afterAutospacing="1" w:line="240" w:lineRule="auto"/>
      <w:jc w:val="left"/>
    </w:pPr>
    <w:rPr>
      <w:rFonts w:ascii="Times New Roman" w:hAnsi="Times New Roman"/>
      <w:sz w:val="24"/>
      <w:szCs w:val="24"/>
    </w:rPr>
  </w:style>
  <w:style w:type="paragraph" w:customStyle="1" w:styleId="alineazaodstavkom">
    <w:name w:val="alineazaodstavkom"/>
    <w:basedOn w:val="Navaden"/>
    <w:rsid w:val="003E0C65"/>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58805">
      <w:bodyDiv w:val="1"/>
      <w:marLeft w:val="0"/>
      <w:marRight w:val="0"/>
      <w:marTop w:val="0"/>
      <w:marBottom w:val="0"/>
      <w:divBdr>
        <w:top w:val="none" w:sz="0" w:space="0" w:color="auto"/>
        <w:left w:val="none" w:sz="0" w:space="0" w:color="auto"/>
        <w:bottom w:val="none" w:sz="0" w:space="0" w:color="auto"/>
        <w:right w:val="none" w:sz="0" w:space="0" w:color="auto"/>
      </w:divBdr>
    </w:div>
    <w:div w:id="359667101">
      <w:bodyDiv w:val="1"/>
      <w:marLeft w:val="0"/>
      <w:marRight w:val="0"/>
      <w:marTop w:val="0"/>
      <w:marBottom w:val="0"/>
      <w:divBdr>
        <w:top w:val="none" w:sz="0" w:space="0" w:color="auto"/>
        <w:left w:val="none" w:sz="0" w:space="0" w:color="auto"/>
        <w:bottom w:val="none" w:sz="0" w:space="0" w:color="auto"/>
        <w:right w:val="none" w:sz="0" w:space="0" w:color="auto"/>
      </w:divBdr>
    </w:div>
    <w:div w:id="416709488">
      <w:bodyDiv w:val="1"/>
      <w:marLeft w:val="0"/>
      <w:marRight w:val="0"/>
      <w:marTop w:val="0"/>
      <w:marBottom w:val="0"/>
      <w:divBdr>
        <w:top w:val="none" w:sz="0" w:space="0" w:color="auto"/>
        <w:left w:val="none" w:sz="0" w:space="0" w:color="auto"/>
        <w:bottom w:val="none" w:sz="0" w:space="0" w:color="auto"/>
        <w:right w:val="none" w:sz="0" w:space="0" w:color="auto"/>
      </w:divBdr>
    </w:div>
    <w:div w:id="609896975">
      <w:bodyDiv w:val="1"/>
      <w:marLeft w:val="0"/>
      <w:marRight w:val="0"/>
      <w:marTop w:val="0"/>
      <w:marBottom w:val="0"/>
      <w:divBdr>
        <w:top w:val="none" w:sz="0" w:space="0" w:color="auto"/>
        <w:left w:val="none" w:sz="0" w:space="0" w:color="auto"/>
        <w:bottom w:val="none" w:sz="0" w:space="0" w:color="auto"/>
        <w:right w:val="none" w:sz="0" w:space="0" w:color="auto"/>
      </w:divBdr>
    </w:div>
    <w:div w:id="628242377">
      <w:bodyDiv w:val="1"/>
      <w:marLeft w:val="0"/>
      <w:marRight w:val="0"/>
      <w:marTop w:val="0"/>
      <w:marBottom w:val="0"/>
      <w:divBdr>
        <w:top w:val="none" w:sz="0" w:space="0" w:color="auto"/>
        <w:left w:val="none" w:sz="0" w:space="0" w:color="auto"/>
        <w:bottom w:val="none" w:sz="0" w:space="0" w:color="auto"/>
        <w:right w:val="none" w:sz="0" w:space="0" w:color="auto"/>
      </w:divBdr>
    </w:div>
    <w:div w:id="846747938">
      <w:bodyDiv w:val="1"/>
      <w:marLeft w:val="0"/>
      <w:marRight w:val="0"/>
      <w:marTop w:val="0"/>
      <w:marBottom w:val="0"/>
      <w:divBdr>
        <w:top w:val="none" w:sz="0" w:space="0" w:color="auto"/>
        <w:left w:val="none" w:sz="0" w:space="0" w:color="auto"/>
        <w:bottom w:val="none" w:sz="0" w:space="0" w:color="auto"/>
        <w:right w:val="none" w:sz="0" w:space="0" w:color="auto"/>
      </w:divBdr>
    </w:div>
    <w:div w:id="1017586614">
      <w:bodyDiv w:val="1"/>
      <w:marLeft w:val="0"/>
      <w:marRight w:val="0"/>
      <w:marTop w:val="0"/>
      <w:marBottom w:val="0"/>
      <w:divBdr>
        <w:top w:val="none" w:sz="0" w:space="0" w:color="auto"/>
        <w:left w:val="none" w:sz="0" w:space="0" w:color="auto"/>
        <w:bottom w:val="none" w:sz="0" w:space="0" w:color="auto"/>
        <w:right w:val="none" w:sz="0" w:space="0" w:color="auto"/>
      </w:divBdr>
    </w:div>
    <w:div w:id="1121530181">
      <w:bodyDiv w:val="1"/>
      <w:marLeft w:val="0"/>
      <w:marRight w:val="0"/>
      <w:marTop w:val="0"/>
      <w:marBottom w:val="0"/>
      <w:divBdr>
        <w:top w:val="none" w:sz="0" w:space="0" w:color="auto"/>
        <w:left w:val="none" w:sz="0" w:space="0" w:color="auto"/>
        <w:bottom w:val="none" w:sz="0" w:space="0" w:color="auto"/>
        <w:right w:val="none" w:sz="0" w:space="0" w:color="auto"/>
      </w:divBdr>
    </w:div>
    <w:div w:id="1268076688">
      <w:bodyDiv w:val="1"/>
      <w:marLeft w:val="0"/>
      <w:marRight w:val="0"/>
      <w:marTop w:val="0"/>
      <w:marBottom w:val="0"/>
      <w:divBdr>
        <w:top w:val="none" w:sz="0" w:space="0" w:color="auto"/>
        <w:left w:val="none" w:sz="0" w:space="0" w:color="auto"/>
        <w:bottom w:val="none" w:sz="0" w:space="0" w:color="auto"/>
        <w:right w:val="none" w:sz="0" w:space="0" w:color="auto"/>
      </w:divBdr>
    </w:div>
    <w:div w:id="1317733170">
      <w:bodyDiv w:val="1"/>
      <w:marLeft w:val="0"/>
      <w:marRight w:val="0"/>
      <w:marTop w:val="0"/>
      <w:marBottom w:val="0"/>
      <w:divBdr>
        <w:top w:val="none" w:sz="0" w:space="0" w:color="auto"/>
        <w:left w:val="none" w:sz="0" w:space="0" w:color="auto"/>
        <w:bottom w:val="none" w:sz="0" w:space="0" w:color="auto"/>
        <w:right w:val="none" w:sz="0" w:space="0" w:color="auto"/>
      </w:divBdr>
    </w:div>
    <w:div w:id="1323895674">
      <w:bodyDiv w:val="1"/>
      <w:marLeft w:val="0"/>
      <w:marRight w:val="0"/>
      <w:marTop w:val="0"/>
      <w:marBottom w:val="0"/>
      <w:divBdr>
        <w:top w:val="none" w:sz="0" w:space="0" w:color="auto"/>
        <w:left w:val="none" w:sz="0" w:space="0" w:color="auto"/>
        <w:bottom w:val="none" w:sz="0" w:space="0" w:color="auto"/>
        <w:right w:val="none" w:sz="0" w:space="0" w:color="auto"/>
      </w:divBdr>
    </w:div>
    <w:div w:id="1454329343">
      <w:bodyDiv w:val="1"/>
      <w:marLeft w:val="0"/>
      <w:marRight w:val="0"/>
      <w:marTop w:val="0"/>
      <w:marBottom w:val="0"/>
      <w:divBdr>
        <w:top w:val="none" w:sz="0" w:space="0" w:color="auto"/>
        <w:left w:val="none" w:sz="0" w:space="0" w:color="auto"/>
        <w:bottom w:val="none" w:sz="0" w:space="0" w:color="auto"/>
        <w:right w:val="none" w:sz="0" w:space="0" w:color="auto"/>
      </w:divBdr>
    </w:div>
    <w:div w:id="1515151688">
      <w:bodyDiv w:val="1"/>
      <w:marLeft w:val="0"/>
      <w:marRight w:val="0"/>
      <w:marTop w:val="0"/>
      <w:marBottom w:val="0"/>
      <w:divBdr>
        <w:top w:val="none" w:sz="0" w:space="0" w:color="auto"/>
        <w:left w:val="none" w:sz="0" w:space="0" w:color="auto"/>
        <w:bottom w:val="none" w:sz="0" w:space="0" w:color="auto"/>
        <w:right w:val="none" w:sz="0" w:space="0" w:color="auto"/>
      </w:divBdr>
    </w:div>
    <w:div w:id="1791819880">
      <w:bodyDiv w:val="1"/>
      <w:marLeft w:val="0"/>
      <w:marRight w:val="0"/>
      <w:marTop w:val="0"/>
      <w:marBottom w:val="0"/>
      <w:divBdr>
        <w:top w:val="none" w:sz="0" w:space="0" w:color="auto"/>
        <w:left w:val="none" w:sz="0" w:space="0" w:color="auto"/>
        <w:bottom w:val="none" w:sz="0" w:space="0" w:color="auto"/>
        <w:right w:val="none" w:sz="0" w:space="0" w:color="auto"/>
      </w:divBdr>
    </w:div>
    <w:div w:id="1854227978">
      <w:bodyDiv w:val="1"/>
      <w:marLeft w:val="0"/>
      <w:marRight w:val="0"/>
      <w:marTop w:val="0"/>
      <w:marBottom w:val="0"/>
      <w:divBdr>
        <w:top w:val="none" w:sz="0" w:space="0" w:color="auto"/>
        <w:left w:val="none" w:sz="0" w:space="0" w:color="auto"/>
        <w:bottom w:val="none" w:sz="0" w:space="0" w:color="auto"/>
        <w:right w:val="none" w:sz="0" w:space="0" w:color="auto"/>
      </w:divBdr>
    </w:div>
    <w:div w:id="2006858767">
      <w:bodyDiv w:val="1"/>
      <w:marLeft w:val="0"/>
      <w:marRight w:val="0"/>
      <w:marTop w:val="0"/>
      <w:marBottom w:val="0"/>
      <w:divBdr>
        <w:top w:val="none" w:sz="0" w:space="0" w:color="auto"/>
        <w:left w:val="none" w:sz="0" w:space="0" w:color="auto"/>
        <w:bottom w:val="none" w:sz="0" w:space="0" w:color="auto"/>
        <w:right w:val="none" w:sz="0" w:space="0" w:color="auto"/>
      </w:divBdr>
    </w:div>
    <w:div w:id="212141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gnb.de/en/certification/important-facts-about-dgnb-certification/criter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9E0827-BB8B-41BB-A944-5434E1FE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60</Pages>
  <Words>19913</Words>
  <Characters>113508</Characters>
  <Application>Microsoft Office Word</Application>
  <DocSecurity>0</DocSecurity>
  <Lines>945</Lines>
  <Paragraphs>266</Paragraphs>
  <ScaleCrop>false</ScaleCrop>
  <HeadingPairs>
    <vt:vector size="2" baseType="variant">
      <vt:variant>
        <vt:lpstr>Naslov</vt:lpstr>
      </vt:variant>
      <vt:variant>
        <vt:i4>1</vt:i4>
      </vt:variant>
    </vt:vector>
  </HeadingPairs>
  <TitlesOfParts>
    <vt:vector size="1" baseType="lpstr">
      <vt:lpstr/>
    </vt:vector>
  </TitlesOfParts>
  <Company>IBE</Company>
  <LinksUpToDate>false</LinksUpToDate>
  <CharactersWithSpaces>133155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Elvis Štemberger</dc:creator>
  <cp:lastModifiedBy>Elvis Štemberger</cp:lastModifiedBy>
  <cp:revision>11</cp:revision>
  <cp:lastPrinted>2026-05-08T09:56:00Z</cp:lastPrinted>
  <dcterms:created xsi:type="dcterms:W3CDTF">2025-09-29T09:59:00Z</dcterms:created>
  <dcterms:modified xsi:type="dcterms:W3CDTF">2026-05-31T19:12:00Z</dcterms:modified>
</cp:coreProperties>
</file>